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0F30" w14:textId="77777777" w:rsidR="002E170D" w:rsidRPr="004C3FFF" w:rsidRDefault="002E170D" w:rsidP="009E3F2E">
      <w:pPr>
        <w:rPr>
          <w:rFonts w:ascii="Gill Sans MT" w:hAnsi="Gill Sans MT" w:cs="Arial"/>
          <w:b/>
          <w:i/>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4C3FFF" w14:paraId="5281BF24" w14:textId="77777777" w:rsidTr="00543A17">
        <w:trPr>
          <w:trHeight w:val="413"/>
        </w:trPr>
        <w:tc>
          <w:tcPr>
            <w:tcW w:w="9498" w:type="dxa"/>
            <w:gridSpan w:val="3"/>
          </w:tcPr>
          <w:p w14:paraId="032F8EB1" w14:textId="51EC5DD4" w:rsidR="002B21C3" w:rsidRPr="004C3FFF" w:rsidRDefault="00174203" w:rsidP="002B21C3">
            <w:pPr>
              <w:tabs>
                <w:tab w:val="left" w:pos="1418"/>
              </w:tabs>
              <w:rPr>
                <w:rFonts w:ascii="Gill Sans MT" w:hAnsi="Gill Sans MT" w:cs="Arial"/>
                <w:sz w:val="22"/>
                <w:szCs w:val="22"/>
                <w:lang w:eastAsia="en-GB"/>
              </w:rPr>
            </w:pPr>
            <w:r w:rsidRPr="004C3FFF">
              <w:rPr>
                <w:rFonts w:ascii="Gill Sans MT" w:hAnsi="Gill Sans MT" w:cs="Arial"/>
                <w:b/>
                <w:sz w:val="22"/>
                <w:szCs w:val="22"/>
              </w:rPr>
              <w:t xml:space="preserve">TITLE: </w:t>
            </w:r>
            <w:r w:rsidR="00367644">
              <w:rPr>
                <w:rFonts w:ascii="Gill Sans MT" w:hAnsi="Gill Sans MT" w:cs="Arial"/>
                <w:b/>
                <w:sz w:val="22"/>
                <w:szCs w:val="22"/>
              </w:rPr>
              <w:t xml:space="preserve"> </w:t>
            </w:r>
            <w:r w:rsidR="00EF33BF" w:rsidRPr="004C3FFF">
              <w:rPr>
                <w:rFonts w:ascii="Gill Sans MT" w:hAnsi="Gill Sans MT" w:cs="Arial"/>
                <w:sz w:val="22"/>
                <w:szCs w:val="22"/>
                <w:lang w:eastAsia="en-GB"/>
              </w:rPr>
              <w:t> </w:t>
            </w:r>
            <w:r w:rsidR="00367644">
              <w:rPr>
                <w:rFonts w:ascii="Gill Sans MT" w:hAnsi="Gill Sans MT" w:cs="Arial"/>
                <w:sz w:val="22"/>
                <w:szCs w:val="22"/>
                <w:lang w:eastAsia="en-GB"/>
              </w:rPr>
              <w:t xml:space="preserve">Director of Human Resources </w:t>
            </w:r>
          </w:p>
        </w:tc>
      </w:tr>
      <w:tr w:rsidR="00174203" w:rsidRPr="004C3FFF" w14:paraId="1953ADC6" w14:textId="77777777" w:rsidTr="00624CD4">
        <w:trPr>
          <w:trHeight w:val="404"/>
        </w:trPr>
        <w:tc>
          <w:tcPr>
            <w:tcW w:w="4253" w:type="dxa"/>
            <w:tcBorders>
              <w:bottom w:val="single" w:sz="4" w:space="0" w:color="auto"/>
            </w:tcBorders>
          </w:tcPr>
          <w:p w14:paraId="568EB3AD" w14:textId="73D86887" w:rsidR="00EF33BF" w:rsidRPr="004C3FFF" w:rsidRDefault="00F55B51">
            <w:pPr>
              <w:tabs>
                <w:tab w:val="left" w:pos="1418"/>
              </w:tabs>
              <w:rPr>
                <w:rFonts w:ascii="Gill Sans MT" w:hAnsi="Gill Sans MT" w:cs="Arial"/>
                <w:sz w:val="22"/>
                <w:szCs w:val="22"/>
              </w:rPr>
            </w:pPr>
            <w:r w:rsidRPr="004C3FFF">
              <w:rPr>
                <w:rFonts w:ascii="Gill Sans MT" w:hAnsi="Gill Sans MT" w:cs="Arial"/>
                <w:b/>
                <w:sz w:val="22"/>
                <w:szCs w:val="22"/>
              </w:rPr>
              <w:t>TEAM/PROGRAMME</w:t>
            </w:r>
            <w:r w:rsidR="00174203" w:rsidRPr="004C3FFF">
              <w:rPr>
                <w:rFonts w:ascii="Gill Sans MT" w:hAnsi="Gill Sans MT" w:cs="Arial"/>
                <w:b/>
                <w:sz w:val="22"/>
                <w:szCs w:val="22"/>
              </w:rPr>
              <w:t xml:space="preserve">: </w:t>
            </w:r>
            <w:r w:rsidR="00367644" w:rsidRPr="00367644">
              <w:rPr>
                <w:rFonts w:ascii="Gill Sans MT" w:hAnsi="Gill Sans MT" w:cs="Arial"/>
                <w:bCs/>
                <w:sz w:val="22"/>
                <w:szCs w:val="22"/>
              </w:rPr>
              <w:t xml:space="preserve">HR </w:t>
            </w:r>
          </w:p>
        </w:tc>
        <w:tc>
          <w:tcPr>
            <w:tcW w:w="5245" w:type="dxa"/>
            <w:gridSpan w:val="2"/>
            <w:tcBorders>
              <w:bottom w:val="single" w:sz="4" w:space="0" w:color="auto"/>
            </w:tcBorders>
          </w:tcPr>
          <w:p w14:paraId="3B8FDE65" w14:textId="024F9096" w:rsidR="00174203" w:rsidRPr="00367644" w:rsidRDefault="00F55B51">
            <w:pPr>
              <w:tabs>
                <w:tab w:val="left" w:pos="1693"/>
              </w:tabs>
              <w:rPr>
                <w:rFonts w:ascii="Gill Sans MT" w:hAnsi="Gill Sans MT" w:cs="Arial"/>
                <w:bCs/>
                <w:sz w:val="22"/>
                <w:szCs w:val="22"/>
              </w:rPr>
            </w:pPr>
            <w:r w:rsidRPr="004C3FFF">
              <w:rPr>
                <w:rFonts w:ascii="Gill Sans MT" w:hAnsi="Gill Sans MT" w:cs="Arial"/>
                <w:b/>
                <w:sz w:val="22"/>
                <w:szCs w:val="22"/>
              </w:rPr>
              <w:t>LOCATION</w:t>
            </w:r>
            <w:r w:rsidR="00174203" w:rsidRPr="004C3FFF">
              <w:rPr>
                <w:rFonts w:ascii="Gill Sans MT" w:hAnsi="Gill Sans MT" w:cs="Arial"/>
                <w:b/>
                <w:sz w:val="22"/>
                <w:szCs w:val="22"/>
              </w:rPr>
              <w:t xml:space="preserve">: </w:t>
            </w:r>
            <w:r w:rsidR="00A84387">
              <w:rPr>
                <w:rFonts w:ascii="Gill Sans MT" w:hAnsi="Gill Sans MT" w:cs="Arial"/>
                <w:bCs/>
                <w:sz w:val="22"/>
                <w:szCs w:val="22"/>
              </w:rPr>
              <w:t>Egypt</w:t>
            </w:r>
          </w:p>
        </w:tc>
      </w:tr>
      <w:tr w:rsidR="00174203" w:rsidRPr="004C3FFF" w14:paraId="2B3EE915" w14:textId="77777777" w:rsidTr="00624CD4">
        <w:trPr>
          <w:trHeight w:val="425"/>
        </w:trPr>
        <w:tc>
          <w:tcPr>
            <w:tcW w:w="4253" w:type="dxa"/>
            <w:tcBorders>
              <w:bottom w:val="single" w:sz="4" w:space="0" w:color="auto"/>
            </w:tcBorders>
          </w:tcPr>
          <w:p w14:paraId="3A3E39AE" w14:textId="33497FEA" w:rsidR="00F55B51" w:rsidRPr="004C3FFF" w:rsidRDefault="00EF33BF" w:rsidP="002E170D">
            <w:pPr>
              <w:tabs>
                <w:tab w:val="left" w:pos="1134"/>
              </w:tabs>
              <w:rPr>
                <w:rFonts w:ascii="Gill Sans MT" w:hAnsi="Gill Sans MT" w:cs="Arial"/>
                <w:sz w:val="22"/>
                <w:szCs w:val="22"/>
              </w:rPr>
            </w:pPr>
            <w:r w:rsidRPr="004C3FFF">
              <w:rPr>
                <w:rFonts w:ascii="Gill Sans MT" w:hAnsi="Gill Sans MT" w:cs="Arial"/>
                <w:b/>
                <w:sz w:val="22"/>
                <w:szCs w:val="22"/>
              </w:rPr>
              <w:t>GRADE</w:t>
            </w:r>
            <w:r w:rsidR="00F55B51" w:rsidRPr="004C3FFF">
              <w:rPr>
                <w:rFonts w:ascii="Gill Sans MT" w:hAnsi="Gill Sans MT" w:cs="Arial"/>
                <w:sz w:val="22"/>
                <w:szCs w:val="22"/>
              </w:rPr>
              <w:t xml:space="preserve">: </w:t>
            </w:r>
            <w:r w:rsidR="00C908A7">
              <w:rPr>
                <w:rFonts w:ascii="Gill Sans MT" w:hAnsi="Gill Sans MT" w:cs="Arial"/>
                <w:sz w:val="22"/>
                <w:szCs w:val="22"/>
              </w:rPr>
              <w:t xml:space="preserve">NAT-Executive </w:t>
            </w:r>
          </w:p>
        </w:tc>
        <w:tc>
          <w:tcPr>
            <w:tcW w:w="5245" w:type="dxa"/>
            <w:gridSpan w:val="2"/>
            <w:tcBorders>
              <w:bottom w:val="single" w:sz="4" w:space="0" w:color="auto"/>
            </w:tcBorders>
          </w:tcPr>
          <w:p w14:paraId="7098A6AB" w14:textId="609831B3" w:rsidR="00267F7F" w:rsidRPr="00367644" w:rsidRDefault="00B5365E" w:rsidP="00367644">
            <w:pPr>
              <w:tabs>
                <w:tab w:val="left" w:pos="984"/>
              </w:tabs>
              <w:rPr>
                <w:rFonts w:ascii="Gill Sans MT" w:hAnsi="Gill Sans MT" w:cs="Arial"/>
                <w:bCs/>
                <w:sz w:val="22"/>
                <w:szCs w:val="22"/>
              </w:rPr>
            </w:pPr>
            <w:r w:rsidRPr="004C3FFF">
              <w:rPr>
                <w:rFonts w:ascii="Gill Sans MT" w:hAnsi="Gill Sans MT" w:cs="Arial"/>
                <w:b/>
                <w:sz w:val="22"/>
                <w:szCs w:val="22"/>
              </w:rPr>
              <w:t>CONTRACT</w:t>
            </w:r>
            <w:r w:rsidR="00E2250C">
              <w:rPr>
                <w:rFonts w:ascii="Gill Sans MT" w:hAnsi="Gill Sans MT" w:cs="Arial"/>
                <w:b/>
                <w:sz w:val="22"/>
                <w:szCs w:val="22"/>
              </w:rPr>
              <w:t xml:space="preserve"> LENGTH</w:t>
            </w:r>
            <w:r w:rsidRPr="004C3FFF">
              <w:rPr>
                <w:rFonts w:ascii="Gill Sans MT" w:hAnsi="Gill Sans MT" w:cs="Arial"/>
                <w:b/>
                <w:sz w:val="22"/>
                <w:szCs w:val="22"/>
              </w:rPr>
              <w:t>:</w:t>
            </w:r>
            <w:r w:rsidR="00A84387">
              <w:rPr>
                <w:rFonts w:ascii="Gill Sans MT" w:hAnsi="Gill Sans MT" w:cs="Arial"/>
                <w:bCs/>
                <w:sz w:val="22"/>
                <w:szCs w:val="22"/>
              </w:rPr>
              <w:t>1 year contract renewable</w:t>
            </w:r>
          </w:p>
        </w:tc>
      </w:tr>
      <w:tr w:rsidR="00770638" w:rsidRPr="004C3FFF" w14:paraId="7C9EA533" w14:textId="77777777" w:rsidTr="00543A17">
        <w:trPr>
          <w:trHeight w:val="425"/>
        </w:trPr>
        <w:tc>
          <w:tcPr>
            <w:tcW w:w="9498" w:type="dxa"/>
            <w:gridSpan w:val="3"/>
            <w:tcBorders>
              <w:bottom w:val="single" w:sz="4" w:space="0" w:color="auto"/>
            </w:tcBorders>
          </w:tcPr>
          <w:p w14:paraId="27808F57" w14:textId="4328127A" w:rsidR="00770638" w:rsidRPr="004C3FFF" w:rsidRDefault="00770638">
            <w:pPr>
              <w:tabs>
                <w:tab w:val="left" w:pos="984"/>
              </w:tabs>
              <w:rPr>
                <w:rFonts w:ascii="Gill Sans MT" w:hAnsi="Gill Sans MT" w:cs="Arial"/>
                <w:b/>
                <w:sz w:val="22"/>
                <w:szCs w:val="22"/>
              </w:rPr>
            </w:pPr>
            <w:r w:rsidRPr="004C3FFF">
              <w:rPr>
                <w:rFonts w:ascii="Gill Sans MT" w:hAnsi="Gill Sans MT" w:cs="Arial"/>
                <w:b/>
                <w:sz w:val="22"/>
                <w:szCs w:val="22"/>
              </w:rPr>
              <w:t xml:space="preserve">CHILD SAFEGUARDING: </w:t>
            </w:r>
          </w:p>
          <w:p w14:paraId="0EFA36F0" w14:textId="77777777" w:rsidR="00D43470" w:rsidRPr="004C3FFF" w:rsidRDefault="00D43470" w:rsidP="00D43470">
            <w:pPr>
              <w:rPr>
                <w:rFonts w:ascii="Gill Sans MT" w:hAnsi="Gill Sans MT" w:cs="Arial"/>
                <w:sz w:val="22"/>
                <w:szCs w:val="22"/>
              </w:rPr>
            </w:pPr>
            <w:r w:rsidRPr="004C3FFF">
              <w:rPr>
                <w:rFonts w:ascii="Gill Sans MT" w:hAnsi="Gill Sans MT" w:cs="Arial"/>
                <w:sz w:val="22"/>
                <w:szCs w:val="22"/>
                <w:lang w:val="en-US"/>
              </w:rPr>
              <w:t xml:space="preserve">Level 3:  the post holder will have contact with children and/or young people </w:t>
            </w:r>
            <w:r w:rsidRPr="004C3FFF">
              <w:rPr>
                <w:rFonts w:ascii="Gill Sans MT" w:hAnsi="Gill Sans MT" w:cs="Arial"/>
                <w:i/>
                <w:iCs/>
                <w:sz w:val="22"/>
                <w:szCs w:val="22"/>
                <w:u w:val="single"/>
                <w:lang w:val="en-US"/>
              </w:rPr>
              <w:t>either</w:t>
            </w:r>
            <w:r w:rsidRPr="004C3FFF">
              <w:rPr>
                <w:rFonts w:ascii="Gill Sans MT" w:hAnsi="Gill Sans MT" w:cs="Arial"/>
                <w:sz w:val="22"/>
                <w:szCs w:val="22"/>
                <w:lang w:val="en-US"/>
              </w:rPr>
              <w:t xml:space="preserve"> frequently </w:t>
            </w:r>
            <w:r w:rsidRPr="004C3FFF">
              <w:rPr>
                <w:rFonts w:ascii="Gill Sans MT" w:hAnsi="Gill Sans MT" w:cs="Arial"/>
                <w:sz w:val="22"/>
                <w:szCs w:val="22"/>
              </w:rPr>
              <w:t xml:space="preserve">(e.g. once a week or more) </w:t>
            </w:r>
            <w:r w:rsidRPr="004C3FFF">
              <w:rPr>
                <w:rFonts w:ascii="Gill Sans MT" w:hAnsi="Gill Sans MT" w:cs="Arial"/>
                <w:sz w:val="22"/>
                <w:szCs w:val="22"/>
                <w:u w:val="single"/>
              </w:rPr>
              <w:t>or</w:t>
            </w:r>
            <w:r w:rsidRPr="004C3FFF">
              <w:rPr>
                <w:rFonts w:ascii="Gill Sans MT" w:hAnsi="Gill Sans MT" w:cs="Arial"/>
                <w:sz w:val="22"/>
                <w:szCs w:val="22"/>
              </w:rPr>
              <w:t xml:space="preserve"> intensively (e.g. four days in one month or more or overnight) because they work country programs; or ar</w:t>
            </w:r>
            <w:r w:rsidR="00EF20E6" w:rsidRPr="004C3FFF">
              <w:rPr>
                <w:rFonts w:ascii="Gill Sans MT" w:hAnsi="Gill Sans MT" w:cs="Arial"/>
                <w:sz w:val="22"/>
                <w:szCs w:val="22"/>
              </w:rPr>
              <w:t>e visiting country programs; or</w:t>
            </w:r>
            <w:r w:rsidRPr="004C3FFF">
              <w:rPr>
                <w:rFonts w:ascii="Gill Sans MT" w:hAnsi="Gill Sans MT" w:cs="Arial"/>
                <w:sz w:val="22"/>
                <w:szCs w:val="22"/>
              </w:rPr>
              <w:t xml:space="preserve"> because they are responsible for implementing the police checking/vetting process staff.</w:t>
            </w:r>
          </w:p>
          <w:p w14:paraId="301A50E8" w14:textId="77777777" w:rsidR="00770638" w:rsidRPr="004C3FFF" w:rsidRDefault="00770638">
            <w:pPr>
              <w:tabs>
                <w:tab w:val="left" w:pos="984"/>
              </w:tabs>
              <w:rPr>
                <w:rFonts w:ascii="Gill Sans MT" w:hAnsi="Gill Sans MT" w:cs="Arial"/>
                <w:sz w:val="22"/>
                <w:szCs w:val="22"/>
              </w:rPr>
            </w:pPr>
          </w:p>
        </w:tc>
      </w:tr>
      <w:tr w:rsidR="00174203" w:rsidRPr="004C3FFF" w14:paraId="463D8BEE" w14:textId="77777777" w:rsidTr="00543A17">
        <w:trPr>
          <w:trHeight w:val="1765"/>
        </w:trPr>
        <w:tc>
          <w:tcPr>
            <w:tcW w:w="9498" w:type="dxa"/>
            <w:gridSpan w:val="3"/>
          </w:tcPr>
          <w:p w14:paraId="13A36372" w14:textId="77777777" w:rsidR="00DF1F8A" w:rsidRDefault="002B21C3" w:rsidP="00DF1F8A">
            <w:pPr>
              <w:rPr>
                <w:rFonts w:ascii="Gill Sans MT" w:hAnsi="Gill Sans MT" w:cs="Arial"/>
                <w:sz w:val="22"/>
                <w:szCs w:val="22"/>
                <w:lang w:val="en-US"/>
              </w:rPr>
            </w:pPr>
            <w:r w:rsidRPr="004C3FFF">
              <w:rPr>
                <w:rFonts w:ascii="Gill Sans MT" w:hAnsi="Gill Sans MT" w:cs="Arial"/>
                <w:b/>
                <w:sz w:val="22"/>
                <w:szCs w:val="22"/>
              </w:rPr>
              <w:t>ROLE</w:t>
            </w:r>
            <w:r w:rsidR="00D5085F" w:rsidRPr="004C3FFF">
              <w:rPr>
                <w:rFonts w:ascii="Gill Sans MT" w:hAnsi="Gill Sans MT" w:cs="Arial"/>
                <w:b/>
                <w:sz w:val="22"/>
                <w:szCs w:val="22"/>
              </w:rPr>
              <w:t xml:space="preserve"> PURPOSE</w:t>
            </w:r>
            <w:r w:rsidR="00DF1F8A" w:rsidRPr="002D7522">
              <w:rPr>
                <w:rFonts w:ascii="Gill Sans MT" w:hAnsi="Gill Sans MT" w:cs="Arial"/>
                <w:sz w:val="22"/>
                <w:szCs w:val="22"/>
                <w:lang w:val="en-US"/>
              </w:rPr>
              <w:t xml:space="preserve"> </w:t>
            </w:r>
          </w:p>
          <w:p w14:paraId="39EDF56B" w14:textId="2379B565" w:rsidR="00BC7CD8" w:rsidRPr="00211048" w:rsidRDefault="00211048" w:rsidP="00DF1F8A">
            <w:pPr>
              <w:rPr>
                <w:rFonts w:ascii="Gill Sans MT" w:hAnsi="Gill Sans MT" w:cs="Arial"/>
                <w:sz w:val="22"/>
                <w:szCs w:val="22"/>
              </w:rPr>
            </w:pPr>
            <w:r w:rsidRPr="00211048">
              <w:rPr>
                <w:rFonts w:ascii="Gill Sans MT" w:hAnsi="Gill Sans MT" w:cs="Arial"/>
                <w:sz w:val="22"/>
                <w:szCs w:val="22"/>
              </w:rPr>
              <w:t xml:space="preserve">As a member of the Egypt Senior Management Team, the Director of HR will work closely with the SMT, key in country staff and with Regional HR to manage and lead the HR, as well as managing the HR needs of responding to the humanitarian crisis. This role will build awareness of the HR function at the country level and will be accountable for ensuring the implementation of HR policy and practice consistent with Save the Children and compliant with local labour regulations. The Director of HR will provide direct support and supervision to HR staff within country office to the HR function within the field offices. Egypt Country office is responding to the impact of crisis in </w:t>
            </w:r>
            <w:r w:rsidR="00C908A7" w:rsidRPr="00211048">
              <w:rPr>
                <w:rFonts w:ascii="Gill Sans MT" w:hAnsi="Gill Sans MT" w:cs="Arial"/>
                <w:sz w:val="22"/>
                <w:szCs w:val="22"/>
              </w:rPr>
              <w:t>neighbouring</w:t>
            </w:r>
            <w:r w:rsidRPr="00211048">
              <w:rPr>
                <w:rFonts w:ascii="Gill Sans MT" w:hAnsi="Gill Sans MT" w:cs="Arial"/>
                <w:sz w:val="22"/>
                <w:szCs w:val="22"/>
              </w:rPr>
              <w:t xml:space="preserve"> </w:t>
            </w:r>
            <w:r w:rsidR="00A72D2A">
              <w:rPr>
                <w:rFonts w:ascii="Gill Sans MT" w:hAnsi="Gill Sans MT" w:cs="Arial"/>
                <w:sz w:val="22"/>
                <w:szCs w:val="22"/>
              </w:rPr>
              <w:t xml:space="preserve">countries </w:t>
            </w:r>
            <w:r w:rsidRPr="00211048">
              <w:rPr>
                <w:rFonts w:ascii="Gill Sans MT" w:hAnsi="Gill Sans MT" w:cs="Arial"/>
                <w:sz w:val="22"/>
                <w:szCs w:val="22"/>
              </w:rPr>
              <w:t>by providing humanitarian aid across the borders as well as supporting refugees in Egypt. In this respect the human resource director will need to ensure that our HR policies and practices are adaptive and respond to the needs of the humanitarian imperative.</w:t>
            </w:r>
          </w:p>
          <w:p w14:paraId="70B681DB" w14:textId="77777777" w:rsidR="00BC7CD8" w:rsidRPr="00211048" w:rsidRDefault="00BC7CD8" w:rsidP="00DF1F8A">
            <w:pPr>
              <w:rPr>
                <w:rFonts w:ascii="Gill Sans MT" w:hAnsi="Gill Sans MT" w:cs="Arial"/>
                <w:b/>
                <w:sz w:val="18"/>
                <w:szCs w:val="18"/>
                <w:lang w:val="en-US"/>
              </w:rPr>
            </w:pPr>
          </w:p>
          <w:p w14:paraId="4AD41BDB" w14:textId="0F309E97" w:rsidR="00480895" w:rsidRPr="00211048" w:rsidRDefault="00DF1F8A" w:rsidP="00211048">
            <w:pPr>
              <w:rPr>
                <w:rFonts w:ascii="Gill Sans MT" w:hAnsi="Gill Sans MT" w:cs="Arial"/>
                <w:sz w:val="22"/>
                <w:szCs w:val="22"/>
              </w:rPr>
            </w:pPr>
            <w:r w:rsidRPr="00211048">
              <w:rPr>
                <w:rFonts w:ascii="Gill Sans MT" w:hAnsi="Gill Sans MT" w:cs="Arial"/>
                <w:sz w:val="22"/>
                <w:szCs w:val="22"/>
              </w:rPr>
              <w:t>The</w:t>
            </w:r>
            <w:r w:rsidR="00211048" w:rsidRPr="00211048">
              <w:rPr>
                <w:rFonts w:ascii="Gill Sans MT" w:hAnsi="Gill Sans MT" w:cs="Arial"/>
                <w:sz w:val="22"/>
                <w:szCs w:val="22"/>
              </w:rPr>
              <w:t xml:space="preserve"> p</w:t>
            </w:r>
            <w:r w:rsidRPr="00211048">
              <w:rPr>
                <w:rFonts w:ascii="Gill Sans MT" w:hAnsi="Gill Sans MT" w:cs="Arial"/>
                <w:sz w:val="22"/>
                <w:szCs w:val="22"/>
              </w:rPr>
              <w:t>ost holder will be accountable for the provision of effective HR services in both emergencies and development programming contexts. The post holder will be expected to ensure compliance with SCI global standards, policies and practices and play a key role in effectively supporting program implementation activities in line with the strategic plans.</w:t>
            </w:r>
          </w:p>
        </w:tc>
      </w:tr>
      <w:tr w:rsidR="00174203" w:rsidRPr="004C3FFF" w14:paraId="1C744146" w14:textId="77777777" w:rsidTr="00543A17">
        <w:trPr>
          <w:trHeight w:val="1275"/>
        </w:trPr>
        <w:tc>
          <w:tcPr>
            <w:tcW w:w="9498" w:type="dxa"/>
            <w:gridSpan w:val="3"/>
          </w:tcPr>
          <w:p w14:paraId="422E0E77" w14:textId="77777777" w:rsidR="00FC67B6" w:rsidRPr="004C3FFF" w:rsidRDefault="002B21C3" w:rsidP="00FC67B6">
            <w:pPr>
              <w:tabs>
                <w:tab w:val="left" w:pos="2410"/>
              </w:tabs>
              <w:snapToGrid w:val="0"/>
              <w:rPr>
                <w:rFonts w:ascii="Gill Sans MT" w:hAnsi="Gill Sans MT" w:cs="Arial"/>
                <w:b/>
                <w:i/>
                <w:color w:val="808080"/>
                <w:sz w:val="22"/>
                <w:szCs w:val="22"/>
              </w:rPr>
            </w:pPr>
            <w:r w:rsidRPr="004C3FFF">
              <w:rPr>
                <w:rFonts w:ascii="Gill Sans MT" w:hAnsi="Gill Sans MT" w:cs="Arial"/>
                <w:b/>
                <w:sz w:val="22"/>
                <w:szCs w:val="22"/>
              </w:rPr>
              <w:t>SCOPE OF ROLE</w:t>
            </w:r>
            <w:r w:rsidR="00174203" w:rsidRPr="004C3FFF">
              <w:rPr>
                <w:rFonts w:ascii="Gill Sans MT" w:hAnsi="Gill Sans MT" w:cs="Arial"/>
                <w:b/>
                <w:sz w:val="22"/>
                <w:szCs w:val="22"/>
              </w:rPr>
              <w:t xml:space="preserve">: </w:t>
            </w:r>
          </w:p>
          <w:p w14:paraId="7BEDBF5F" w14:textId="77777777" w:rsidR="00174203" w:rsidRPr="004C3FFF" w:rsidRDefault="00174203">
            <w:pPr>
              <w:tabs>
                <w:tab w:val="left" w:pos="2410"/>
              </w:tabs>
              <w:rPr>
                <w:rFonts w:ascii="Gill Sans MT" w:hAnsi="Gill Sans MT" w:cs="Arial"/>
                <w:b/>
                <w:i/>
                <w:color w:val="808080"/>
                <w:sz w:val="22"/>
                <w:szCs w:val="22"/>
              </w:rPr>
            </w:pPr>
          </w:p>
          <w:p w14:paraId="6AD39F0A" w14:textId="1EF896B0" w:rsidR="00174203" w:rsidRPr="00DF1F8A" w:rsidRDefault="00174203">
            <w:pPr>
              <w:rPr>
                <w:rFonts w:ascii="Gill Sans MT" w:hAnsi="Gill Sans MT" w:cs="Arial"/>
                <w:bCs/>
                <w:sz w:val="22"/>
                <w:szCs w:val="22"/>
              </w:rPr>
            </w:pPr>
            <w:r w:rsidRPr="004C3FFF">
              <w:rPr>
                <w:rFonts w:ascii="Gill Sans MT" w:hAnsi="Gill Sans MT" w:cs="Arial"/>
                <w:b/>
                <w:sz w:val="22"/>
                <w:szCs w:val="22"/>
              </w:rPr>
              <w:t>Reports to:</w:t>
            </w:r>
            <w:r w:rsidR="00367644">
              <w:rPr>
                <w:rFonts w:ascii="Gill Sans MT" w:hAnsi="Gill Sans MT" w:cs="Arial"/>
                <w:b/>
                <w:sz w:val="22"/>
                <w:szCs w:val="22"/>
              </w:rPr>
              <w:t xml:space="preserve"> </w:t>
            </w:r>
            <w:r w:rsidR="00DF1F8A">
              <w:rPr>
                <w:rFonts w:ascii="Gill Sans MT" w:hAnsi="Gill Sans MT" w:cs="Arial"/>
                <w:b/>
                <w:sz w:val="22"/>
                <w:szCs w:val="22"/>
              </w:rPr>
              <w:t xml:space="preserve"> </w:t>
            </w:r>
            <w:r w:rsidR="00367644" w:rsidRPr="00DF1F8A">
              <w:rPr>
                <w:rFonts w:ascii="Gill Sans MT" w:hAnsi="Gill Sans MT" w:cs="Arial"/>
                <w:bCs/>
                <w:sz w:val="22"/>
                <w:szCs w:val="22"/>
              </w:rPr>
              <w:t>Country Director</w:t>
            </w:r>
            <w:r w:rsidRPr="00DF1F8A">
              <w:rPr>
                <w:rFonts w:ascii="Gill Sans MT" w:hAnsi="Gill Sans MT" w:cs="Arial"/>
                <w:bCs/>
                <w:sz w:val="22"/>
                <w:szCs w:val="22"/>
              </w:rPr>
              <w:t xml:space="preserve"> </w:t>
            </w:r>
          </w:p>
          <w:p w14:paraId="227EC422" w14:textId="77777777" w:rsidR="00DF1F8A" w:rsidRDefault="00DF1F8A" w:rsidP="00DF1F8A">
            <w:pPr>
              <w:rPr>
                <w:rFonts w:ascii="Gill Sans MT" w:hAnsi="Gill Sans MT" w:cs="Arial"/>
                <w:sz w:val="22"/>
                <w:szCs w:val="22"/>
              </w:rPr>
            </w:pPr>
            <w:r w:rsidRPr="00DA169A">
              <w:rPr>
                <w:rFonts w:ascii="Gill Sans MT" w:hAnsi="Gill Sans MT" w:cs="Arial"/>
                <w:b/>
                <w:sz w:val="22"/>
                <w:szCs w:val="22"/>
              </w:rPr>
              <w:t>Technical Report</w:t>
            </w:r>
            <w:r>
              <w:rPr>
                <w:rFonts w:ascii="Gill Sans MT" w:hAnsi="Gill Sans MT" w:cs="Arial"/>
                <w:sz w:val="22"/>
                <w:szCs w:val="22"/>
              </w:rPr>
              <w:t xml:space="preserve">: </w:t>
            </w:r>
            <w:r w:rsidRPr="00DA169A">
              <w:rPr>
                <w:rFonts w:ascii="Gill Sans MT" w:hAnsi="Gill Sans MT" w:cs="Arial"/>
                <w:sz w:val="22"/>
                <w:szCs w:val="22"/>
              </w:rPr>
              <w:t>Re</w:t>
            </w:r>
            <w:r>
              <w:rPr>
                <w:rFonts w:ascii="Gill Sans MT" w:hAnsi="Gill Sans MT" w:cs="Arial"/>
                <w:sz w:val="22"/>
                <w:szCs w:val="22"/>
              </w:rPr>
              <w:t>gional Human Resource Director</w:t>
            </w:r>
          </w:p>
          <w:p w14:paraId="7DB1A11D" w14:textId="77777777" w:rsidR="00DF1F8A" w:rsidRPr="004C3FFF" w:rsidRDefault="00DF1F8A">
            <w:pPr>
              <w:rPr>
                <w:rFonts w:ascii="Gill Sans MT" w:hAnsi="Gill Sans MT" w:cs="Arial"/>
                <w:b/>
                <w:i/>
                <w:color w:val="808080"/>
                <w:sz w:val="22"/>
                <w:szCs w:val="22"/>
              </w:rPr>
            </w:pPr>
          </w:p>
          <w:p w14:paraId="37CC3401" w14:textId="1A8A5124" w:rsidR="00556B70" w:rsidRPr="004C3FFF" w:rsidRDefault="00174203" w:rsidP="00DF1F8A">
            <w:pPr>
              <w:rPr>
                <w:rFonts w:ascii="Gill Sans MT" w:hAnsi="Gill Sans MT" w:cs="Arial"/>
                <w:b/>
                <w:sz w:val="22"/>
                <w:szCs w:val="22"/>
              </w:rPr>
            </w:pPr>
            <w:r w:rsidRPr="004C3FFF">
              <w:rPr>
                <w:rFonts w:ascii="Gill Sans MT" w:hAnsi="Gill Sans MT" w:cs="Arial"/>
                <w:b/>
                <w:sz w:val="22"/>
                <w:szCs w:val="22"/>
              </w:rPr>
              <w:t>Staff reporting to this post:</w:t>
            </w:r>
            <w:r w:rsidR="00D64C59" w:rsidRPr="004C3FFF">
              <w:rPr>
                <w:rFonts w:ascii="Gill Sans MT" w:hAnsi="Gill Sans MT" w:cs="Arial"/>
                <w:b/>
                <w:sz w:val="22"/>
                <w:szCs w:val="22"/>
              </w:rPr>
              <w:t xml:space="preserve"> </w:t>
            </w:r>
          </w:p>
          <w:p w14:paraId="2FF3CC14" w14:textId="67E5EFCF" w:rsidR="00D64C59" w:rsidRPr="004C3FFF" w:rsidRDefault="00D64C59" w:rsidP="00A72D2A">
            <w:pPr>
              <w:rPr>
                <w:rFonts w:ascii="Gill Sans MT" w:hAnsi="Gill Sans MT" w:cs="Arial"/>
                <w:b/>
                <w:sz w:val="22"/>
                <w:szCs w:val="22"/>
              </w:rPr>
            </w:pPr>
            <w:r w:rsidRPr="004C3FFF">
              <w:rPr>
                <w:rFonts w:ascii="Gill Sans MT" w:hAnsi="Gill Sans MT" w:cs="Arial"/>
                <w:b/>
                <w:sz w:val="22"/>
                <w:szCs w:val="22"/>
              </w:rPr>
              <w:t>Direct</w:t>
            </w:r>
            <w:r w:rsidR="00ED102A" w:rsidRPr="004C3FFF">
              <w:rPr>
                <w:rFonts w:ascii="Gill Sans MT" w:hAnsi="Gill Sans MT" w:cs="Arial"/>
                <w:b/>
                <w:sz w:val="22"/>
                <w:szCs w:val="22"/>
              </w:rPr>
              <w:t>:</w:t>
            </w:r>
            <w:r w:rsidR="00367644">
              <w:rPr>
                <w:rFonts w:ascii="Gill Sans MT" w:hAnsi="Gill Sans MT" w:cs="Arial"/>
                <w:b/>
                <w:sz w:val="22"/>
                <w:szCs w:val="22"/>
              </w:rPr>
              <w:t xml:space="preserve"> </w:t>
            </w:r>
            <w:r w:rsidR="00A72D2A">
              <w:rPr>
                <w:rFonts w:ascii="Gill Sans MT" w:hAnsi="Gill Sans MT" w:cs="Arial"/>
                <w:b/>
                <w:sz w:val="22"/>
                <w:szCs w:val="22"/>
              </w:rPr>
              <w:t>HR Manager, Senior Safeguarding Officer, and Compensation, Benefits &amp; Payroll Officer</w:t>
            </w:r>
          </w:p>
          <w:p w14:paraId="0D99C6D3" w14:textId="77777777" w:rsidR="00C34EA2" w:rsidRDefault="00014716">
            <w:pPr>
              <w:rPr>
                <w:rFonts w:ascii="Gill Sans MT" w:hAnsi="Gill Sans MT" w:cs="Arial"/>
                <w:sz w:val="22"/>
                <w:szCs w:val="22"/>
              </w:rPr>
            </w:pPr>
            <w:r w:rsidRPr="004C3FFF">
              <w:rPr>
                <w:rFonts w:ascii="Gill Sans MT" w:hAnsi="Gill Sans MT" w:cs="Arial"/>
                <w:b/>
                <w:sz w:val="22"/>
                <w:szCs w:val="22"/>
              </w:rPr>
              <w:t>Role Dimensions</w:t>
            </w:r>
            <w:proofErr w:type="gramStart"/>
            <w:r w:rsidRPr="004C3FFF">
              <w:rPr>
                <w:rFonts w:ascii="Gill Sans MT" w:hAnsi="Gill Sans MT" w:cs="Arial"/>
                <w:sz w:val="22"/>
                <w:szCs w:val="22"/>
              </w:rPr>
              <w:t xml:space="preserve">: </w:t>
            </w:r>
            <w:r w:rsidR="00DF1F8A" w:rsidRPr="000F0166">
              <w:rPr>
                <w:rFonts w:ascii="Gill Sans MT" w:hAnsi="Gill Sans MT" w:cs="Arial"/>
                <w:b/>
                <w:sz w:val="22"/>
                <w:szCs w:val="22"/>
              </w:rPr>
              <w:t>:</w:t>
            </w:r>
            <w:proofErr w:type="gramEnd"/>
            <w:r w:rsidR="00DF1F8A" w:rsidRPr="000F0166">
              <w:rPr>
                <w:rFonts w:ascii="Gill Sans MT" w:hAnsi="Gill Sans MT" w:cs="Arial"/>
                <w:b/>
                <w:sz w:val="22"/>
                <w:szCs w:val="22"/>
              </w:rPr>
              <w:t xml:space="preserve"> </w:t>
            </w:r>
          </w:p>
          <w:p w14:paraId="1173A456" w14:textId="37D62174" w:rsidR="00211048" w:rsidRPr="00CE1ACA" w:rsidRDefault="00CE1ACA" w:rsidP="00D619D5">
            <w:pPr>
              <w:jc w:val="both"/>
              <w:textAlignment w:val="baseline"/>
              <w:rPr>
                <w:rFonts w:asciiTheme="minorBidi" w:hAnsiTheme="minorBidi" w:cstheme="minorBidi"/>
                <w:sz w:val="22"/>
                <w:szCs w:val="22"/>
              </w:rPr>
            </w:pPr>
            <w:r w:rsidRPr="00D619D5">
              <w:rPr>
                <w:rFonts w:ascii="Gill Sans MT" w:hAnsi="Gill Sans MT" w:cs="Segoe UI"/>
                <w:sz w:val="22"/>
                <w:szCs w:val="22"/>
              </w:rPr>
              <w:t>Save the Children in Egypt has between 250-300 staff, and implements programs across the country in Child Protection, Education, health and livelihoods through 6 Field Offices, and around 6 program hubs; and an annual budget of around USD 17 Million.</w:t>
            </w:r>
            <w:r w:rsidRPr="003F6B42">
              <w:rPr>
                <w:rFonts w:asciiTheme="minorBidi" w:hAnsiTheme="minorBidi" w:cstheme="minorBidi"/>
                <w:sz w:val="22"/>
                <w:szCs w:val="22"/>
              </w:rPr>
              <w:t xml:space="preserve"> </w:t>
            </w:r>
          </w:p>
        </w:tc>
      </w:tr>
      <w:tr w:rsidR="00367644" w:rsidRPr="004C3FFF" w14:paraId="49751F27" w14:textId="77777777" w:rsidTr="00543A17">
        <w:tc>
          <w:tcPr>
            <w:tcW w:w="9498" w:type="dxa"/>
            <w:gridSpan w:val="3"/>
          </w:tcPr>
          <w:p w14:paraId="5D9CB525" w14:textId="77777777" w:rsidR="00367644" w:rsidRPr="00016897" w:rsidRDefault="00367644" w:rsidP="00367644">
            <w:pPr>
              <w:textAlignment w:val="baseline"/>
              <w:rPr>
                <w:rFonts w:ascii="Segoe UI" w:hAnsi="Segoe UI" w:cs="Segoe UI"/>
                <w:sz w:val="18"/>
                <w:szCs w:val="18"/>
                <w:lang w:val="en-US"/>
              </w:rPr>
            </w:pPr>
            <w:r w:rsidRPr="00016897">
              <w:rPr>
                <w:rFonts w:ascii="Gill Sans MT" w:hAnsi="Gill Sans MT" w:cs="Segoe UI"/>
                <w:b/>
                <w:bCs/>
                <w:sz w:val="22"/>
                <w:szCs w:val="22"/>
              </w:rPr>
              <w:t>KEY AREAS OF ACCOUNTABILITY </w:t>
            </w:r>
            <w:r w:rsidRPr="00016897">
              <w:rPr>
                <w:rFonts w:ascii="Gill Sans MT" w:hAnsi="Gill Sans MT" w:cs="Segoe UI"/>
                <w:sz w:val="22"/>
                <w:szCs w:val="22"/>
                <w:lang w:val="en-US"/>
              </w:rPr>
              <w:t> </w:t>
            </w:r>
          </w:p>
          <w:p w14:paraId="5FDE46A6" w14:textId="77777777" w:rsidR="00367644" w:rsidRPr="00016897" w:rsidRDefault="00367644" w:rsidP="00367644">
            <w:pPr>
              <w:textAlignment w:val="baseline"/>
              <w:rPr>
                <w:rFonts w:ascii="Segoe UI" w:hAnsi="Segoe UI" w:cs="Segoe UI"/>
                <w:sz w:val="18"/>
                <w:szCs w:val="18"/>
                <w:lang w:val="en-US"/>
              </w:rPr>
            </w:pPr>
            <w:r w:rsidRPr="00016897">
              <w:rPr>
                <w:rFonts w:ascii="Gill Sans MT" w:hAnsi="Gill Sans MT" w:cs="Segoe UI"/>
                <w:sz w:val="22"/>
                <w:szCs w:val="22"/>
                <w:lang w:val="en-US"/>
              </w:rPr>
              <w:t> </w:t>
            </w:r>
          </w:p>
          <w:p w14:paraId="6D4931F5" w14:textId="77777777"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b/>
                <w:bCs/>
                <w:sz w:val="22"/>
                <w:szCs w:val="22"/>
              </w:rPr>
              <w:t xml:space="preserve">As a member of the Senior Management Team, </w:t>
            </w:r>
            <w:r>
              <w:rPr>
                <w:rFonts w:ascii="Gill Sans MT" w:hAnsi="Gill Sans MT" w:cs="Segoe UI"/>
                <w:b/>
                <w:bCs/>
                <w:sz w:val="22"/>
                <w:szCs w:val="22"/>
              </w:rPr>
              <w:t>the position will</w:t>
            </w:r>
            <w:r w:rsidRPr="00016897">
              <w:rPr>
                <w:rFonts w:ascii="Gill Sans MT" w:hAnsi="Gill Sans MT" w:cs="Segoe UI"/>
                <w:b/>
                <w:bCs/>
                <w:sz w:val="22"/>
                <w:szCs w:val="22"/>
              </w:rPr>
              <w:t>: </w:t>
            </w:r>
            <w:r w:rsidRPr="00016897">
              <w:rPr>
                <w:rFonts w:ascii="Gill Sans MT" w:hAnsi="Gill Sans MT" w:cs="Segoe UI"/>
                <w:sz w:val="22"/>
                <w:szCs w:val="22"/>
                <w:lang w:val="en-US"/>
              </w:rPr>
              <w:t> </w:t>
            </w:r>
          </w:p>
          <w:p w14:paraId="2C0E742C"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rPr>
              <w:t>Contribute to t</w:t>
            </w:r>
            <w:r w:rsidRPr="00016897">
              <w:rPr>
                <w:rFonts w:ascii="Gill Sans MT" w:hAnsi="Gill Sans MT" w:cs="Segoe UI"/>
                <w:sz w:val="22"/>
                <w:szCs w:val="22"/>
              </w:rPr>
              <w:t>he leadership of the Country Office </w:t>
            </w:r>
            <w:r w:rsidRPr="00016897">
              <w:rPr>
                <w:rFonts w:ascii="Gill Sans MT" w:hAnsi="Gill Sans MT" w:cs="Segoe UI"/>
                <w:sz w:val="22"/>
                <w:szCs w:val="22"/>
                <w:lang w:val="en-US"/>
              </w:rPr>
              <w:t> </w:t>
            </w:r>
          </w:p>
          <w:p w14:paraId="418B92AD"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 xml:space="preserve">Contribute to </w:t>
            </w:r>
            <w:proofErr w:type="spellStart"/>
            <w:r>
              <w:rPr>
                <w:rFonts w:ascii="Gill Sans MT" w:hAnsi="Gill Sans MT" w:cs="Segoe UI"/>
                <w:sz w:val="22"/>
                <w:szCs w:val="22"/>
                <w:lang w:val="en-US"/>
              </w:rPr>
              <w:t>th</w:t>
            </w:r>
            <w:proofErr w:type="spellEnd"/>
            <w:r w:rsidRPr="00016897">
              <w:rPr>
                <w:rFonts w:ascii="Gill Sans MT" w:hAnsi="Gill Sans MT" w:cs="Segoe UI"/>
                <w:sz w:val="22"/>
                <w:szCs w:val="22"/>
              </w:rPr>
              <w:t>e development of an organisational culture that reflects our dual mandate values, promotes accountability and high performance, encourages a team culture of learning, creativity and innovation, and frees up our people to deliver outstanding results for children and excellent customer service for our members and donors </w:t>
            </w:r>
            <w:r w:rsidRPr="00016897">
              <w:rPr>
                <w:rFonts w:ascii="Gill Sans MT" w:hAnsi="Gill Sans MT" w:cs="Segoe UI"/>
                <w:sz w:val="22"/>
                <w:szCs w:val="22"/>
                <w:lang w:val="en-US"/>
              </w:rPr>
              <w:t> </w:t>
            </w:r>
          </w:p>
          <w:p w14:paraId="2286D6C2"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H</w:t>
            </w:r>
            <w:r>
              <w:rPr>
                <w:rFonts w:ascii="Gill Sans MT" w:hAnsi="Gill Sans MT" w:cs="Segoe UI"/>
                <w:sz w:val="22"/>
                <w:szCs w:val="22"/>
              </w:rPr>
              <w:t>elp</w:t>
            </w:r>
            <w:r w:rsidRPr="00016897">
              <w:rPr>
                <w:rFonts w:ascii="Gill Sans MT" w:hAnsi="Gill Sans MT" w:cs="Segoe UI"/>
                <w:sz w:val="22"/>
                <w:szCs w:val="22"/>
              </w:rPr>
              <w:t xml:space="preserve"> design and implement a coherent organizational structure that is consistent with agency practices and appropriate to program needs </w:t>
            </w:r>
            <w:r w:rsidRPr="00016897">
              <w:rPr>
                <w:rFonts w:ascii="Gill Sans MT" w:hAnsi="Gill Sans MT" w:cs="Segoe UI"/>
                <w:sz w:val="22"/>
                <w:szCs w:val="22"/>
                <w:lang w:val="en-US"/>
              </w:rPr>
              <w:t> </w:t>
            </w:r>
          </w:p>
          <w:p w14:paraId="29E99723"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Help establish, maintain, and improve active and regular working relationships with government authorities, </w:t>
            </w:r>
            <w:r>
              <w:rPr>
                <w:rFonts w:ascii="Gill Sans MT" w:hAnsi="Gill Sans MT" w:cs="Segoe UI"/>
                <w:sz w:val="22"/>
                <w:szCs w:val="22"/>
              </w:rPr>
              <w:t xml:space="preserve">external parties, </w:t>
            </w:r>
            <w:r w:rsidRPr="00016897">
              <w:rPr>
                <w:rFonts w:ascii="Gill Sans MT" w:hAnsi="Gill Sans MT" w:cs="Segoe UI"/>
                <w:sz w:val="22"/>
                <w:szCs w:val="22"/>
              </w:rPr>
              <w:t>and local and international NGOs </w:t>
            </w:r>
            <w:r w:rsidRPr="00016897">
              <w:rPr>
                <w:rFonts w:ascii="Gill Sans MT" w:hAnsi="Gill Sans MT" w:cs="Segoe UI"/>
                <w:sz w:val="22"/>
                <w:szCs w:val="22"/>
                <w:lang w:val="en-US"/>
              </w:rPr>
              <w:t> </w:t>
            </w:r>
          </w:p>
          <w:p w14:paraId="0157D836" w14:textId="4D139482"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the Country Office complies with all Save the Children Management Operating Standards and Standard Operating Procedures</w:t>
            </w:r>
          </w:p>
          <w:p w14:paraId="220E2F77"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lastRenderedPageBreak/>
              <w:t>Ensure that all required support is provided promptly, at scale and in line with the rules and principles during emergencies, working closely with the Regional Office</w:t>
            </w:r>
          </w:p>
          <w:p w14:paraId="153FA347" w14:textId="298F162A" w:rsidR="00367644" w:rsidRPr="00016897" w:rsidRDefault="00367644"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 xml:space="preserve">Lead </w:t>
            </w:r>
            <w:r w:rsidRPr="000A074E">
              <w:rPr>
                <w:rFonts w:ascii="Gill Sans MT" w:hAnsi="Gill Sans MT" w:cs="Segoe UI"/>
                <w:sz w:val="22"/>
                <w:szCs w:val="22"/>
                <w:lang w:val="en-US"/>
              </w:rPr>
              <w:t xml:space="preserve">on staff </w:t>
            </w:r>
            <w:r w:rsidR="00081983" w:rsidRPr="000A074E">
              <w:rPr>
                <w:rFonts w:ascii="Gill Sans MT" w:hAnsi="Gill Sans MT" w:cs="Segoe UI"/>
                <w:sz w:val="22"/>
                <w:szCs w:val="22"/>
                <w:lang w:val="en-US"/>
              </w:rPr>
              <w:t xml:space="preserve">wellbeing to include </w:t>
            </w:r>
            <w:r w:rsidRPr="000A074E">
              <w:rPr>
                <w:rFonts w:ascii="Gill Sans MT" w:hAnsi="Gill Sans MT" w:cs="Segoe UI"/>
                <w:sz w:val="22"/>
                <w:szCs w:val="22"/>
                <w:lang w:val="en-US"/>
              </w:rPr>
              <w:t>mental</w:t>
            </w:r>
            <w:r>
              <w:rPr>
                <w:rFonts w:ascii="Gill Sans MT" w:hAnsi="Gill Sans MT" w:cs="Segoe UI"/>
                <w:sz w:val="22"/>
                <w:szCs w:val="22"/>
                <w:lang w:val="en-US"/>
              </w:rPr>
              <w:t xml:space="preserve"> health and psychosocial support initiatives with the support of SMT</w:t>
            </w:r>
          </w:p>
          <w:p w14:paraId="7F8A77F4" w14:textId="7FAB3470" w:rsidR="00081983" w:rsidRPr="000A074E" w:rsidRDefault="00081983" w:rsidP="000A074E">
            <w:pPr>
              <w:jc w:val="both"/>
              <w:textAlignment w:val="baseline"/>
              <w:rPr>
                <w:rFonts w:ascii="Gill Sans MT" w:hAnsi="Gill Sans MT" w:cs="Segoe UI"/>
                <w:sz w:val="22"/>
                <w:szCs w:val="22"/>
                <w:lang w:val="en-US"/>
              </w:rPr>
            </w:pPr>
          </w:p>
          <w:p w14:paraId="33467218" w14:textId="77777777"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b/>
                <w:bCs/>
                <w:sz w:val="22"/>
                <w:szCs w:val="22"/>
              </w:rPr>
              <w:t>Policies and procedures  </w:t>
            </w:r>
            <w:r w:rsidRPr="00016897">
              <w:rPr>
                <w:rFonts w:ascii="Gill Sans MT" w:hAnsi="Gill Sans MT" w:cs="Segoe UI"/>
                <w:sz w:val="22"/>
                <w:szCs w:val="22"/>
                <w:lang w:val="en-US"/>
              </w:rPr>
              <w:t> </w:t>
            </w:r>
          </w:p>
          <w:p w14:paraId="3093D0CC"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Oversee the HR manual and all HR related policies and regularly review and improve these policie</w:t>
            </w:r>
            <w:r>
              <w:rPr>
                <w:rFonts w:ascii="Gill Sans MT" w:hAnsi="Gill Sans MT" w:cs="Segoe UI"/>
                <w:sz w:val="22"/>
                <w:szCs w:val="22"/>
              </w:rPr>
              <w:t>s</w:t>
            </w:r>
            <w:r w:rsidRPr="00016897">
              <w:rPr>
                <w:rFonts w:ascii="Gill Sans MT" w:hAnsi="Gill Sans MT" w:cs="Segoe UI"/>
                <w:sz w:val="22"/>
                <w:szCs w:val="22"/>
              </w:rPr>
              <w:t xml:space="preserve">. </w:t>
            </w:r>
          </w:p>
          <w:p w14:paraId="31BDDFED"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that effective advice and support are provided to managers and staff on interpretation and application of policies and procedures and on other HR related matters</w:t>
            </w:r>
            <w:r>
              <w:rPr>
                <w:rFonts w:ascii="Gill Sans MT" w:hAnsi="Gill Sans MT" w:cs="Segoe UI"/>
                <w:sz w:val="22"/>
                <w:szCs w:val="22"/>
              </w:rPr>
              <w:t>.</w:t>
            </w:r>
          </w:p>
          <w:p w14:paraId="5C445B51"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appropriate and adequate emergency HR procedures</w:t>
            </w:r>
            <w:r>
              <w:rPr>
                <w:rFonts w:ascii="Gill Sans MT" w:hAnsi="Gill Sans MT" w:cs="Segoe UI"/>
                <w:sz w:val="22"/>
                <w:szCs w:val="22"/>
              </w:rPr>
              <w:t xml:space="preserve"> are in place.</w:t>
            </w:r>
          </w:p>
          <w:p w14:paraId="4570128F"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Monitor and advise on disciplinary matters in accordance with established policies and procedures and Local Labour Law</w:t>
            </w:r>
            <w:r w:rsidRPr="00016897">
              <w:rPr>
                <w:rFonts w:ascii="Gill Sans MT" w:hAnsi="Gill Sans MT" w:cs="Segoe UI"/>
                <w:sz w:val="22"/>
                <w:szCs w:val="22"/>
                <w:lang w:val="en-US"/>
              </w:rPr>
              <w:t> </w:t>
            </w:r>
          </w:p>
          <w:p w14:paraId="7784D382"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that any conflict, grievance, disciplinary, child</w:t>
            </w:r>
            <w:r>
              <w:rPr>
                <w:rFonts w:ascii="Gill Sans MT" w:hAnsi="Gill Sans MT" w:cs="Segoe UI"/>
                <w:sz w:val="22"/>
                <w:szCs w:val="22"/>
              </w:rPr>
              <w:t>/adult</w:t>
            </w:r>
            <w:r w:rsidRPr="00016897">
              <w:rPr>
                <w:rFonts w:ascii="Gill Sans MT" w:hAnsi="Gill Sans MT" w:cs="Segoe UI"/>
                <w:sz w:val="22"/>
                <w:szCs w:val="22"/>
              </w:rPr>
              <w:t xml:space="preserve"> safeguarding</w:t>
            </w:r>
            <w:r>
              <w:rPr>
                <w:rFonts w:ascii="Gill Sans MT" w:hAnsi="Gill Sans MT" w:cs="Segoe UI"/>
                <w:sz w:val="22"/>
                <w:szCs w:val="22"/>
              </w:rPr>
              <w:t>, PSEA</w:t>
            </w:r>
            <w:r w:rsidRPr="00016897">
              <w:rPr>
                <w:rFonts w:ascii="Gill Sans MT" w:hAnsi="Gill Sans MT" w:cs="Segoe UI"/>
                <w:sz w:val="22"/>
                <w:szCs w:val="22"/>
              </w:rPr>
              <w:t xml:space="preserve"> and harassment cases are effectively managed</w:t>
            </w:r>
            <w:r w:rsidRPr="00016897">
              <w:rPr>
                <w:rFonts w:ascii="Gill Sans MT" w:hAnsi="Gill Sans MT" w:cs="Segoe UI"/>
                <w:sz w:val="22"/>
                <w:szCs w:val="22"/>
                <w:lang w:val="en-US"/>
              </w:rPr>
              <w:t> </w:t>
            </w:r>
          </w:p>
          <w:p w14:paraId="3DB32115" w14:textId="77777777" w:rsidR="00367644" w:rsidRPr="00DF21A4"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that staff and Save the Children partners are aware of and adhere to the Safeguarding Policies</w:t>
            </w:r>
            <w:r>
              <w:rPr>
                <w:rFonts w:ascii="Gill Sans MT" w:hAnsi="Gill Sans MT" w:cs="Segoe UI"/>
                <w:sz w:val="22"/>
                <w:szCs w:val="22"/>
              </w:rPr>
              <w:t>.</w:t>
            </w:r>
          </w:p>
          <w:p w14:paraId="7C208451" w14:textId="77777777" w:rsidR="00DF21A4" w:rsidRPr="00DF21A4" w:rsidRDefault="00DF21A4"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Ensure that there is an appropriate job evaluation system in place and that there is continuity between job descriptions, titles, salary scale and organizational charts. </w:t>
            </w:r>
          </w:p>
          <w:p w14:paraId="068115C2" w14:textId="77777777" w:rsidR="00DF21A4" w:rsidRPr="00DF21A4" w:rsidRDefault="00DF21A4"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Develop systems that ensure timely and correct assignment of salary grades to job titles as they are developed. Ensure that all staff have job descriptions, updated and current contracts, which are complaint with local labour laws. </w:t>
            </w:r>
          </w:p>
          <w:p w14:paraId="40E65FC2" w14:textId="7CAB27F0" w:rsidR="00DF21A4" w:rsidRPr="00DF21A4" w:rsidRDefault="00DF21A4"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Ensure that employment terms, conditions and practices are fair, consistent, and compliant with labour law and Save the Children policies and best practice, and appropriate to the context </w:t>
            </w:r>
          </w:p>
          <w:p w14:paraId="7DD3010E" w14:textId="43B90031" w:rsidR="00DF21A4" w:rsidRPr="00DF21A4" w:rsidRDefault="00DF21A4"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Oversee and approve monthly payroll prepared by HR, ensuring all changes, deductions etc. are accurate and reflected appropriately </w:t>
            </w:r>
          </w:p>
          <w:p w14:paraId="29347A26" w14:textId="559855C1" w:rsidR="000A074E" w:rsidRPr="00016897" w:rsidRDefault="000A074E" w:rsidP="000A074E">
            <w:pPr>
              <w:jc w:val="both"/>
              <w:textAlignment w:val="baseline"/>
              <w:rPr>
                <w:rFonts w:ascii="Gill Sans MT" w:hAnsi="Gill Sans MT" w:cs="Segoe UI"/>
                <w:sz w:val="22"/>
                <w:szCs w:val="22"/>
                <w:lang w:val="en-US"/>
              </w:rPr>
            </w:pPr>
            <w:r>
              <w:rPr>
                <w:rFonts w:ascii="Gill Sans MT" w:hAnsi="Gill Sans MT" w:cs="Segoe UI"/>
                <w:sz w:val="22"/>
                <w:szCs w:val="22"/>
              </w:rPr>
              <w:t>Specifically for humanitarian preparedness and response</w:t>
            </w:r>
          </w:p>
          <w:p w14:paraId="7220EAE7" w14:textId="77777777" w:rsidR="00BB2D5D" w:rsidRPr="00DF21A4" w:rsidRDefault="00BB2D5D"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Adapt existing policies and procedures to ensure that Egypt HR system and workforce is ready to respond to humanitarian crisis and scale up</w:t>
            </w:r>
          </w:p>
          <w:p w14:paraId="73E0957A" w14:textId="7B2DCB83" w:rsidR="00BB2D5D" w:rsidRPr="00DF21A4" w:rsidRDefault="00BB2D5D"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Put in place rosters and other systems to ensure that required workforce is available on </w:t>
            </w:r>
            <w:proofErr w:type="gramStart"/>
            <w:r w:rsidRPr="00DF21A4">
              <w:rPr>
                <w:rFonts w:ascii="Gill Sans MT" w:hAnsi="Gill Sans MT" w:cs="Segoe UI"/>
                <w:sz w:val="22"/>
                <w:szCs w:val="22"/>
              </w:rPr>
              <w:t>time</w:t>
            </w:r>
            <w:proofErr w:type="gramEnd"/>
          </w:p>
          <w:p w14:paraId="09D36960" w14:textId="77777777" w:rsidR="00BB2D5D" w:rsidRPr="00DF21A4" w:rsidRDefault="00BB2D5D"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Put in place policies and procedures that allow Egypt CO teams to be efficiently internally deployed from ongoing programs to support humanitarian programs</w:t>
            </w:r>
          </w:p>
          <w:p w14:paraId="0E7E4BB0" w14:textId="77777777" w:rsidR="00BB2D5D" w:rsidRPr="00DF21A4" w:rsidRDefault="00BB2D5D" w:rsidP="00DF21A4">
            <w:pPr>
              <w:numPr>
                <w:ilvl w:val="0"/>
                <w:numId w:val="37"/>
              </w:numPr>
              <w:jc w:val="both"/>
              <w:textAlignment w:val="baseline"/>
              <w:rPr>
                <w:rFonts w:ascii="Gill Sans MT" w:hAnsi="Gill Sans MT" w:cs="Segoe UI"/>
                <w:sz w:val="22"/>
                <w:szCs w:val="22"/>
              </w:rPr>
            </w:pPr>
            <w:r w:rsidRPr="00DF21A4">
              <w:rPr>
                <w:rFonts w:ascii="Gill Sans MT" w:hAnsi="Gill Sans MT" w:cs="Segoe UI"/>
                <w:sz w:val="22"/>
                <w:szCs w:val="22"/>
              </w:rPr>
              <w:t xml:space="preserve">Harmonize policies to ensure smooth deployment of surge staff </w:t>
            </w:r>
          </w:p>
          <w:p w14:paraId="38C00A4A" w14:textId="77777777" w:rsidR="000A074E" w:rsidRPr="00016897" w:rsidRDefault="000A074E" w:rsidP="00367644">
            <w:pPr>
              <w:jc w:val="both"/>
              <w:textAlignment w:val="baseline"/>
              <w:rPr>
                <w:rFonts w:ascii="Segoe UI" w:hAnsi="Segoe UI" w:cs="Segoe UI"/>
                <w:sz w:val="18"/>
                <w:szCs w:val="18"/>
                <w:lang w:val="en-US"/>
              </w:rPr>
            </w:pPr>
          </w:p>
          <w:p w14:paraId="1D073915" w14:textId="0B3D9585"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b/>
                <w:bCs/>
                <w:sz w:val="22"/>
                <w:szCs w:val="22"/>
              </w:rPr>
              <w:t>Recruitment and retention</w:t>
            </w:r>
          </w:p>
          <w:p w14:paraId="39259DFD" w14:textId="66F250FB"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Ensure appropriate </w:t>
            </w:r>
            <w:r w:rsidR="00DF21A4">
              <w:rPr>
                <w:rFonts w:ascii="Gill Sans MT" w:hAnsi="Gill Sans MT" w:cs="Segoe UI"/>
                <w:sz w:val="22"/>
                <w:szCs w:val="22"/>
              </w:rPr>
              <w:t xml:space="preserve">and fast </w:t>
            </w:r>
            <w:r w:rsidRPr="00016897">
              <w:rPr>
                <w:rFonts w:ascii="Gill Sans MT" w:hAnsi="Gill Sans MT" w:cs="Segoe UI"/>
                <w:sz w:val="22"/>
                <w:szCs w:val="22"/>
              </w:rPr>
              <w:t>recruitment, retention and succession of staff including the design and implementation of compensation and performance management systems and career development for staff</w:t>
            </w:r>
          </w:p>
          <w:p w14:paraId="732AD810"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Provide strategic HR support on all people related matters, providing HR leadership, advice and solutions in analysing people issues and challenges across the organisation. </w:t>
            </w:r>
            <w:r w:rsidRPr="00016897">
              <w:rPr>
                <w:rFonts w:ascii="Gill Sans MT" w:hAnsi="Gill Sans MT" w:cs="Segoe UI"/>
                <w:sz w:val="22"/>
                <w:szCs w:val="22"/>
                <w:lang w:val="en-US"/>
              </w:rPr>
              <w:t> </w:t>
            </w:r>
          </w:p>
          <w:p w14:paraId="4DAFBFE5" w14:textId="3CAA0BE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through thorough review that employment terms, conditions and practices are fair, consistent, compliant with labour law and Save the Children human resource policies and best practice, and appropriate to the context</w:t>
            </w:r>
          </w:p>
          <w:p w14:paraId="6A618530"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rPr>
              <w:t>E</w:t>
            </w:r>
            <w:r w:rsidRPr="00016897">
              <w:rPr>
                <w:rFonts w:ascii="Gill Sans MT" w:hAnsi="Gill Sans MT" w:cs="Segoe UI"/>
                <w:sz w:val="22"/>
                <w:szCs w:val="22"/>
              </w:rPr>
              <w:t>nsure maintenance of updated information on staff salaries, allowances and income tax calculations in compliance with current laws and regulations  </w:t>
            </w:r>
            <w:r w:rsidRPr="00016897">
              <w:rPr>
                <w:rFonts w:ascii="Gill Sans MT" w:hAnsi="Gill Sans MT" w:cs="Segoe UI"/>
                <w:sz w:val="22"/>
                <w:szCs w:val="22"/>
                <w:lang w:val="en-US"/>
              </w:rPr>
              <w:t> </w:t>
            </w:r>
          </w:p>
          <w:p w14:paraId="3A3F69D7" w14:textId="77777777"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sz w:val="22"/>
                <w:szCs w:val="22"/>
                <w:lang w:val="en-US"/>
              </w:rPr>
              <w:t> </w:t>
            </w:r>
          </w:p>
          <w:p w14:paraId="2DCC2A0F" w14:textId="77777777" w:rsidR="00367644" w:rsidRPr="00016897" w:rsidRDefault="00367644" w:rsidP="00367644">
            <w:pPr>
              <w:jc w:val="both"/>
              <w:textAlignment w:val="baseline"/>
              <w:rPr>
                <w:rFonts w:ascii="Segoe UI" w:hAnsi="Segoe UI" w:cs="Segoe UI"/>
                <w:sz w:val="18"/>
                <w:szCs w:val="18"/>
                <w:lang w:val="en-US"/>
              </w:rPr>
            </w:pPr>
            <w:r>
              <w:rPr>
                <w:rFonts w:ascii="Gill Sans MT" w:hAnsi="Gill Sans MT" w:cs="Segoe UI"/>
                <w:b/>
                <w:bCs/>
                <w:sz w:val="22"/>
                <w:szCs w:val="22"/>
              </w:rPr>
              <w:t>Talent</w:t>
            </w:r>
            <w:r w:rsidRPr="00016897">
              <w:rPr>
                <w:rFonts w:ascii="Gill Sans MT" w:hAnsi="Gill Sans MT" w:cs="Segoe UI"/>
                <w:b/>
                <w:bCs/>
                <w:sz w:val="22"/>
                <w:szCs w:val="22"/>
              </w:rPr>
              <w:t xml:space="preserve"> Management, Organizational and staff development </w:t>
            </w:r>
            <w:r w:rsidRPr="00016897">
              <w:rPr>
                <w:rFonts w:ascii="Gill Sans MT" w:hAnsi="Gill Sans MT" w:cs="Segoe UI"/>
                <w:sz w:val="22"/>
                <w:szCs w:val="22"/>
                <w:lang w:val="en-US"/>
              </w:rPr>
              <w:t> </w:t>
            </w:r>
          </w:p>
          <w:p w14:paraId="0C7649D5"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Develop a culture of performance management across the organization, where staff are held accountable for high performance </w:t>
            </w:r>
            <w:r w:rsidRPr="00016897">
              <w:rPr>
                <w:rFonts w:ascii="Gill Sans MT" w:hAnsi="Gill Sans MT" w:cs="Segoe UI"/>
                <w:sz w:val="22"/>
                <w:szCs w:val="22"/>
                <w:lang w:val="en-US"/>
              </w:rPr>
              <w:t> </w:t>
            </w:r>
          </w:p>
          <w:p w14:paraId="30FB35B0"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Lead implementation and maintenance of a fit for purpose performance management system that is in alignment with organizational goals </w:t>
            </w:r>
            <w:r w:rsidRPr="00016897">
              <w:rPr>
                <w:rFonts w:ascii="Gill Sans MT" w:hAnsi="Gill Sans MT" w:cs="Segoe UI"/>
                <w:sz w:val="22"/>
                <w:szCs w:val="22"/>
                <w:lang w:val="en-US"/>
              </w:rPr>
              <w:t> </w:t>
            </w:r>
          </w:p>
          <w:p w14:paraId="30477B74"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Ensure that performance reviews are conducted regularly by supervisors; provide training and advise to managers on effective implementation of performance management system including </w:t>
            </w:r>
            <w:r w:rsidRPr="00016897">
              <w:rPr>
                <w:rFonts w:ascii="Gill Sans MT" w:hAnsi="Gill Sans MT" w:cs="Segoe UI"/>
                <w:sz w:val="22"/>
                <w:szCs w:val="22"/>
              </w:rPr>
              <w:lastRenderedPageBreak/>
              <w:t>the establishment of clear, measurable objectives, ongoing feedback, periodic reviews and fair and unbiased evaluations; </w:t>
            </w:r>
            <w:r w:rsidRPr="00016897">
              <w:rPr>
                <w:rFonts w:ascii="Gill Sans MT" w:hAnsi="Gill Sans MT" w:cs="Segoe UI"/>
                <w:sz w:val="22"/>
                <w:szCs w:val="22"/>
                <w:lang w:val="en-US"/>
              </w:rPr>
              <w:t> </w:t>
            </w:r>
          </w:p>
          <w:p w14:paraId="4157D4CD"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Analyse on an ongoing basis the organisational staffing profile and, in conjunction with senior managers, advising on job holder competencies and skills in light of changing contexts and content </w:t>
            </w:r>
            <w:r w:rsidRPr="00016897">
              <w:rPr>
                <w:rFonts w:ascii="Gill Sans MT" w:hAnsi="Gill Sans MT" w:cs="Segoe UI"/>
                <w:sz w:val="22"/>
                <w:szCs w:val="22"/>
                <w:lang w:val="en-US"/>
              </w:rPr>
              <w:t> </w:t>
            </w:r>
          </w:p>
          <w:p w14:paraId="618B9722" w14:textId="63A6A9CE"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Providing guidance on staff capacity building and in formulating the annual </w:t>
            </w:r>
            <w:r w:rsidR="00E746FB">
              <w:rPr>
                <w:rFonts w:ascii="Gill Sans MT" w:hAnsi="Gill Sans MT" w:cs="Segoe UI"/>
                <w:sz w:val="22"/>
                <w:szCs w:val="22"/>
              </w:rPr>
              <w:t>L&amp;D</w:t>
            </w:r>
            <w:r w:rsidRPr="00016897">
              <w:rPr>
                <w:rFonts w:ascii="Gill Sans MT" w:hAnsi="Gill Sans MT" w:cs="Segoe UI"/>
                <w:sz w:val="22"/>
                <w:szCs w:val="22"/>
              </w:rPr>
              <w:t xml:space="preserve"> plan including in-house training programs such as performance management workshops and orientation programmes</w:t>
            </w:r>
            <w:r w:rsidR="00E746FB">
              <w:rPr>
                <w:rFonts w:ascii="Gill Sans MT" w:hAnsi="Gill Sans MT" w:cs="Segoe UI"/>
                <w:sz w:val="22"/>
                <w:szCs w:val="22"/>
                <w:lang w:val="en-US"/>
              </w:rPr>
              <w:t xml:space="preserve">, using coaching and mentoring mechanism </w:t>
            </w:r>
          </w:p>
          <w:p w14:paraId="4331EB50" w14:textId="4EF9898A" w:rsidR="00367644" w:rsidRPr="00D567B3"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Manage the talent management strategy and establish succession planning</w:t>
            </w:r>
            <w:r w:rsidR="00A72D2A">
              <w:rPr>
                <w:rFonts w:ascii="Gill Sans MT" w:hAnsi="Gill Sans MT" w:cs="Segoe UI"/>
                <w:sz w:val="22"/>
                <w:szCs w:val="22"/>
              </w:rPr>
              <w:t xml:space="preserve"> in line with SCI global direction</w:t>
            </w:r>
            <w:r>
              <w:rPr>
                <w:rFonts w:ascii="Gill Sans MT" w:hAnsi="Gill Sans MT" w:cs="Segoe UI"/>
                <w:sz w:val="22"/>
                <w:szCs w:val="22"/>
              </w:rPr>
              <w:t>.</w:t>
            </w:r>
          </w:p>
          <w:p w14:paraId="669BE992" w14:textId="259FEA51" w:rsidR="00D567B3" w:rsidRPr="00016897" w:rsidRDefault="00D567B3"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 xml:space="preserve">Ensure proper induction plans using SCI systems </w:t>
            </w:r>
            <w:r w:rsidR="00A72D2A">
              <w:rPr>
                <w:rFonts w:ascii="Gill Sans MT" w:hAnsi="Gill Sans MT" w:cs="Segoe UI"/>
                <w:sz w:val="22"/>
                <w:szCs w:val="22"/>
                <w:lang w:val="en-US"/>
              </w:rPr>
              <w:t xml:space="preserve">with related internal stakeholders </w:t>
            </w:r>
          </w:p>
          <w:p w14:paraId="6D1D2E7B" w14:textId="77777777"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sz w:val="22"/>
                <w:szCs w:val="22"/>
                <w:lang w:val="en-US"/>
              </w:rPr>
              <w:t> </w:t>
            </w:r>
          </w:p>
          <w:p w14:paraId="138D1D65" w14:textId="68402A98" w:rsidR="00367644" w:rsidRPr="00016897" w:rsidRDefault="00367644" w:rsidP="00367644">
            <w:pPr>
              <w:jc w:val="both"/>
              <w:textAlignment w:val="baseline"/>
              <w:rPr>
                <w:rFonts w:ascii="Segoe UI" w:hAnsi="Segoe UI" w:cs="Segoe UI"/>
                <w:sz w:val="18"/>
                <w:szCs w:val="18"/>
                <w:lang w:val="en-US"/>
              </w:rPr>
            </w:pPr>
            <w:r>
              <w:rPr>
                <w:rFonts w:ascii="Gill Sans MT" w:hAnsi="Gill Sans MT" w:cs="Segoe UI"/>
                <w:b/>
                <w:bCs/>
                <w:sz w:val="22"/>
                <w:szCs w:val="22"/>
              </w:rPr>
              <w:t xml:space="preserve">People </w:t>
            </w:r>
            <w:r w:rsidRPr="00016897">
              <w:rPr>
                <w:rFonts w:ascii="Gill Sans MT" w:hAnsi="Gill Sans MT" w:cs="Segoe UI"/>
                <w:b/>
                <w:bCs/>
                <w:sz w:val="22"/>
                <w:szCs w:val="22"/>
              </w:rPr>
              <w:t>management</w:t>
            </w:r>
          </w:p>
          <w:p w14:paraId="27AD7725" w14:textId="26E54F56"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Lead, Manage and motivate HR </w:t>
            </w:r>
            <w:r w:rsidR="00A72D2A">
              <w:rPr>
                <w:rFonts w:ascii="Gill Sans MT" w:hAnsi="Gill Sans MT" w:cs="Segoe UI"/>
                <w:sz w:val="22"/>
                <w:szCs w:val="22"/>
              </w:rPr>
              <w:t xml:space="preserve">team </w:t>
            </w:r>
            <w:r w:rsidRPr="00016897">
              <w:rPr>
                <w:rFonts w:ascii="Gill Sans MT" w:hAnsi="Gill Sans MT" w:cs="Segoe UI"/>
                <w:sz w:val="22"/>
                <w:szCs w:val="22"/>
              </w:rPr>
              <w:t xml:space="preserve">ensuring that they have clear work plans and </w:t>
            </w:r>
            <w:proofErr w:type="gramStart"/>
            <w:r w:rsidRPr="00016897">
              <w:rPr>
                <w:rFonts w:ascii="Gill Sans MT" w:hAnsi="Gill Sans MT" w:cs="Segoe UI"/>
                <w:sz w:val="22"/>
                <w:szCs w:val="22"/>
              </w:rPr>
              <w:t>objectives</w:t>
            </w:r>
            <w:proofErr w:type="gramEnd"/>
            <w:r w:rsidRPr="00016897">
              <w:rPr>
                <w:rFonts w:ascii="Gill Sans MT" w:hAnsi="Gill Sans MT" w:cs="Segoe UI"/>
                <w:sz w:val="22"/>
                <w:szCs w:val="22"/>
              </w:rPr>
              <w:t> </w:t>
            </w:r>
            <w:r w:rsidRPr="00016897">
              <w:rPr>
                <w:rFonts w:ascii="Gill Sans MT" w:hAnsi="Gill Sans MT" w:cs="Segoe UI"/>
                <w:sz w:val="22"/>
                <w:szCs w:val="22"/>
                <w:lang w:val="en-US"/>
              </w:rPr>
              <w:t> </w:t>
            </w:r>
          </w:p>
          <w:p w14:paraId="44C09CE9" w14:textId="23424B34"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Ensure appropriate staffing within Human Resources </w:t>
            </w:r>
            <w:r w:rsidR="00A72D2A">
              <w:rPr>
                <w:rFonts w:ascii="Gill Sans MT" w:hAnsi="Gill Sans MT" w:cs="Segoe UI"/>
                <w:sz w:val="22"/>
                <w:szCs w:val="22"/>
              </w:rPr>
              <w:t xml:space="preserve">and utilize resources as required </w:t>
            </w:r>
            <w:r w:rsidRPr="00016897">
              <w:rPr>
                <w:rFonts w:ascii="Gill Sans MT" w:hAnsi="Gill Sans MT" w:cs="Segoe UI"/>
                <w:sz w:val="22"/>
                <w:szCs w:val="22"/>
                <w:lang w:val="en-US"/>
              </w:rPr>
              <w:t> </w:t>
            </w:r>
          </w:p>
          <w:p w14:paraId="2C5061A6" w14:textId="46215BB3"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Ensure that all HR </w:t>
            </w:r>
            <w:r w:rsidR="00A72D2A">
              <w:rPr>
                <w:rFonts w:ascii="Gill Sans MT" w:hAnsi="Gill Sans MT" w:cs="Segoe UI"/>
                <w:sz w:val="22"/>
                <w:szCs w:val="22"/>
              </w:rPr>
              <w:t xml:space="preserve">team </w:t>
            </w:r>
            <w:r w:rsidR="00A72D2A" w:rsidRPr="00016897">
              <w:rPr>
                <w:rFonts w:ascii="Gill Sans MT" w:hAnsi="Gill Sans MT" w:cs="Segoe UI"/>
                <w:sz w:val="22"/>
                <w:szCs w:val="22"/>
              </w:rPr>
              <w:t>understand</w:t>
            </w:r>
            <w:r w:rsidRPr="00016897">
              <w:rPr>
                <w:rFonts w:ascii="Gill Sans MT" w:hAnsi="Gill Sans MT" w:cs="Segoe UI"/>
                <w:sz w:val="22"/>
                <w:szCs w:val="22"/>
              </w:rPr>
              <w:t xml:space="preserve"> and are able to perform their roles in an </w:t>
            </w:r>
            <w:proofErr w:type="gramStart"/>
            <w:r w:rsidRPr="00016897">
              <w:rPr>
                <w:rFonts w:ascii="Gill Sans MT" w:hAnsi="Gill Sans MT" w:cs="Segoe UI"/>
                <w:sz w:val="22"/>
                <w:szCs w:val="22"/>
              </w:rPr>
              <w:t>emergency</w:t>
            </w:r>
            <w:proofErr w:type="gramEnd"/>
            <w:r w:rsidRPr="00016897">
              <w:rPr>
                <w:rFonts w:ascii="Gill Sans MT" w:hAnsi="Gill Sans MT" w:cs="Segoe UI"/>
                <w:sz w:val="22"/>
                <w:szCs w:val="22"/>
              </w:rPr>
              <w:t> </w:t>
            </w:r>
            <w:r w:rsidRPr="00016897">
              <w:rPr>
                <w:rFonts w:ascii="Gill Sans MT" w:hAnsi="Gill Sans MT" w:cs="Segoe UI"/>
                <w:sz w:val="22"/>
                <w:szCs w:val="22"/>
                <w:lang w:val="en-US"/>
              </w:rPr>
              <w:t> </w:t>
            </w:r>
          </w:p>
          <w:p w14:paraId="22BEF054" w14:textId="08C7CA7B"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Manage the HR team; define expectations, provide leadership</w:t>
            </w:r>
            <w:r w:rsidR="00A72D2A">
              <w:rPr>
                <w:rFonts w:ascii="Gill Sans MT" w:hAnsi="Gill Sans MT" w:cs="Segoe UI"/>
                <w:sz w:val="22"/>
                <w:szCs w:val="22"/>
              </w:rPr>
              <w:t xml:space="preserve">, coaching </w:t>
            </w:r>
            <w:r w:rsidR="00A72D2A" w:rsidRPr="00016897">
              <w:rPr>
                <w:rFonts w:ascii="Gill Sans MT" w:hAnsi="Gill Sans MT" w:cs="Segoe UI"/>
                <w:sz w:val="22"/>
                <w:szCs w:val="22"/>
              </w:rPr>
              <w:t>and</w:t>
            </w:r>
            <w:r w:rsidRPr="00016897">
              <w:rPr>
                <w:rFonts w:ascii="Gill Sans MT" w:hAnsi="Gill Sans MT" w:cs="Segoe UI"/>
                <w:sz w:val="22"/>
                <w:szCs w:val="22"/>
              </w:rPr>
              <w:t xml:space="preserve"> technical support as needed, and evaluate direct reports </w:t>
            </w:r>
            <w:proofErr w:type="gramStart"/>
            <w:r w:rsidRPr="00016897">
              <w:rPr>
                <w:rFonts w:ascii="Gill Sans MT" w:hAnsi="Gill Sans MT" w:cs="Segoe UI"/>
                <w:sz w:val="22"/>
                <w:szCs w:val="22"/>
              </w:rPr>
              <w:t>regularly</w:t>
            </w:r>
            <w:proofErr w:type="gramEnd"/>
            <w:r w:rsidRPr="00016897">
              <w:rPr>
                <w:rFonts w:ascii="Gill Sans MT" w:hAnsi="Gill Sans MT" w:cs="Segoe UI"/>
                <w:sz w:val="22"/>
                <w:szCs w:val="22"/>
                <w:lang w:val="en-US"/>
              </w:rPr>
              <w:t> </w:t>
            </w:r>
          </w:p>
          <w:p w14:paraId="121683E3" w14:textId="00AEED1A" w:rsidR="00367644" w:rsidRPr="00016897" w:rsidRDefault="00367644" w:rsidP="00367644">
            <w:pPr>
              <w:jc w:val="both"/>
              <w:textAlignment w:val="baseline"/>
              <w:rPr>
                <w:rFonts w:ascii="Segoe UI" w:hAnsi="Segoe UI" w:cs="Segoe UI"/>
                <w:sz w:val="18"/>
                <w:szCs w:val="18"/>
                <w:lang w:val="en-US"/>
              </w:rPr>
            </w:pPr>
          </w:p>
          <w:p w14:paraId="04CE45E1" w14:textId="638C36E6" w:rsidR="00367644" w:rsidRPr="00016897" w:rsidRDefault="00367644" w:rsidP="00367644">
            <w:pPr>
              <w:jc w:val="both"/>
              <w:textAlignment w:val="baseline"/>
              <w:rPr>
                <w:rFonts w:ascii="Segoe UI" w:hAnsi="Segoe UI" w:cs="Segoe UI"/>
                <w:sz w:val="18"/>
                <w:szCs w:val="18"/>
                <w:lang w:val="en-US"/>
              </w:rPr>
            </w:pPr>
            <w:r w:rsidRPr="00016897">
              <w:rPr>
                <w:rFonts w:ascii="Gill Sans MT" w:hAnsi="Gill Sans MT" w:cs="Segoe UI"/>
                <w:b/>
                <w:bCs/>
                <w:sz w:val="22"/>
                <w:szCs w:val="22"/>
              </w:rPr>
              <w:t>Safeguarding</w:t>
            </w:r>
            <w:r w:rsidRPr="00016897">
              <w:rPr>
                <w:rFonts w:ascii="Gill Sans MT" w:hAnsi="Gill Sans MT" w:cs="Segoe UI"/>
                <w:sz w:val="22"/>
                <w:szCs w:val="22"/>
                <w:lang w:val="en-US"/>
              </w:rPr>
              <w:t> </w:t>
            </w:r>
          </w:p>
          <w:p w14:paraId="785B74DE" w14:textId="1908091A"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Support the Country Director in providing overall leadership and oversight to the implementation of the Safeguarding plan and policies</w:t>
            </w:r>
          </w:p>
          <w:p w14:paraId="679F6853" w14:textId="32BBA3EB"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 xml:space="preserve">Enable appropriate resourcing for </w:t>
            </w:r>
            <w:r>
              <w:rPr>
                <w:rFonts w:ascii="Gill Sans MT" w:hAnsi="Gill Sans MT" w:cs="Segoe UI"/>
                <w:sz w:val="22"/>
                <w:szCs w:val="22"/>
              </w:rPr>
              <w:t>Safeguarding</w:t>
            </w:r>
            <w:r w:rsidR="00B1295A">
              <w:rPr>
                <w:rFonts w:ascii="Gill Sans MT" w:hAnsi="Gill Sans MT" w:cs="Segoe UI"/>
                <w:sz w:val="22"/>
                <w:szCs w:val="22"/>
              </w:rPr>
              <w:t xml:space="preserve"> </w:t>
            </w:r>
          </w:p>
          <w:p w14:paraId="697225C5" w14:textId="77777777" w:rsidR="00367644" w:rsidRPr="0001689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Oversee Safeguarding cases and ensure that</w:t>
            </w:r>
            <w:r>
              <w:rPr>
                <w:rFonts w:ascii="Gill Sans MT" w:hAnsi="Gill Sans MT" w:cs="Segoe UI"/>
                <w:sz w:val="22"/>
                <w:szCs w:val="22"/>
              </w:rPr>
              <w:t xml:space="preserve"> we have a selection process in place for focal points in all office and that they </w:t>
            </w:r>
            <w:r w:rsidRPr="00016897">
              <w:rPr>
                <w:rFonts w:ascii="Gill Sans MT" w:hAnsi="Gill Sans MT" w:cs="Segoe UI"/>
                <w:sz w:val="22"/>
                <w:szCs w:val="22"/>
              </w:rPr>
              <w:t>are appropriately skilled and knowledgeable in Safeguarding</w:t>
            </w:r>
            <w:r w:rsidRPr="00016897">
              <w:rPr>
                <w:rFonts w:ascii="Gill Sans MT" w:hAnsi="Gill Sans MT" w:cs="Segoe UI"/>
                <w:sz w:val="22"/>
                <w:szCs w:val="22"/>
                <w:lang w:val="en-US"/>
              </w:rPr>
              <w:t> </w:t>
            </w:r>
          </w:p>
          <w:p w14:paraId="5B1FECCD" w14:textId="77777777" w:rsidR="00367644" w:rsidRPr="00FD2E27" w:rsidRDefault="00367644" w:rsidP="00DF21A4">
            <w:pPr>
              <w:numPr>
                <w:ilvl w:val="0"/>
                <w:numId w:val="37"/>
              </w:numPr>
              <w:jc w:val="both"/>
              <w:textAlignment w:val="baseline"/>
              <w:rPr>
                <w:rFonts w:ascii="Gill Sans MT" w:hAnsi="Gill Sans MT" w:cs="Segoe UI"/>
                <w:sz w:val="22"/>
                <w:szCs w:val="22"/>
                <w:lang w:val="en-US"/>
              </w:rPr>
            </w:pPr>
            <w:r w:rsidRPr="00016897">
              <w:rPr>
                <w:rFonts w:ascii="Gill Sans MT" w:hAnsi="Gill Sans MT" w:cs="Segoe UI"/>
                <w:sz w:val="22"/>
                <w:szCs w:val="22"/>
              </w:rPr>
              <w:t>Support the implementation of safe programming and enable collaboration with relevant department</w:t>
            </w:r>
            <w:r>
              <w:rPr>
                <w:rFonts w:ascii="Gill Sans MT" w:hAnsi="Gill Sans MT" w:cs="Segoe UI"/>
                <w:sz w:val="22"/>
                <w:szCs w:val="22"/>
              </w:rPr>
              <w:t>s.</w:t>
            </w:r>
          </w:p>
          <w:p w14:paraId="1911A1AA" w14:textId="77777777" w:rsidR="00B1295A" w:rsidRDefault="00367644"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Ensure reporting channels and visibility material are available, revised and circulated as needed.</w:t>
            </w:r>
          </w:p>
          <w:p w14:paraId="0F68A9BE" w14:textId="77777777" w:rsidR="00B1295A" w:rsidRDefault="00B1295A"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Manage SCI safeguarding system DATIX and assign investigators as required;</w:t>
            </w:r>
          </w:p>
          <w:p w14:paraId="6884BC9A" w14:textId="77777777" w:rsidR="00B1295A" w:rsidRDefault="00B1295A" w:rsidP="00DF21A4">
            <w:pPr>
              <w:numPr>
                <w:ilvl w:val="0"/>
                <w:numId w:val="37"/>
              </w:numPr>
              <w:jc w:val="both"/>
              <w:textAlignment w:val="baseline"/>
              <w:rPr>
                <w:rFonts w:ascii="Gill Sans MT" w:hAnsi="Gill Sans MT" w:cs="Segoe UI"/>
                <w:sz w:val="22"/>
                <w:szCs w:val="22"/>
                <w:lang w:val="en-US"/>
              </w:rPr>
            </w:pPr>
            <w:r>
              <w:rPr>
                <w:rFonts w:ascii="Gill Sans MT" w:hAnsi="Gill Sans MT" w:cs="Segoe UI"/>
                <w:sz w:val="22"/>
                <w:szCs w:val="22"/>
                <w:lang w:val="en-US"/>
              </w:rPr>
              <w:t>Act as the lead investigator on all staff Safeguarding submitted cases on the system;</w:t>
            </w:r>
          </w:p>
          <w:p w14:paraId="72CC6670" w14:textId="73AF8C19" w:rsidR="00367644" w:rsidRDefault="00B1295A" w:rsidP="00D619D5">
            <w:pPr>
              <w:ind w:left="360"/>
              <w:jc w:val="both"/>
              <w:textAlignment w:val="baseline"/>
              <w:rPr>
                <w:rFonts w:ascii="Gill Sans MT" w:hAnsi="Gill Sans MT" w:cs="Segoe UI"/>
                <w:sz w:val="22"/>
                <w:szCs w:val="22"/>
                <w:lang w:val="en-US"/>
              </w:rPr>
            </w:pPr>
            <w:r>
              <w:rPr>
                <w:rFonts w:ascii="Gill Sans MT" w:hAnsi="Gill Sans MT" w:cs="Segoe UI"/>
                <w:sz w:val="22"/>
                <w:szCs w:val="22"/>
                <w:lang w:val="en-US"/>
              </w:rPr>
              <w:t xml:space="preserve"> </w:t>
            </w:r>
          </w:p>
          <w:p w14:paraId="0D8BDB9F" w14:textId="2B8D7BAA" w:rsidR="00367644" w:rsidRPr="004C3FFF" w:rsidRDefault="00367644" w:rsidP="00367644">
            <w:pPr>
              <w:tabs>
                <w:tab w:val="left" w:pos="2977"/>
              </w:tabs>
              <w:rPr>
                <w:rFonts w:ascii="Gill Sans MT" w:hAnsi="Gill Sans MT" w:cs="Arial"/>
                <w:sz w:val="22"/>
                <w:szCs w:val="22"/>
              </w:rPr>
            </w:pPr>
            <w:r w:rsidRPr="00016897">
              <w:rPr>
                <w:rFonts w:ascii="Gill Sans MT" w:hAnsi="Gill Sans MT" w:cs="Segoe UI"/>
                <w:sz w:val="22"/>
                <w:szCs w:val="22"/>
                <w:lang w:val="en-US"/>
              </w:rPr>
              <w:t> </w:t>
            </w:r>
          </w:p>
        </w:tc>
      </w:tr>
      <w:tr w:rsidR="00367644" w:rsidRPr="004C3FFF" w14:paraId="539C8632" w14:textId="77777777" w:rsidTr="00543A17">
        <w:tc>
          <w:tcPr>
            <w:tcW w:w="9498" w:type="dxa"/>
            <w:gridSpan w:val="3"/>
          </w:tcPr>
          <w:p w14:paraId="2D390472" w14:textId="77777777" w:rsidR="00367644" w:rsidRPr="004C3FFF" w:rsidRDefault="00367644" w:rsidP="00367644">
            <w:pPr>
              <w:snapToGrid w:val="0"/>
              <w:ind w:left="-24"/>
              <w:rPr>
                <w:rFonts w:ascii="Gill Sans MT" w:hAnsi="Gill Sans MT" w:cs="Arial"/>
                <w:b/>
                <w:i/>
                <w:color w:val="808080"/>
                <w:sz w:val="22"/>
                <w:szCs w:val="22"/>
              </w:rPr>
            </w:pPr>
            <w:r w:rsidRPr="004C3FFF">
              <w:rPr>
                <w:rFonts w:ascii="Gill Sans MT" w:hAnsi="Gill Sans MT" w:cs="Arial"/>
                <w:b/>
                <w:sz w:val="22"/>
                <w:szCs w:val="22"/>
              </w:rPr>
              <w:lastRenderedPageBreak/>
              <w:t>BEHAVIOURS (Values in Practice</w:t>
            </w:r>
            <w:r w:rsidRPr="004C3FFF">
              <w:rPr>
                <w:rFonts w:ascii="Gill Sans MT" w:hAnsi="Gill Sans MT" w:cs="Arial"/>
                <w:sz w:val="22"/>
                <w:szCs w:val="22"/>
              </w:rPr>
              <w:t>)</w:t>
            </w:r>
          </w:p>
          <w:p w14:paraId="7F6C44C1" w14:textId="77777777" w:rsidR="00367644" w:rsidRPr="004C3FFF" w:rsidRDefault="00367644" w:rsidP="00367644">
            <w:pPr>
              <w:ind w:left="-24"/>
              <w:rPr>
                <w:rFonts w:ascii="Gill Sans MT" w:hAnsi="Gill Sans MT" w:cs="Arial"/>
                <w:b/>
                <w:sz w:val="22"/>
                <w:szCs w:val="22"/>
              </w:rPr>
            </w:pPr>
            <w:r w:rsidRPr="004C3FFF">
              <w:rPr>
                <w:rFonts w:ascii="Gill Sans MT" w:hAnsi="Gill Sans MT" w:cs="Arial"/>
                <w:b/>
                <w:sz w:val="22"/>
                <w:szCs w:val="22"/>
              </w:rPr>
              <w:t>Accountability:</w:t>
            </w:r>
          </w:p>
          <w:p w14:paraId="77969AEB" w14:textId="77777777" w:rsidR="00367644" w:rsidRPr="004C3FFF" w:rsidRDefault="00367644" w:rsidP="00367644">
            <w:pPr>
              <w:numPr>
                <w:ilvl w:val="0"/>
                <w:numId w:val="30"/>
              </w:numPr>
              <w:suppressAutoHyphens/>
              <w:rPr>
                <w:rFonts w:ascii="Gill Sans MT" w:hAnsi="Gill Sans MT" w:cs="Arial"/>
                <w:sz w:val="22"/>
                <w:szCs w:val="22"/>
              </w:rPr>
            </w:pPr>
            <w:r w:rsidRPr="004C3FFF">
              <w:rPr>
                <w:rFonts w:ascii="Gill Sans MT" w:hAnsi="Gill Sans MT" w:cs="Arial"/>
                <w:sz w:val="22"/>
                <w:szCs w:val="22"/>
              </w:rPr>
              <w:t>holds self accountable for making decisions, managing resources efficiently, achieving and role modelling Save the Children values</w:t>
            </w:r>
          </w:p>
          <w:p w14:paraId="67C21E7B" w14:textId="77777777" w:rsidR="00367644" w:rsidRPr="004C3FFF" w:rsidRDefault="00367644" w:rsidP="00367644">
            <w:pPr>
              <w:numPr>
                <w:ilvl w:val="0"/>
                <w:numId w:val="30"/>
              </w:numPr>
              <w:suppressAutoHyphens/>
              <w:rPr>
                <w:rFonts w:ascii="Gill Sans MT" w:hAnsi="Gill Sans MT" w:cs="Arial"/>
                <w:sz w:val="22"/>
                <w:szCs w:val="22"/>
              </w:rPr>
            </w:pPr>
            <w:r w:rsidRPr="004C3FFF">
              <w:rPr>
                <w:rFonts w:ascii="Gill Sans MT" w:hAnsi="Gill Sans MT"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D18514B" w14:textId="77777777" w:rsidR="00367644" w:rsidRPr="004C3FFF" w:rsidRDefault="00367644" w:rsidP="00367644">
            <w:pPr>
              <w:ind w:left="-24"/>
              <w:rPr>
                <w:rFonts w:ascii="Gill Sans MT" w:hAnsi="Gill Sans MT" w:cs="Arial"/>
                <w:b/>
                <w:sz w:val="22"/>
                <w:szCs w:val="22"/>
              </w:rPr>
            </w:pPr>
            <w:r w:rsidRPr="004C3FFF">
              <w:rPr>
                <w:rFonts w:ascii="Gill Sans MT" w:hAnsi="Gill Sans MT" w:cs="Arial"/>
                <w:b/>
                <w:sz w:val="22"/>
                <w:szCs w:val="22"/>
              </w:rPr>
              <w:t>Ambition:</w:t>
            </w:r>
          </w:p>
          <w:p w14:paraId="48F36058" w14:textId="77777777" w:rsidR="00367644" w:rsidRPr="004C3FFF" w:rsidRDefault="00367644" w:rsidP="00367644">
            <w:pPr>
              <w:numPr>
                <w:ilvl w:val="0"/>
                <w:numId w:val="32"/>
              </w:numPr>
              <w:suppressAutoHyphens/>
              <w:rPr>
                <w:rFonts w:ascii="Gill Sans MT" w:hAnsi="Gill Sans MT" w:cs="Arial"/>
                <w:sz w:val="22"/>
                <w:szCs w:val="22"/>
              </w:rPr>
            </w:pPr>
            <w:r w:rsidRPr="004C3FFF">
              <w:rPr>
                <w:rFonts w:ascii="Gill Sans MT" w:hAnsi="Gill Sans MT" w:cs="Arial"/>
                <w:sz w:val="22"/>
                <w:szCs w:val="22"/>
              </w:rPr>
              <w:t>sets ambitious and challenging goals for themselves and their team, takes responsibility for their own personal development and encourages their team to do the same</w:t>
            </w:r>
          </w:p>
          <w:p w14:paraId="3BC3EF5A" w14:textId="77777777" w:rsidR="00367644" w:rsidRPr="004C3FFF" w:rsidRDefault="00367644" w:rsidP="00367644">
            <w:pPr>
              <w:numPr>
                <w:ilvl w:val="0"/>
                <w:numId w:val="32"/>
              </w:numPr>
              <w:suppressAutoHyphens/>
              <w:rPr>
                <w:rFonts w:ascii="Gill Sans MT" w:hAnsi="Gill Sans MT" w:cs="Arial"/>
                <w:sz w:val="22"/>
                <w:szCs w:val="22"/>
              </w:rPr>
            </w:pPr>
            <w:r w:rsidRPr="004C3FFF">
              <w:rPr>
                <w:rFonts w:ascii="Gill Sans MT" w:hAnsi="Gill Sans MT" w:cs="Arial"/>
                <w:sz w:val="22"/>
                <w:szCs w:val="22"/>
              </w:rPr>
              <w:t>widely shares their personal vision for Save the Children, engages and motivates others</w:t>
            </w:r>
          </w:p>
          <w:p w14:paraId="66C2324D" w14:textId="77777777" w:rsidR="00367644" w:rsidRPr="004C3FFF" w:rsidRDefault="00367644" w:rsidP="00367644">
            <w:pPr>
              <w:numPr>
                <w:ilvl w:val="0"/>
                <w:numId w:val="32"/>
              </w:numPr>
              <w:suppressAutoHyphens/>
              <w:rPr>
                <w:rFonts w:ascii="Gill Sans MT" w:hAnsi="Gill Sans MT" w:cs="Arial"/>
                <w:sz w:val="22"/>
                <w:szCs w:val="22"/>
              </w:rPr>
            </w:pPr>
            <w:r w:rsidRPr="004C3FFF">
              <w:rPr>
                <w:rFonts w:ascii="Gill Sans MT" w:hAnsi="Gill Sans MT" w:cs="Arial"/>
                <w:sz w:val="22"/>
                <w:szCs w:val="22"/>
              </w:rPr>
              <w:t>future orientated, thinks strategically and on a global scale.</w:t>
            </w:r>
          </w:p>
          <w:p w14:paraId="43108F4F" w14:textId="77777777" w:rsidR="00367644" w:rsidRPr="004C3FFF" w:rsidRDefault="00367644" w:rsidP="00367644">
            <w:pPr>
              <w:ind w:left="-24"/>
              <w:rPr>
                <w:rFonts w:ascii="Gill Sans MT" w:hAnsi="Gill Sans MT" w:cs="Arial"/>
                <w:b/>
                <w:sz w:val="22"/>
                <w:szCs w:val="22"/>
              </w:rPr>
            </w:pPr>
            <w:r w:rsidRPr="004C3FFF">
              <w:rPr>
                <w:rFonts w:ascii="Gill Sans MT" w:hAnsi="Gill Sans MT" w:cs="Arial"/>
                <w:b/>
                <w:sz w:val="22"/>
                <w:szCs w:val="22"/>
              </w:rPr>
              <w:t>Collaboration:</w:t>
            </w:r>
          </w:p>
          <w:p w14:paraId="6D56B3A5" w14:textId="77777777" w:rsidR="00367644" w:rsidRPr="004C3FFF" w:rsidRDefault="00367644" w:rsidP="00367644">
            <w:pPr>
              <w:numPr>
                <w:ilvl w:val="0"/>
                <w:numId w:val="31"/>
              </w:numPr>
              <w:suppressAutoHyphens/>
              <w:rPr>
                <w:rFonts w:ascii="Gill Sans MT" w:hAnsi="Gill Sans MT" w:cs="Arial"/>
                <w:sz w:val="22"/>
                <w:szCs w:val="22"/>
              </w:rPr>
            </w:pPr>
            <w:r w:rsidRPr="004C3FFF">
              <w:rPr>
                <w:rFonts w:ascii="Gill Sans MT" w:hAnsi="Gill Sans MT" w:cs="Arial"/>
                <w:sz w:val="22"/>
                <w:szCs w:val="22"/>
              </w:rPr>
              <w:t>builds and maintains effective relationships, with their team, colleagues, Members and external partners and supporters</w:t>
            </w:r>
          </w:p>
          <w:p w14:paraId="3236BB00" w14:textId="77777777" w:rsidR="00367644" w:rsidRPr="004C3FFF" w:rsidRDefault="00367644" w:rsidP="00367644">
            <w:pPr>
              <w:numPr>
                <w:ilvl w:val="0"/>
                <w:numId w:val="31"/>
              </w:numPr>
              <w:suppressAutoHyphens/>
              <w:rPr>
                <w:rFonts w:ascii="Gill Sans MT" w:hAnsi="Gill Sans MT" w:cs="Arial"/>
                <w:sz w:val="22"/>
                <w:szCs w:val="22"/>
              </w:rPr>
            </w:pPr>
            <w:r w:rsidRPr="004C3FFF">
              <w:rPr>
                <w:rFonts w:ascii="Gill Sans MT" w:hAnsi="Gill Sans MT" w:cs="Arial"/>
                <w:sz w:val="22"/>
                <w:szCs w:val="22"/>
              </w:rPr>
              <w:t>values diversity, sees it as a source of competitive strength</w:t>
            </w:r>
          </w:p>
          <w:p w14:paraId="78B0C4CA" w14:textId="77777777" w:rsidR="00367644" w:rsidRPr="004C3FFF" w:rsidRDefault="00367644" w:rsidP="00367644">
            <w:pPr>
              <w:numPr>
                <w:ilvl w:val="0"/>
                <w:numId w:val="29"/>
              </w:numPr>
              <w:suppressAutoHyphens/>
              <w:rPr>
                <w:rFonts w:ascii="Gill Sans MT" w:hAnsi="Gill Sans MT" w:cs="Arial"/>
                <w:sz w:val="22"/>
                <w:szCs w:val="22"/>
              </w:rPr>
            </w:pPr>
            <w:r w:rsidRPr="004C3FFF">
              <w:rPr>
                <w:rFonts w:ascii="Gill Sans MT" w:hAnsi="Gill Sans MT" w:cs="Arial"/>
                <w:sz w:val="22"/>
                <w:szCs w:val="22"/>
              </w:rPr>
              <w:t>approachable, good listener, easy to talk to.</w:t>
            </w:r>
          </w:p>
          <w:p w14:paraId="307A78C3" w14:textId="77777777" w:rsidR="00367644" w:rsidRPr="004C3FFF" w:rsidRDefault="00367644" w:rsidP="00367644">
            <w:pPr>
              <w:ind w:left="-24"/>
              <w:rPr>
                <w:rFonts w:ascii="Gill Sans MT" w:hAnsi="Gill Sans MT" w:cs="Arial"/>
                <w:b/>
                <w:sz w:val="22"/>
                <w:szCs w:val="22"/>
              </w:rPr>
            </w:pPr>
            <w:r w:rsidRPr="004C3FFF">
              <w:rPr>
                <w:rFonts w:ascii="Gill Sans MT" w:hAnsi="Gill Sans MT" w:cs="Arial"/>
                <w:b/>
                <w:sz w:val="22"/>
                <w:szCs w:val="22"/>
              </w:rPr>
              <w:t>Creativity:</w:t>
            </w:r>
          </w:p>
          <w:p w14:paraId="6577A296" w14:textId="77777777" w:rsidR="00367644" w:rsidRPr="004C3FFF" w:rsidRDefault="00367644" w:rsidP="00367644">
            <w:pPr>
              <w:numPr>
                <w:ilvl w:val="0"/>
                <w:numId w:val="31"/>
              </w:numPr>
              <w:suppressAutoHyphens/>
              <w:rPr>
                <w:rFonts w:ascii="Gill Sans MT" w:hAnsi="Gill Sans MT" w:cs="Arial"/>
                <w:sz w:val="22"/>
                <w:szCs w:val="22"/>
              </w:rPr>
            </w:pPr>
            <w:r w:rsidRPr="004C3FFF">
              <w:rPr>
                <w:rFonts w:ascii="Gill Sans MT" w:hAnsi="Gill Sans MT" w:cs="Arial"/>
                <w:sz w:val="22"/>
                <w:szCs w:val="22"/>
              </w:rPr>
              <w:t>develops and encourages new and innovative solutions</w:t>
            </w:r>
          </w:p>
          <w:p w14:paraId="39A534DA" w14:textId="77777777" w:rsidR="00367644" w:rsidRPr="004C3FFF" w:rsidRDefault="00367644" w:rsidP="00367644">
            <w:pPr>
              <w:numPr>
                <w:ilvl w:val="0"/>
                <w:numId w:val="31"/>
              </w:numPr>
              <w:suppressAutoHyphens/>
              <w:rPr>
                <w:rFonts w:ascii="Gill Sans MT" w:hAnsi="Gill Sans MT" w:cs="Arial"/>
                <w:sz w:val="22"/>
                <w:szCs w:val="22"/>
              </w:rPr>
            </w:pPr>
            <w:r w:rsidRPr="004C3FFF">
              <w:rPr>
                <w:rFonts w:ascii="Gill Sans MT" w:hAnsi="Gill Sans MT" w:cs="Arial"/>
                <w:sz w:val="22"/>
                <w:szCs w:val="22"/>
              </w:rPr>
              <w:t>willing to take disciplined risks.</w:t>
            </w:r>
          </w:p>
          <w:p w14:paraId="11E9594D" w14:textId="77777777" w:rsidR="00367644" w:rsidRPr="004C3FFF" w:rsidRDefault="00367644" w:rsidP="00367644">
            <w:pPr>
              <w:ind w:left="-24"/>
              <w:rPr>
                <w:rFonts w:ascii="Gill Sans MT" w:hAnsi="Gill Sans MT" w:cs="Arial"/>
                <w:b/>
                <w:sz w:val="22"/>
                <w:szCs w:val="22"/>
              </w:rPr>
            </w:pPr>
            <w:r w:rsidRPr="004C3FFF">
              <w:rPr>
                <w:rFonts w:ascii="Gill Sans MT" w:hAnsi="Gill Sans MT" w:cs="Arial"/>
                <w:b/>
                <w:sz w:val="22"/>
                <w:szCs w:val="22"/>
              </w:rPr>
              <w:t>Integrity:</w:t>
            </w:r>
          </w:p>
          <w:p w14:paraId="4013AB1A" w14:textId="77777777" w:rsidR="00367644" w:rsidRPr="004C3FFF" w:rsidRDefault="00367644" w:rsidP="00367644">
            <w:pPr>
              <w:numPr>
                <w:ilvl w:val="0"/>
                <w:numId w:val="31"/>
              </w:numPr>
              <w:suppressAutoHyphens/>
              <w:rPr>
                <w:rFonts w:ascii="Gill Sans MT" w:hAnsi="Gill Sans MT" w:cs="Arial"/>
                <w:sz w:val="22"/>
                <w:szCs w:val="22"/>
              </w:rPr>
            </w:pPr>
            <w:r w:rsidRPr="004C3FFF">
              <w:rPr>
                <w:rFonts w:ascii="Gill Sans MT" w:hAnsi="Gill Sans MT" w:cs="Arial"/>
                <w:sz w:val="22"/>
                <w:szCs w:val="22"/>
              </w:rPr>
              <w:lastRenderedPageBreak/>
              <w:t>honest, encourages openness and transparency; demonstrates highest levels of integrity</w:t>
            </w:r>
          </w:p>
          <w:p w14:paraId="4D97CCE7" w14:textId="77777777" w:rsidR="00367644" w:rsidRPr="004C3FFF" w:rsidRDefault="00367644" w:rsidP="00367644">
            <w:pPr>
              <w:rPr>
                <w:rFonts w:ascii="Gill Sans MT" w:hAnsi="Gill Sans MT" w:cs="Arial"/>
                <w:b/>
                <w:sz w:val="22"/>
                <w:szCs w:val="22"/>
              </w:rPr>
            </w:pPr>
          </w:p>
        </w:tc>
      </w:tr>
      <w:tr w:rsidR="00367644" w:rsidRPr="004C3FFF" w14:paraId="4161E98A" w14:textId="77777777" w:rsidTr="00543A17">
        <w:tc>
          <w:tcPr>
            <w:tcW w:w="9498" w:type="dxa"/>
            <w:gridSpan w:val="3"/>
          </w:tcPr>
          <w:p w14:paraId="36D5028F" w14:textId="33511C53" w:rsidR="00367644" w:rsidRPr="00DF21A4" w:rsidRDefault="00367644" w:rsidP="00367644">
            <w:pPr>
              <w:rPr>
                <w:rFonts w:ascii="Gill Sans MT" w:hAnsi="Gill Sans MT" w:cs="Arial"/>
                <w:b/>
                <w:i/>
                <w:color w:val="808080"/>
                <w:sz w:val="22"/>
                <w:szCs w:val="22"/>
              </w:rPr>
            </w:pPr>
            <w:r w:rsidRPr="00DF21A4">
              <w:rPr>
                <w:rFonts w:ascii="Gill Sans MT" w:hAnsi="Gill Sans MT" w:cs="Arial"/>
                <w:b/>
                <w:sz w:val="22"/>
                <w:szCs w:val="22"/>
              </w:rPr>
              <w:lastRenderedPageBreak/>
              <w:t xml:space="preserve">QUALIFICATIONS  </w:t>
            </w:r>
            <w:r w:rsidR="00081983" w:rsidRPr="00DF21A4">
              <w:rPr>
                <w:rFonts w:ascii="Gill Sans MT" w:hAnsi="Gill Sans MT" w:cs="Arial"/>
                <w:b/>
                <w:sz w:val="22"/>
                <w:szCs w:val="22"/>
              </w:rPr>
              <w:t xml:space="preserve"> and experience </w:t>
            </w:r>
          </w:p>
          <w:p w14:paraId="5757A67C" w14:textId="77777777" w:rsidR="00367644" w:rsidRPr="00DF21A4" w:rsidRDefault="00367644" w:rsidP="00367644">
            <w:pPr>
              <w:rPr>
                <w:rFonts w:ascii="Gill Sans MT" w:hAnsi="Gill Sans MT" w:cs="Arial"/>
                <w:b/>
                <w:i/>
                <w:color w:val="808080"/>
                <w:sz w:val="22"/>
                <w:szCs w:val="22"/>
              </w:rPr>
            </w:pPr>
          </w:p>
          <w:p w14:paraId="035796FF" w14:textId="2ED76F48" w:rsidR="00081983" w:rsidRPr="00DF21A4" w:rsidRDefault="00081983" w:rsidP="00081983">
            <w:pPr>
              <w:pStyle w:val="ListParagraph"/>
              <w:numPr>
                <w:ilvl w:val="0"/>
                <w:numId w:val="43"/>
              </w:numPr>
              <w:rPr>
                <w:rFonts w:ascii="Gill Sans MT" w:hAnsi="Gill Sans MT" w:cs="Arial"/>
                <w:bCs/>
                <w:iCs/>
              </w:rPr>
            </w:pPr>
            <w:r w:rsidRPr="00DF21A4">
              <w:rPr>
                <w:rFonts w:ascii="Gill Sans MT" w:hAnsi="Gill Sans MT" w:cs="Arial"/>
                <w:bCs/>
                <w:iCs/>
              </w:rPr>
              <w:t xml:space="preserve"> 10 years</w:t>
            </w:r>
            <w:r w:rsidR="00B1295A">
              <w:rPr>
                <w:rFonts w:ascii="Gill Sans MT" w:hAnsi="Gill Sans MT" w:cs="Arial"/>
                <w:bCs/>
                <w:iCs/>
              </w:rPr>
              <w:t xml:space="preserve"> working </w:t>
            </w:r>
            <w:r w:rsidRPr="00DF21A4">
              <w:rPr>
                <w:rFonts w:ascii="Gill Sans MT" w:hAnsi="Gill Sans MT" w:cs="Arial"/>
                <w:bCs/>
                <w:iCs/>
              </w:rPr>
              <w:t>experience, with last three years in leadership position</w:t>
            </w:r>
            <w:r w:rsidR="00B1295A">
              <w:rPr>
                <w:rFonts w:ascii="Gill Sans MT" w:hAnsi="Gill Sans MT" w:cs="Arial"/>
                <w:bCs/>
                <w:iCs/>
              </w:rPr>
              <w:t xml:space="preserve"> in INGO/similar </w:t>
            </w:r>
            <w:proofErr w:type="gramStart"/>
            <w:r w:rsidR="00B1295A">
              <w:rPr>
                <w:rFonts w:ascii="Gill Sans MT" w:hAnsi="Gill Sans MT" w:cs="Arial"/>
                <w:bCs/>
                <w:iCs/>
              </w:rPr>
              <w:t>field</w:t>
            </w:r>
            <w:proofErr w:type="gramEnd"/>
            <w:r w:rsidR="00B1295A">
              <w:rPr>
                <w:rFonts w:ascii="Gill Sans MT" w:hAnsi="Gill Sans MT" w:cs="Arial"/>
                <w:bCs/>
                <w:iCs/>
              </w:rPr>
              <w:t xml:space="preserve"> </w:t>
            </w:r>
          </w:p>
          <w:p w14:paraId="2DC82877" w14:textId="10AD25B4" w:rsidR="00DF21A4" w:rsidRPr="00DF21A4" w:rsidRDefault="00DF21A4" w:rsidP="00081983">
            <w:pPr>
              <w:pStyle w:val="ListParagraph"/>
              <w:numPr>
                <w:ilvl w:val="0"/>
                <w:numId w:val="43"/>
              </w:numPr>
              <w:rPr>
                <w:rFonts w:ascii="Gill Sans MT" w:hAnsi="Gill Sans MT" w:cs="Arial"/>
                <w:bCs/>
                <w:iCs/>
              </w:rPr>
            </w:pPr>
            <w:r w:rsidRPr="00DF21A4">
              <w:rPr>
                <w:rFonts w:ascii="Gill Sans MT" w:hAnsi="Gill Sans MT" w:cs="Arial"/>
                <w:bCs/>
                <w:iCs/>
              </w:rPr>
              <w:t>Solid understanding of Egyptian labor law</w:t>
            </w:r>
          </w:p>
          <w:p w14:paraId="2F954E30" w14:textId="19D4FA98" w:rsidR="00DF21A4" w:rsidRPr="00DF21A4" w:rsidRDefault="00081983" w:rsidP="00DF21A4">
            <w:pPr>
              <w:numPr>
                <w:ilvl w:val="0"/>
                <w:numId w:val="43"/>
              </w:numPr>
              <w:jc w:val="both"/>
              <w:rPr>
                <w:rFonts w:ascii="Gill Sans MT" w:hAnsi="Gill Sans MT" w:cs="Arial"/>
                <w:sz w:val="22"/>
                <w:szCs w:val="22"/>
              </w:rPr>
            </w:pPr>
            <w:r w:rsidRPr="00DF21A4">
              <w:rPr>
                <w:rFonts w:ascii="Gill Sans MT" w:hAnsi="Gill Sans MT" w:cs="Arial"/>
                <w:sz w:val="22"/>
                <w:szCs w:val="22"/>
              </w:rPr>
              <w:t xml:space="preserve">Experience of reviewing and drafting HR policies, </w:t>
            </w:r>
            <w:proofErr w:type="gramStart"/>
            <w:r w:rsidRPr="00DF21A4">
              <w:rPr>
                <w:rFonts w:ascii="Gill Sans MT" w:hAnsi="Gill Sans MT" w:cs="Arial"/>
                <w:sz w:val="22"/>
                <w:szCs w:val="22"/>
              </w:rPr>
              <w:t>procedures</w:t>
            </w:r>
            <w:proofErr w:type="gramEnd"/>
            <w:r w:rsidRPr="00DF21A4">
              <w:rPr>
                <w:rFonts w:ascii="Gill Sans MT" w:hAnsi="Gill Sans MT" w:cs="Arial"/>
                <w:sz w:val="22"/>
                <w:szCs w:val="22"/>
              </w:rPr>
              <w:t xml:space="preserve"> and guidelines and of developing and implementing systems (including </w:t>
            </w:r>
            <w:proofErr w:type="spellStart"/>
            <w:r w:rsidR="00B1295A">
              <w:rPr>
                <w:rFonts w:ascii="Gill Sans MT" w:hAnsi="Gill Sans MT" w:cs="Arial"/>
                <w:sz w:val="22"/>
                <w:szCs w:val="22"/>
              </w:rPr>
              <w:t>HRIS</w:t>
            </w:r>
            <w:r w:rsidRPr="00DF21A4">
              <w:rPr>
                <w:rFonts w:ascii="Gill Sans MT" w:hAnsi="Gill Sans MT" w:cs="Arial"/>
                <w:sz w:val="22"/>
                <w:szCs w:val="22"/>
              </w:rPr>
              <w:t>systems</w:t>
            </w:r>
            <w:proofErr w:type="spellEnd"/>
            <w:r w:rsidRPr="00DF21A4">
              <w:rPr>
                <w:rFonts w:ascii="Gill Sans MT" w:hAnsi="Gill Sans MT" w:cs="Arial"/>
                <w:sz w:val="22"/>
                <w:szCs w:val="22"/>
              </w:rPr>
              <w:t>)</w:t>
            </w:r>
          </w:p>
          <w:p w14:paraId="2513D416" w14:textId="77777777" w:rsidR="00081983" w:rsidRPr="00DF21A4" w:rsidRDefault="00081983" w:rsidP="00081983">
            <w:pPr>
              <w:numPr>
                <w:ilvl w:val="0"/>
                <w:numId w:val="43"/>
              </w:numPr>
              <w:jc w:val="both"/>
              <w:rPr>
                <w:rFonts w:ascii="Gill Sans MT" w:hAnsi="Gill Sans MT" w:cs="Arial"/>
                <w:sz w:val="22"/>
                <w:szCs w:val="22"/>
              </w:rPr>
            </w:pPr>
            <w:r w:rsidRPr="00DF21A4">
              <w:rPr>
                <w:rFonts w:ascii="Gill Sans MT" w:hAnsi="Gill Sans MT" w:cs="Arial"/>
                <w:sz w:val="22"/>
                <w:szCs w:val="22"/>
              </w:rPr>
              <w:t>Experience of managing HR projects</w:t>
            </w:r>
          </w:p>
          <w:p w14:paraId="04BC2317" w14:textId="77777777" w:rsidR="00081983" w:rsidRPr="00DF21A4" w:rsidRDefault="00081983" w:rsidP="00081983">
            <w:pPr>
              <w:numPr>
                <w:ilvl w:val="0"/>
                <w:numId w:val="43"/>
              </w:numPr>
              <w:tabs>
                <w:tab w:val="left" w:pos="-720"/>
              </w:tabs>
              <w:suppressAutoHyphens/>
              <w:jc w:val="both"/>
              <w:rPr>
                <w:rFonts w:ascii="Gill Sans MT" w:hAnsi="Gill Sans MT" w:cs="Arial"/>
                <w:sz w:val="22"/>
                <w:szCs w:val="22"/>
                <w:lang w:val="en-US"/>
              </w:rPr>
            </w:pPr>
            <w:r w:rsidRPr="00DF21A4">
              <w:rPr>
                <w:rFonts w:ascii="Gill Sans MT" w:hAnsi="Gill Sans MT" w:cs="Arial"/>
                <w:sz w:val="22"/>
                <w:szCs w:val="22"/>
              </w:rPr>
              <w:t>Awareness of good HR practice in relation to child safeguarding</w:t>
            </w:r>
          </w:p>
          <w:p w14:paraId="409AEDB1"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Recommended post graduate degree in an area of social development</w:t>
            </w:r>
          </w:p>
          <w:p w14:paraId="129D6BF5"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 xml:space="preserve">A general appreciation of the issues concerning the NGO sector, both development and humanitarian issues </w:t>
            </w:r>
          </w:p>
          <w:p w14:paraId="3C434283"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Good analytical skills. Effective negotiator, with the ability to positively influence cross departmental and cross sector working</w:t>
            </w:r>
          </w:p>
          <w:p w14:paraId="7B5B7161"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Arial"/>
                <w:sz w:val="22"/>
                <w:szCs w:val="22"/>
              </w:rPr>
              <w:t>Ability to plan and organise a substantial workload that includes complex, diverse tasks and responsibilities in both development and emergency contexts; very strong capacity for attention to detail, problem solving, and analysis of trends</w:t>
            </w:r>
          </w:p>
          <w:p w14:paraId="7E19959D"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Credibility to lobby, influence and represent Save the Children at all levels</w:t>
            </w:r>
          </w:p>
          <w:p w14:paraId="368DA025"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 xml:space="preserve">Resource management, </w:t>
            </w:r>
            <w:proofErr w:type="gramStart"/>
            <w:r w:rsidRPr="00DF21A4">
              <w:rPr>
                <w:rFonts w:ascii="Gill Sans MT" w:hAnsi="Gill Sans MT" w:cs="Segoe UI"/>
                <w:sz w:val="22"/>
                <w:szCs w:val="22"/>
              </w:rPr>
              <w:t>training ,</w:t>
            </w:r>
            <w:proofErr w:type="gramEnd"/>
            <w:r w:rsidRPr="00DF21A4">
              <w:rPr>
                <w:rFonts w:ascii="Gill Sans MT" w:hAnsi="Gill Sans MT" w:cs="Segoe UI"/>
                <w:sz w:val="22"/>
                <w:szCs w:val="22"/>
              </w:rPr>
              <w:t xml:space="preserve"> capacity building, coaching, and mentoring skills</w:t>
            </w:r>
          </w:p>
          <w:p w14:paraId="72458BDF"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 xml:space="preserve">Ability and willingness to dramatically change work practices and hours, and work with incoming teams, in emergencies </w:t>
            </w:r>
          </w:p>
          <w:p w14:paraId="7113E172" w14:textId="77777777" w:rsidR="00081983" w:rsidRPr="00DF21A4" w:rsidRDefault="00081983" w:rsidP="00081983">
            <w:pPr>
              <w:numPr>
                <w:ilvl w:val="0"/>
                <w:numId w:val="43"/>
              </w:numPr>
              <w:suppressAutoHyphens/>
              <w:rPr>
                <w:rFonts w:ascii="Gill Sans MT" w:hAnsi="Gill Sans MT" w:cs="Segoe UI"/>
                <w:sz w:val="22"/>
                <w:szCs w:val="22"/>
              </w:rPr>
            </w:pPr>
            <w:r w:rsidRPr="00DF21A4">
              <w:rPr>
                <w:rFonts w:ascii="Gill Sans MT" w:hAnsi="Gill Sans MT" w:cs="Segoe UI"/>
                <w:sz w:val="22"/>
                <w:szCs w:val="22"/>
              </w:rPr>
              <w:t>Commitment to and understanding of Save the Children’s aims, values and principles including rights-based approaches</w:t>
            </w:r>
          </w:p>
          <w:p w14:paraId="7C19D4D6" w14:textId="2D279193" w:rsidR="00081983" w:rsidRPr="00DF21A4" w:rsidRDefault="00081983" w:rsidP="00DF21A4">
            <w:pPr>
              <w:pStyle w:val="ListParagraph"/>
              <w:numPr>
                <w:ilvl w:val="0"/>
                <w:numId w:val="43"/>
              </w:numPr>
              <w:rPr>
                <w:rFonts w:ascii="Gill Sans MT" w:hAnsi="Gill Sans MT" w:cs="Arial"/>
                <w:bCs/>
                <w:iCs/>
              </w:rPr>
            </w:pPr>
            <w:r w:rsidRPr="00DF21A4">
              <w:rPr>
                <w:rFonts w:ascii="Gill Sans MT" w:hAnsi="Gill Sans MT" w:cs="Arial"/>
                <w:bCs/>
                <w:iCs/>
                <w:lang w:val="en-GB"/>
              </w:rPr>
              <w:t xml:space="preserve">Fluency in English and Arabic, </w:t>
            </w:r>
          </w:p>
          <w:p w14:paraId="21F7F7F0" w14:textId="1A9E601B" w:rsidR="00081983" w:rsidRPr="00DF21A4" w:rsidRDefault="00081983" w:rsidP="00081983">
            <w:pPr>
              <w:pStyle w:val="ListParagraph"/>
              <w:numPr>
                <w:ilvl w:val="0"/>
                <w:numId w:val="43"/>
              </w:numPr>
              <w:rPr>
                <w:rFonts w:ascii="Gill Sans MT" w:hAnsi="Gill Sans MT" w:cs="Arial"/>
                <w:bCs/>
                <w:iCs/>
              </w:rPr>
            </w:pPr>
            <w:r w:rsidRPr="00DF21A4">
              <w:rPr>
                <w:rFonts w:ascii="Gill Sans MT" w:hAnsi="Gill Sans MT" w:cs="Arial"/>
                <w:bCs/>
                <w:iCs/>
              </w:rPr>
              <w:t xml:space="preserve">INGO </w:t>
            </w:r>
            <w:r w:rsidR="00B1295A" w:rsidRPr="00DF21A4">
              <w:rPr>
                <w:rFonts w:ascii="Gill Sans MT" w:hAnsi="Gill Sans MT" w:cs="Arial"/>
                <w:bCs/>
                <w:iCs/>
              </w:rPr>
              <w:t>experience is</w:t>
            </w:r>
            <w:r w:rsidRPr="00DF21A4">
              <w:rPr>
                <w:rFonts w:ascii="Gill Sans MT" w:hAnsi="Gill Sans MT" w:cs="Arial"/>
                <w:bCs/>
                <w:iCs/>
              </w:rPr>
              <w:t xml:space="preserve"> </w:t>
            </w:r>
            <w:proofErr w:type="gramStart"/>
            <w:r w:rsidRPr="00DF21A4">
              <w:rPr>
                <w:rFonts w:ascii="Gill Sans MT" w:hAnsi="Gill Sans MT" w:cs="Arial"/>
                <w:bCs/>
                <w:iCs/>
              </w:rPr>
              <w:t>preferred</w:t>
            </w:r>
            <w:proofErr w:type="gramEnd"/>
            <w:r w:rsidRPr="00DF21A4">
              <w:rPr>
                <w:rFonts w:ascii="Gill Sans MT" w:hAnsi="Gill Sans MT" w:cs="Arial"/>
                <w:bCs/>
                <w:iCs/>
              </w:rPr>
              <w:t xml:space="preserve"> </w:t>
            </w:r>
          </w:p>
          <w:p w14:paraId="3C23B84B" w14:textId="77777777" w:rsidR="00367644" w:rsidRPr="00DF21A4" w:rsidRDefault="00367644" w:rsidP="00367644">
            <w:pPr>
              <w:rPr>
                <w:rFonts w:ascii="Gill Sans MT" w:hAnsi="Gill Sans MT" w:cs="Arial"/>
                <w:sz w:val="22"/>
                <w:szCs w:val="22"/>
              </w:rPr>
            </w:pPr>
          </w:p>
        </w:tc>
      </w:tr>
      <w:tr w:rsidR="00367644" w:rsidRPr="004C3FFF" w14:paraId="4B13B5F7" w14:textId="77777777" w:rsidTr="00C0704A">
        <w:trPr>
          <w:trHeight w:val="46"/>
        </w:trPr>
        <w:tc>
          <w:tcPr>
            <w:tcW w:w="9498" w:type="dxa"/>
            <w:gridSpan w:val="3"/>
          </w:tcPr>
          <w:p w14:paraId="7BBC185A" w14:textId="77777777" w:rsidR="00367644" w:rsidRPr="004C3FFF" w:rsidRDefault="00367644" w:rsidP="00367644">
            <w:pPr>
              <w:rPr>
                <w:rFonts w:ascii="Gill Sans MT" w:hAnsi="Gill Sans MT" w:cs="Arial"/>
                <w:b/>
                <w:sz w:val="22"/>
                <w:szCs w:val="22"/>
              </w:rPr>
            </w:pPr>
            <w:r w:rsidRPr="004C3FFF">
              <w:rPr>
                <w:rFonts w:ascii="Gill Sans MT" w:hAnsi="Gill Sans MT" w:cs="Arial"/>
                <w:b/>
                <w:sz w:val="22"/>
                <w:szCs w:val="22"/>
              </w:rPr>
              <w:t>Additional job responsibilities</w:t>
            </w:r>
          </w:p>
          <w:p w14:paraId="79FF1D4B" w14:textId="77777777" w:rsidR="00367644" w:rsidRPr="004C3FFF" w:rsidRDefault="00367644" w:rsidP="00367644">
            <w:pPr>
              <w:tabs>
                <w:tab w:val="left" w:pos="1134"/>
              </w:tabs>
              <w:rPr>
                <w:rFonts w:ascii="Gill Sans MT" w:hAnsi="Gill Sans MT" w:cs="Arial"/>
                <w:sz w:val="22"/>
                <w:szCs w:val="22"/>
              </w:rPr>
            </w:pPr>
            <w:r w:rsidRPr="004C3FFF">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367644" w:rsidRPr="004C3FFF" w14:paraId="4E147121" w14:textId="77777777" w:rsidTr="00920C0C">
        <w:tc>
          <w:tcPr>
            <w:tcW w:w="9498" w:type="dxa"/>
            <w:gridSpan w:val="3"/>
            <w:tcBorders>
              <w:top w:val="single" w:sz="8" w:space="0" w:color="000000"/>
            </w:tcBorders>
          </w:tcPr>
          <w:p w14:paraId="4E3897FA" w14:textId="77777777" w:rsidR="00367644" w:rsidRPr="004C3FFF" w:rsidRDefault="00367644" w:rsidP="00367644">
            <w:pPr>
              <w:rPr>
                <w:rFonts w:ascii="Gill Sans MT" w:hAnsi="Gill Sans MT" w:cs="Arial"/>
                <w:b/>
                <w:sz w:val="22"/>
                <w:szCs w:val="22"/>
              </w:rPr>
            </w:pPr>
            <w:r w:rsidRPr="004C3FFF">
              <w:rPr>
                <w:rFonts w:ascii="Gill Sans MT" w:hAnsi="Gill Sans MT" w:cs="Arial"/>
                <w:b/>
                <w:sz w:val="22"/>
                <w:szCs w:val="22"/>
              </w:rPr>
              <w:t xml:space="preserve">Equal Opportunities </w:t>
            </w:r>
          </w:p>
          <w:p w14:paraId="6C2B2417" w14:textId="77777777" w:rsidR="00367644" w:rsidRPr="004C3FFF" w:rsidRDefault="00367644" w:rsidP="00367644">
            <w:pPr>
              <w:rPr>
                <w:rFonts w:ascii="Gill Sans MT" w:hAnsi="Gill Sans MT" w:cs="Arial"/>
                <w:sz w:val="22"/>
                <w:szCs w:val="22"/>
              </w:rPr>
            </w:pPr>
            <w:r w:rsidRPr="004C3FFF">
              <w:rPr>
                <w:rFonts w:ascii="Gill Sans MT" w:hAnsi="Gill Sans MT" w:cs="Arial"/>
                <w:sz w:val="22"/>
                <w:szCs w:val="22"/>
              </w:rPr>
              <w:t>The role holder is required to carry out the duties in accordance with the SCI Equal Opportunities and Diversity policies and procedures.</w:t>
            </w:r>
          </w:p>
        </w:tc>
      </w:tr>
      <w:tr w:rsidR="00367644" w:rsidRPr="004C3FFF" w14:paraId="4095644B" w14:textId="77777777" w:rsidTr="00543A17">
        <w:tc>
          <w:tcPr>
            <w:tcW w:w="9498" w:type="dxa"/>
            <w:gridSpan w:val="3"/>
          </w:tcPr>
          <w:p w14:paraId="0144D2B0" w14:textId="77777777" w:rsidR="00367644" w:rsidRPr="00520EAC" w:rsidRDefault="00367644" w:rsidP="00367644">
            <w:pPr>
              <w:rPr>
                <w:rFonts w:ascii="Gill Sans MT" w:hAnsi="Gill Sans MT"/>
                <w:b/>
                <w:color w:val="000000"/>
                <w:sz w:val="22"/>
                <w:szCs w:val="22"/>
              </w:rPr>
            </w:pPr>
            <w:r w:rsidRPr="00520EAC">
              <w:rPr>
                <w:rFonts w:ascii="Gill Sans MT" w:hAnsi="Gill Sans MT"/>
                <w:b/>
                <w:color w:val="000000"/>
                <w:sz w:val="22"/>
                <w:szCs w:val="22"/>
              </w:rPr>
              <w:t>Child Safeguarding:</w:t>
            </w:r>
          </w:p>
          <w:p w14:paraId="4853594B" w14:textId="77777777" w:rsidR="00367644" w:rsidRPr="00C13528" w:rsidRDefault="00367644" w:rsidP="00367644">
            <w:pPr>
              <w:rPr>
                <w:rFonts w:ascii="Gill Sans MT" w:hAnsi="Gill Sans MT"/>
                <w:sz w:val="22"/>
                <w:szCs w:val="22"/>
              </w:rPr>
            </w:pPr>
            <w:r w:rsidRPr="00520EAC">
              <w:rPr>
                <w:rFonts w:ascii="Gill Sans MT" w:hAnsi="Gill Sans MT"/>
                <w:color w:val="000000"/>
                <w:sz w:val="22"/>
                <w:szCs w:val="22"/>
              </w:rPr>
              <w:t>We need to keep children safe so our selection process, which includes rigorous background checks, reflects our commitment to the protection of children from abuse</w:t>
            </w:r>
            <w:r>
              <w:rPr>
                <w:rFonts w:ascii="Gill Sans MT" w:hAnsi="Gill Sans MT"/>
                <w:sz w:val="22"/>
                <w:szCs w:val="22"/>
              </w:rPr>
              <w:t>.</w:t>
            </w:r>
          </w:p>
        </w:tc>
      </w:tr>
      <w:tr w:rsidR="00367644" w:rsidRPr="004C3FFF" w14:paraId="04C03C38" w14:textId="77777777" w:rsidTr="00543A17">
        <w:tc>
          <w:tcPr>
            <w:tcW w:w="9498" w:type="dxa"/>
            <w:gridSpan w:val="3"/>
          </w:tcPr>
          <w:p w14:paraId="3E357294" w14:textId="77777777" w:rsidR="00367644" w:rsidRPr="00EC46B9" w:rsidRDefault="00367644" w:rsidP="00367644">
            <w:pPr>
              <w:rPr>
                <w:rFonts w:ascii="Gill Sans MT" w:hAnsi="Gill Sans MT"/>
                <w:b/>
                <w:sz w:val="22"/>
                <w:szCs w:val="22"/>
              </w:rPr>
            </w:pPr>
            <w:r w:rsidRPr="00EC46B9">
              <w:rPr>
                <w:rFonts w:ascii="Gill Sans MT" w:hAnsi="Gill Sans MT"/>
                <w:b/>
                <w:sz w:val="22"/>
                <w:szCs w:val="22"/>
              </w:rPr>
              <w:t>Safeguarding our Staff:</w:t>
            </w:r>
          </w:p>
          <w:p w14:paraId="23796FBC" w14:textId="77777777" w:rsidR="00367644" w:rsidRPr="00EC46B9" w:rsidRDefault="00367644" w:rsidP="00367644">
            <w:pPr>
              <w:rPr>
                <w:rFonts w:ascii="Gill Sans MT" w:hAnsi="Gill Sans MT"/>
                <w:sz w:val="22"/>
                <w:szCs w:val="22"/>
              </w:rPr>
            </w:pPr>
            <w:r w:rsidRPr="00EC46B9">
              <w:rPr>
                <w:rFonts w:ascii="Gill Sans MT" w:hAnsi="Gill Sans MT"/>
                <w:sz w:val="22"/>
                <w:szCs w:val="22"/>
              </w:rPr>
              <w:t>The post holder is required to carry out the duties in accordance with the SCI anti-harassment policy</w:t>
            </w:r>
          </w:p>
        </w:tc>
      </w:tr>
      <w:tr w:rsidR="00367644" w:rsidRPr="004C3FFF" w14:paraId="565A6304" w14:textId="77777777" w:rsidTr="00543A17">
        <w:tc>
          <w:tcPr>
            <w:tcW w:w="9498" w:type="dxa"/>
            <w:gridSpan w:val="3"/>
          </w:tcPr>
          <w:p w14:paraId="5DD2D74E" w14:textId="77777777" w:rsidR="00367644" w:rsidRPr="004C3FFF" w:rsidRDefault="00367644" w:rsidP="00367644">
            <w:pPr>
              <w:rPr>
                <w:rFonts w:ascii="Gill Sans MT" w:hAnsi="Gill Sans MT" w:cs="Arial"/>
                <w:b/>
                <w:sz w:val="22"/>
                <w:szCs w:val="22"/>
              </w:rPr>
            </w:pPr>
            <w:r w:rsidRPr="004C3FFF">
              <w:rPr>
                <w:rFonts w:ascii="Gill Sans MT" w:hAnsi="Gill Sans MT" w:cs="Arial"/>
                <w:b/>
                <w:sz w:val="22"/>
                <w:szCs w:val="22"/>
              </w:rPr>
              <w:t>Health and Safety</w:t>
            </w:r>
          </w:p>
          <w:p w14:paraId="7C9AB68E" w14:textId="77777777" w:rsidR="00367644" w:rsidRPr="004C3FFF" w:rsidRDefault="00367644" w:rsidP="00367644">
            <w:pPr>
              <w:rPr>
                <w:rFonts w:ascii="Gill Sans MT" w:hAnsi="Gill Sans MT" w:cs="Arial"/>
                <w:sz w:val="22"/>
                <w:szCs w:val="22"/>
              </w:rPr>
            </w:pPr>
            <w:r w:rsidRPr="004C3FFF">
              <w:rPr>
                <w:rFonts w:ascii="Gill Sans MT" w:hAnsi="Gill Sans MT" w:cs="Arial"/>
                <w:sz w:val="22"/>
                <w:szCs w:val="22"/>
              </w:rPr>
              <w:t>The role holder is required to carry out the duties in accordance with SCI Health and Safety policies and procedures.</w:t>
            </w:r>
          </w:p>
        </w:tc>
      </w:tr>
      <w:tr w:rsidR="00367644" w:rsidRPr="004C3FFF" w14:paraId="657A44D3" w14:textId="77777777" w:rsidTr="00543A17">
        <w:trPr>
          <w:trHeight w:val="425"/>
        </w:trPr>
        <w:tc>
          <w:tcPr>
            <w:tcW w:w="4678" w:type="dxa"/>
            <w:gridSpan w:val="2"/>
            <w:tcBorders>
              <w:bottom w:val="single" w:sz="4" w:space="0" w:color="auto"/>
            </w:tcBorders>
          </w:tcPr>
          <w:p w14:paraId="64956CFD" w14:textId="48D998D7" w:rsidR="00367644" w:rsidRPr="004C3FFF" w:rsidRDefault="00367644" w:rsidP="00367644">
            <w:pPr>
              <w:tabs>
                <w:tab w:val="left" w:pos="1134"/>
              </w:tabs>
              <w:rPr>
                <w:rFonts w:ascii="Gill Sans MT" w:hAnsi="Gill Sans MT" w:cs="Arial"/>
                <w:b/>
                <w:sz w:val="22"/>
                <w:szCs w:val="22"/>
              </w:rPr>
            </w:pPr>
            <w:r w:rsidRPr="004C3FFF">
              <w:rPr>
                <w:rFonts w:ascii="Gill Sans MT" w:hAnsi="Gill Sans MT" w:cs="Arial"/>
                <w:b/>
                <w:sz w:val="22"/>
                <w:szCs w:val="22"/>
              </w:rPr>
              <w:t>JD written by:</w:t>
            </w:r>
            <w:r w:rsidR="00C535C8">
              <w:rPr>
                <w:rFonts w:ascii="Gill Sans MT" w:hAnsi="Gill Sans MT" w:cs="Arial"/>
                <w:b/>
                <w:sz w:val="22"/>
                <w:szCs w:val="22"/>
              </w:rPr>
              <w:t xml:space="preserve"> </w:t>
            </w:r>
            <w:r w:rsidR="00B1295A">
              <w:rPr>
                <w:rFonts w:ascii="Gill Sans MT" w:hAnsi="Gill Sans MT" w:cs="Arial"/>
                <w:b/>
                <w:sz w:val="22"/>
                <w:szCs w:val="22"/>
              </w:rPr>
              <w:t xml:space="preserve">Egypt Country Director </w:t>
            </w:r>
          </w:p>
        </w:tc>
        <w:tc>
          <w:tcPr>
            <w:tcW w:w="4820" w:type="dxa"/>
            <w:tcBorders>
              <w:bottom w:val="single" w:sz="4" w:space="0" w:color="auto"/>
            </w:tcBorders>
          </w:tcPr>
          <w:p w14:paraId="53830C43" w14:textId="5778EC92" w:rsidR="00367644" w:rsidRPr="004C3FFF" w:rsidRDefault="00367644" w:rsidP="00367644">
            <w:pPr>
              <w:tabs>
                <w:tab w:val="left" w:pos="984"/>
              </w:tabs>
              <w:rPr>
                <w:rFonts w:ascii="Gill Sans MT" w:hAnsi="Gill Sans MT" w:cs="Arial"/>
                <w:b/>
                <w:sz w:val="22"/>
                <w:szCs w:val="22"/>
              </w:rPr>
            </w:pPr>
            <w:r w:rsidRPr="004C3FFF">
              <w:rPr>
                <w:rFonts w:ascii="Gill Sans MT" w:hAnsi="Gill Sans MT" w:cs="Arial"/>
                <w:b/>
                <w:sz w:val="22"/>
                <w:szCs w:val="22"/>
              </w:rPr>
              <w:t>Date:</w:t>
            </w:r>
            <w:r w:rsidR="00C535C8">
              <w:rPr>
                <w:rFonts w:ascii="Gill Sans MT" w:hAnsi="Gill Sans MT" w:cs="Arial"/>
                <w:b/>
                <w:sz w:val="22"/>
                <w:szCs w:val="22"/>
              </w:rPr>
              <w:t xml:space="preserve"> </w:t>
            </w:r>
            <w:r w:rsidR="00DF21A4">
              <w:rPr>
                <w:rFonts w:ascii="Gill Sans MT" w:hAnsi="Gill Sans MT" w:cs="Arial"/>
                <w:b/>
                <w:sz w:val="22"/>
                <w:szCs w:val="22"/>
              </w:rPr>
              <w:t>18th</w:t>
            </w:r>
            <w:r w:rsidR="00C535C8">
              <w:rPr>
                <w:rFonts w:ascii="Gill Sans MT" w:hAnsi="Gill Sans MT" w:cs="Arial"/>
                <w:b/>
                <w:sz w:val="22"/>
                <w:szCs w:val="22"/>
              </w:rPr>
              <w:t xml:space="preserve"> </w:t>
            </w:r>
            <w:r w:rsidR="00DF21A4">
              <w:rPr>
                <w:rFonts w:ascii="Gill Sans MT" w:hAnsi="Gill Sans MT" w:cs="Arial"/>
                <w:b/>
                <w:sz w:val="22"/>
                <w:szCs w:val="22"/>
              </w:rPr>
              <w:t>February</w:t>
            </w:r>
            <w:r w:rsidR="00C535C8">
              <w:rPr>
                <w:rFonts w:ascii="Gill Sans MT" w:hAnsi="Gill Sans MT" w:cs="Arial"/>
                <w:b/>
                <w:sz w:val="22"/>
                <w:szCs w:val="22"/>
              </w:rPr>
              <w:t xml:space="preserve"> 2023</w:t>
            </w:r>
          </w:p>
        </w:tc>
      </w:tr>
      <w:tr w:rsidR="00367644" w:rsidRPr="004C3FFF" w14:paraId="2E19D912" w14:textId="77777777" w:rsidTr="00F069CA">
        <w:trPr>
          <w:trHeight w:val="425"/>
        </w:trPr>
        <w:tc>
          <w:tcPr>
            <w:tcW w:w="4678" w:type="dxa"/>
            <w:gridSpan w:val="2"/>
            <w:tcBorders>
              <w:bottom w:val="single" w:sz="4" w:space="0" w:color="auto"/>
            </w:tcBorders>
          </w:tcPr>
          <w:p w14:paraId="1EAF2E5E" w14:textId="77777777" w:rsidR="00367644" w:rsidRPr="004C3FFF" w:rsidRDefault="00367644" w:rsidP="00367644">
            <w:pPr>
              <w:tabs>
                <w:tab w:val="left" w:pos="1134"/>
              </w:tabs>
              <w:rPr>
                <w:rFonts w:ascii="Gill Sans MT" w:hAnsi="Gill Sans MT" w:cs="Arial"/>
                <w:sz w:val="22"/>
                <w:szCs w:val="22"/>
              </w:rPr>
            </w:pPr>
            <w:r w:rsidRPr="004C3FFF">
              <w:rPr>
                <w:rFonts w:ascii="Gill Sans MT" w:hAnsi="Gill Sans MT" w:cs="Arial"/>
                <w:b/>
                <w:sz w:val="22"/>
                <w:szCs w:val="22"/>
              </w:rPr>
              <w:t>JD agreed by:</w:t>
            </w:r>
          </w:p>
        </w:tc>
        <w:tc>
          <w:tcPr>
            <w:tcW w:w="4820" w:type="dxa"/>
          </w:tcPr>
          <w:p w14:paraId="41928C36" w14:textId="77777777" w:rsidR="00367644" w:rsidRPr="004C3FFF" w:rsidRDefault="00367644" w:rsidP="00367644">
            <w:pPr>
              <w:tabs>
                <w:tab w:val="left" w:pos="984"/>
              </w:tabs>
              <w:rPr>
                <w:rFonts w:ascii="Gill Sans MT" w:hAnsi="Gill Sans MT" w:cs="Arial"/>
                <w:b/>
                <w:sz w:val="22"/>
                <w:szCs w:val="22"/>
              </w:rPr>
            </w:pPr>
            <w:r w:rsidRPr="004C3FFF">
              <w:rPr>
                <w:rFonts w:ascii="Gill Sans MT" w:hAnsi="Gill Sans MT" w:cs="Arial"/>
                <w:b/>
                <w:sz w:val="22"/>
                <w:szCs w:val="22"/>
              </w:rPr>
              <w:t>Date:</w:t>
            </w:r>
          </w:p>
        </w:tc>
      </w:tr>
      <w:tr w:rsidR="00367644" w:rsidRPr="004C3FFF" w14:paraId="37D53651" w14:textId="77777777" w:rsidTr="00F069CA">
        <w:trPr>
          <w:trHeight w:val="425"/>
        </w:trPr>
        <w:tc>
          <w:tcPr>
            <w:tcW w:w="4678" w:type="dxa"/>
            <w:gridSpan w:val="2"/>
          </w:tcPr>
          <w:p w14:paraId="30A95F22" w14:textId="15ED40C8" w:rsidR="00367644" w:rsidRPr="004C3FFF" w:rsidRDefault="00367644" w:rsidP="00367644">
            <w:pPr>
              <w:tabs>
                <w:tab w:val="left" w:pos="1134"/>
              </w:tabs>
              <w:rPr>
                <w:rFonts w:ascii="Gill Sans MT" w:hAnsi="Gill Sans MT" w:cs="Arial"/>
                <w:b/>
                <w:sz w:val="22"/>
                <w:szCs w:val="22"/>
              </w:rPr>
            </w:pPr>
            <w:r w:rsidRPr="004C3FFF">
              <w:rPr>
                <w:rFonts w:ascii="Gill Sans MT" w:hAnsi="Gill Sans MT" w:cs="Arial"/>
                <w:b/>
                <w:sz w:val="22"/>
                <w:szCs w:val="22"/>
              </w:rPr>
              <w:t>Updated By:</w:t>
            </w:r>
            <w:r w:rsidR="00B1295A">
              <w:rPr>
                <w:rFonts w:ascii="Gill Sans MT" w:hAnsi="Gill Sans MT" w:cs="Arial"/>
                <w:b/>
                <w:sz w:val="22"/>
                <w:szCs w:val="22"/>
              </w:rPr>
              <w:t xml:space="preserve"> HRD</w:t>
            </w:r>
          </w:p>
        </w:tc>
        <w:tc>
          <w:tcPr>
            <w:tcW w:w="4820" w:type="dxa"/>
            <w:tcBorders>
              <w:bottom w:val="single" w:sz="4" w:space="0" w:color="auto"/>
            </w:tcBorders>
          </w:tcPr>
          <w:p w14:paraId="6CB35BCA" w14:textId="055345C1" w:rsidR="00367644" w:rsidRPr="004C3FFF" w:rsidRDefault="00367644" w:rsidP="00367644">
            <w:pPr>
              <w:tabs>
                <w:tab w:val="left" w:pos="984"/>
              </w:tabs>
              <w:rPr>
                <w:rFonts w:ascii="Gill Sans MT" w:hAnsi="Gill Sans MT" w:cs="Arial"/>
                <w:b/>
                <w:sz w:val="22"/>
                <w:szCs w:val="22"/>
              </w:rPr>
            </w:pPr>
            <w:r w:rsidRPr="004C3FFF">
              <w:rPr>
                <w:rFonts w:ascii="Gill Sans MT" w:hAnsi="Gill Sans MT" w:cs="Arial"/>
                <w:b/>
                <w:sz w:val="22"/>
                <w:szCs w:val="22"/>
              </w:rPr>
              <w:t>Date:</w:t>
            </w:r>
            <w:r w:rsidR="00B1295A">
              <w:rPr>
                <w:rFonts w:ascii="Gill Sans MT" w:hAnsi="Gill Sans MT" w:cs="Arial"/>
                <w:b/>
                <w:sz w:val="22"/>
                <w:szCs w:val="22"/>
              </w:rPr>
              <w:t xml:space="preserve"> 18.02.24</w:t>
            </w:r>
          </w:p>
        </w:tc>
      </w:tr>
      <w:tr w:rsidR="00367644" w:rsidRPr="004C3FFF" w14:paraId="10E6EA82" w14:textId="77777777" w:rsidTr="00543A17">
        <w:trPr>
          <w:trHeight w:val="425"/>
        </w:trPr>
        <w:tc>
          <w:tcPr>
            <w:tcW w:w="4678" w:type="dxa"/>
            <w:gridSpan w:val="2"/>
            <w:tcBorders>
              <w:bottom w:val="single" w:sz="4" w:space="0" w:color="auto"/>
            </w:tcBorders>
          </w:tcPr>
          <w:p w14:paraId="0991847E" w14:textId="77777777" w:rsidR="00367644" w:rsidRPr="004C3FFF" w:rsidRDefault="00367644" w:rsidP="00367644">
            <w:pPr>
              <w:tabs>
                <w:tab w:val="left" w:pos="1134"/>
              </w:tabs>
              <w:rPr>
                <w:rFonts w:ascii="Gill Sans MT" w:hAnsi="Gill Sans MT" w:cs="Arial"/>
                <w:b/>
                <w:sz w:val="22"/>
                <w:szCs w:val="22"/>
              </w:rPr>
            </w:pPr>
            <w:r w:rsidRPr="004C3FFF">
              <w:rPr>
                <w:rFonts w:ascii="Gill Sans MT" w:hAnsi="Gill Sans MT" w:cs="Arial"/>
                <w:b/>
                <w:sz w:val="22"/>
                <w:szCs w:val="22"/>
              </w:rPr>
              <w:t>Evaluated:</w:t>
            </w:r>
          </w:p>
        </w:tc>
        <w:tc>
          <w:tcPr>
            <w:tcW w:w="4820" w:type="dxa"/>
            <w:tcBorders>
              <w:bottom w:val="single" w:sz="4" w:space="0" w:color="auto"/>
            </w:tcBorders>
          </w:tcPr>
          <w:p w14:paraId="2E9478B1" w14:textId="77777777" w:rsidR="00367644" w:rsidRPr="004C3FFF" w:rsidRDefault="00367644" w:rsidP="00367644">
            <w:pPr>
              <w:tabs>
                <w:tab w:val="left" w:pos="984"/>
              </w:tabs>
              <w:rPr>
                <w:rFonts w:ascii="Gill Sans MT" w:hAnsi="Gill Sans MT" w:cs="Arial"/>
                <w:b/>
                <w:sz w:val="22"/>
                <w:szCs w:val="22"/>
              </w:rPr>
            </w:pPr>
            <w:r w:rsidRPr="004C3FFF">
              <w:rPr>
                <w:rFonts w:ascii="Gill Sans MT" w:hAnsi="Gill Sans MT" w:cs="Arial"/>
                <w:b/>
                <w:sz w:val="22"/>
                <w:szCs w:val="22"/>
              </w:rPr>
              <w:t>Date:</w:t>
            </w:r>
          </w:p>
        </w:tc>
      </w:tr>
    </w:tbl>
    <w:p w14:paraId="05BF264B" w14:textId="77777777" w:rsidR="00F9086D" w:rsidRPr="004C3FFF" w:rsidRDefault="00F9086D" w:rsidP="00DF31B1">
      <w:pPr>
        <w:rPr>
          <w:rFonts w:ascii="Gill Sans MT" w:hAnsi="Gill Sans MT" w:cs="Arial"/>
          <w:sz w:val="22"/>
          <w:szCs w:val="22"/>
        </w:rPr>
      </w:pPr>
    </w:p>
    <w:p w14:paraId="112CAD0B" w14:textId="77777777" w:rsidR="007D26DC" w:rsidRPr="004C3FFF" w:rsidRDefault="007D26DC" w:rsidP="00DF31B1">
      <w:pPr>
        <w:rPr>
          <w:rFonts w:ascii="Gill Sans MT" w:hAnsi="Gill Sans MT" w:cs="Arial"/>
          <w:sz w:val="22"/>
          <w:szCs w:val="22"/>
        </w:rPr>
      </w:pPr>
    </w:p>
    <w:p w14:paraId="79F72F66" w14:textId="77777777" w:rsidR="007D26DC" w:rsidRPr="004C3FFF" w:rsidRDefault="007D26DC" w:rsidP="00DF31B1">
      <w:pPr>
        <w:rPr>
          <w:rFonts w:ascii="Gill Sans MT" w:hAnsi="Gill Sans MT" w:cs="Arial"/>
          <w:sz w:val="22"/>
          <w:szCs w:val="22"/>
        </w:rPr>
      </w:pPr>
    </w:p>
    <w:p w14:paraId="1AE242EF" w14:textId="77777777" w:rsidR="007D26DC" w:rsidRPr="004C3FFF" w:rsidRDefault="007D26DC" w:rsidP="00DF31B1">
      <w:pPr>
        <w:rPr>
          <w:rFonts w:ascii="Gill Sans MT" w:hAnsi="Gill Sans MT" w:cs="Arial"/>
          <w:sz w:val="22"/>
          <w:szCs w:val="22"/>
        </w:rPr>
      </w:pPr>
    </w:p>
    <w:p w14:paraId="752E8D6F" w14:textId="77777777" w:rsidR="00B83E89" w:rsidRPr="004C3FFF" w:rsidRDefault="00B83E89" w:rsidP="00DF31B1">
      <w:pPr>
        <w:rPr>
          <w:rFonts w:ascii="Gill Sans MT" w:hAnsi="Gill Sans MT" w:cs="Arial"/>
          <w:sz w:val="22"/>
          <w:szCs w:val="22"/>
        </w:rPr>
      </w:pPr>
    </w:p>
    <w:sectPr w:rsidR="00B83E89" w:rsidRPr="004C3FFF">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AEE0" w14:textId="77777777" w:rsidR="009C50DC" w:rsidRDefault="009C50DC">
      <w:r>
        <w:separator/>
      </w:r>
    </w:p>
  </w:endnote>
  <w:endnote w:type="continuationSeparator" w:id="0">
    <w:p w14:paraId="22018CA8" w14:textId="77777777" w:rsidR="009C50DC" w:rsidRDefault="009C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5873" w14:textId="77777777" w:rsidR="009C50DC" w:rsidRDefault="009C50DC">
      <w:r>
        <w:separator/>
      </w:r>
    </w:p>
  </w:footnote>
  <w:footnote w:type="continuationSeparator" w:id="0">
    <w:p w14:paraId="2E79B897" w14:textId="77777777" w:rsidR="009C50DC" w:rsidRDefault="009C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D00D"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0F7C9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62613E70"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47A545F9"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6"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DA115D"/>
    <w:multiLevelType w:val="hybridMultilevel"/>
    <w:tmpl w:val="B87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820E0"/>
    <w:multiLevelType w:val="multilevel"/>
    <w:tmpl w:val="D5E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3C0177"/>
    <w:multiLevelType w:val="hybridMultilevel"/>
    <w:tmpl w:val="E7820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4828BA"/>
    <w:multiLevelType w:val="hybridMultilevel"/>
    <w:tmpl w:val="2BFE3238"/>
    <w:lvl w:ilvl="0" w:tplc="CC403142">
      <w:start w:val="2"/>
      <w:numFmt w:val="bullet"/>
      <w:lvlText w:val="-"/>
      <w:lvlJc w:val="left"/>
      <w:pPr>
        <w:ind w:left="720" w:hanging="360"/>
      </w:pPr>
      <w:rPr>
        <w:rFonts w:ascii="Gill Sans MT" w:eastAsia="Times New Roman" w:hAnsi="Gill Sans MT" w:cs="Arial" w:hint="default"/>
        <w:i/>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1C5347"/>
    <w:multiLevelType w:val="multilevel"/>
    <w:tmpl w:val="0F4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9"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20"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21"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E91B34"/>
    <w:multiLevelType w:val="multilevel"/>
    <w:tmpl w:val="ADAC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3377C7"/>
    <w:multiLevelType w:val="multilevel"/>
    <w:tmpl w:val="DAD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7"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04504F"/>
    <w:multiLevelType w:val="multilevel"/>
    <w:tmpl w:val="7D3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4"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56BB0"/>
    <w:multiLevelType w:val="multilevel"/>
    <w:tmpl w:val="3950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8"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678C2167"/>
    <w:multiLevelType w:val="hybridMultilevel"/>
    <w:tmpl w:val="D04EB688"/>
    <w:lvl w:ilvl="0" w:tplc="CB6A1A56">
      <w:start w:val="2"/>
      <w:numFmt w:val="bullet"/>
      <w:lvlText w:val="-"/>
      <w:lvlJc w:val="left"/>
      <w:pPr>
        <w:ind w:left="720" w:hanging="360"/>
      </w:pPr>
      <w:rPr>
        <w:rFonts w:ascii="Gill Sans MT" w:eastAsia="Times New Roman" w:hAnsi="Gill Sans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4" w15:restartNumberingAfterBreak="0">
    <w:nsid w:val="77EB3EE4"/>
    <w:multiLevelType w:val="hybridMultilevel"/>
    <w:tmpl w:val="CC5C92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DF65F4"/>
    <w:multiLevelType w:val="multilevel"/>
    <w:tmpl w:val="429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226728">
    <w:abstractNumId w:val="27"/>
  </w:num>
  <w:num w:numId="2" w16cid:durableId="371075926">
    <w:abstractNumId w:val="19"/>
  </w:num>
  <w:num w:numId="3" w16cid:durableId="512231361">
    <w:abstractNumId w:val="26"/>
  </w:num>
  <w:num w:numId="4" w16cid:durableId="1674411468">
    <w:abstractNumId w:val="0"/>
  </w:num>
  <w:num w:numId="5" w16cid:durableId="2135320694">
    <w:abstractNumId w:val="29"/>
  </w:num>
  <w:num w:numId="6" w16cid:durableId="1965500985">
    <w:abstractNumId w:val="15"/>
  </w:num>
  <w:num w:numId="7" w16cid:durableId="1546215169">
    <w:abstractNumId w:val="28"/>
  </w:num>
  <w:num w:numId="8" w16cid:durableId="848443349">
    <w:abstractNumId w:val="17"/>
  </w:num>
  <w:num w:numId="9" w16cid:durableId="1954480131">
    <w:abstractNumId w:val="7"/>
  </w:num>
  <w:num w:numId="10" w16cid:durableId="2004163517">
    <w:abstractNumId w:val="21"/>
  </w:num>
  <w:num w:numId="11" w16cid:durableId="1508011175">
    <w:abstractNumId w:val="39"/>
  </w:num>
  <w:num w:numId="12" w16cid:durableId="1158689708">
    <w:abstractNumId w:val="20"/>
  </w:num>
  <w:num w:numId="13" w16cid:durableId="249390909">
    <w:abstractNumId w:val="42"/>
  </w:num>
  <w:num w:numId="14" w16cid:durableId="1369138709">
    <w:abstractNumId w:val="23"/>
  </w:num>
  <w:num w:numId="15" w16cid:durableId="1275595081">
    <w:abstractNumId w:val="32"/>
  </w:num>
  <w:num w:numId="16" w16cid:durableId="846208532">
    <w:abstractNumId w:val="24"/>
  </w:num>
  <w:num w:numId="17" w16cid:durableId="1810902252">
    <w:abstractNumId w:val="8"/>
  </w:num>
  <w:num w:numId="18" w16cid:durableId="551888607">
    <w:abstractNumId w:val="40"/>
  </w:num>
  <w:num w:numId="19" w16cid:durableId="372583298">
    <w:abstractNumId w:val="11"/>
  </w:num>
  <w:num w:numId="20" w16cid:durableId="226380713">
    <w:abstractNumId w:val="6"/>
  </w:num>
  <w:num w:numId="21" w16cid:durableId="282613631">
    <w:abstractNumId w:val="38"/>
  </w:num>
  <w:num w:numId="22" w16cid:durableId="594482468">
    <w:abstractNumId w:val="36"/>
  </w:num>
  <w:num w:numId="23" w16cid:durableId="2124959653">
    <w:abstractNumId w:val="33"/>
  </w:num>
  <w:num w:numId="24" w16cid:durableId="356079551">
    <w:abstractNumId w:val="43"/>
  </w:num>
  <w:num w:numId="25" w16cid:durableId="1325544589">
    <w:abstractNumId w:val="37"/>
  </w:num>
  <w:num w:numId="26" w16cid:durableId="173883797">
    <w:abstractNumId w:val="18"/>
  </w:num>
  <w:num w:numId="27" w16cid:durableId="960451962">
    <w:abstractNumId w:val="34"/>
  </w:num>
  <w:num w:numId="28" w16cid:durableId="1213496336">
    <w:abstractNumId w:val="10"/>
  </w:num>
  <w:num w:numId="29" w16cid:durableId="798692088">
    <w:abstractNumId w:val="2"/>
  </w:num>
  <w:num w:numId="30" w16cid:durableId="1833449384">
    <w:abstractNumId w:val="3"/>
  </w:num>
  <w:num w:numId="31" w16cid:durableId="1777216833">
    <w:abstractNumId w:val="4"/>
  </w:num>
  <w:num w:numId="32" w16cid:durableId="1166941828">
    <w:abstractNumId w:val="5"/>
  </w:num>
  <w:num w:numId="33" w16cid:durableId="5442893">
    <w:abstractNumId w:val="31"/>
  </w:num>
  <w:num w:numId="34" w16cid:durableId="615407018">
    <w:abstractNumId w:val="44"/>
    <w:lvlOverride w:ilvl="0">
      <w:startOverride w:val="1"/>
    </w:lvlOverride>
    <w:lvlOverride w:ilvl="1"/>
    <w:lvlOverride w:ilvl="2"/>
    <w:lvlOverride w:ilvl="3"/>
    <w:lvlOverride w:ilvl="4"/>
    <w:lvlOverride w:ilvl="5"/>
    <w:lvlOverride w:ilvl="6"/>
    <w:lvlOverride w:ilvl="7"/>
    <w:lvlOverride w:ilvl="8"/>
  </w:num>
  <w:num w:numId="35" w16cid:durableId="1587229077">
    <w:abstractNumId w:val="13"/>
  </w:num>
  <w:num w:numId="36" w16cid:durableId="1347706785">
    <w:abstractNumId w:val="25"/>
  </w:num>
  <w:num w:numId="37" w16cid:durableId="1460100647">
    <w:abstractNumId w:val="35"/>
  </w:num>
  <w:num w:numId="38" w16cid:durableId="1782676618">
    <w:abstractNumId w:val="16"/>
  </w:num>
  <w:num w:numId="39" w16cid:durableId="63141421">
    <w:abstractNumId w:val="30"/>
  </w:num>
  <w:num w:numId="40" w16cid:durableId="1677657333">
    <w:abstractNumId w:val="45"/>
  </w:num>
  <w:num w:numId="41" w16cid:durableId="1122189469">
    <w:abstractNumId w:val="12"/>
  </w:num>
  <w:num w:numId="42" w16cid:durableId="1538465575">
    <w:abstractNumId w:val="14"/>
  </w:num>
  <w:num w:numId="43" w16cid:durableId="2047872740">
    <w:abstractNumId w:val="41"/>
  </w:num>
  <w:num w:numId="44" w16cid:durableId="325746104">
    <w:abstractNumId w:val="22"/>
  </w:num>
  <w:num w:numId="45" w16cid:durableId="116995029">
    <w:abstractNumId w:val="1"/>
  </w:num>
  <w:num w:numId="46" w16cid:durableId="61506487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81983"/>
    <w:rsid w:val="00091A58"/>
    <w:rsid w:val="00092DD0"/>
    <w:rsid w:val="000A0163"/>
    <w:rsid w:val="000A074E"/>
    <w:rsid w:val="000B2430"/>
    <w:rsid w:val="000E09C6"/>
    <w:rsid w:val="0015099B"/>
    <w:rsid w:val="0015532E"/>
    <w:rsid w:val="00174203"/>
    <w:rsid w:val="0017754D"/>
    <w:rsid w:val="00183B33"/>
    <w:rsid w:val="00197A5F"/>
    <w:rsid w:val="001B2A90"/>
    <w:rsid w:val="001B461D"/>
    <w:rsid w:val="001D1F88"/>
    <w:rsid w:val="001E3518"/>
    <w:rsid w:val="002065ED"/>
    <w:rsid w:val="00211048"/>
    <w:rsid w:val="00225770"/>
    <w:rsid w:val="00255049"/>
    <w:rsid w:val="00267F7F"/>
    <w:rsid w:val="00287B36"/>
    <w:rsid w:val="00290500"/>
    <w:rsid w:val="002916E8"/>
    <w:rsid w:val="00297EEF"/>
    <w:rsid w:val="002B21C3"/>
    <w:rsid w:val="002D4A35"/>
    <w:rsid w:val="002E170D"/>
    <w:rsid w:val="002E34C0"/>
    <w:rsid w:val="00324580"/>
    <w:rsid w:val="00341E13"/>
    <w:rsid w:val="00367644"/>
    <w:rsid w:val="00382DCB"/>
    <w:rsid w:val="003B081D"/>
    <w:rsid w:val="003B2EB5"/>
    <w:rsid w:val="00406475"/>
    <w:rsid w:val="00407466"/>
    <w:rsid w:val="00416FB8"/>
    <w:rsid w:val="00434D92"/>
    <w:rsid w:val="00456024"/>
    <w:rsid w:val="00457479"/>
    <w:rsid w:val="004757CF"/>
    <w:rsid w:val="00480895"/>
    <w:rsid w:val="00482382"/>
    <w:rsid w:val="00483CC9"/>
    <w:rsid w:val="004852D8"/>
    <w:rsid w:val="00493703"/>
    <w:rsid w:val="004B2994"/>
    <w:rsid w:val="004C2411"/>
    <w:rsid w:val="004C3FFF"/>
    <w:rsid w:val="004C44EA"/>
    <w:rsid w:val="004E2B71"/>
    <w:rsid w:val="00502CDE"/>
    <w:rsid w:val="00514D77"/>
    <w:rsid w:val="00520EAC"/>
    <w:rsid w:val="005358D9"/>
    <w:rsid w:val="00543A17"/>
    <w:rsid w:val="00553DE4"/>
    <w:rsid w:val="00556B70"/>
    <w:rsid w:val="005602C8"/>
    <w:rsid w:val="00586599"/>
    <w:rsid w:val="005D08E0"/>
    <w:rsid w:val="005F161F"/>
    <w:rsid w:val="00601D69"/>
    <w:rsid w:val="006171BF"/>
    <w:rsid w:val="006224AD"/>
    <w:rsid w:val="00624CD4"/>
    <w:rsid w:val="00640C69"/>
    <w:rsid w:val="00647D3A"/>
    <w:rsid w:val="00652A42"/>
    <w:rsid w:val="0069034A"/>
    <w:rsid w:val="006934BA"/>
    <w:rsid w:val="006A391E"/>
    <w:rsid w:val="006D3CEE"/>
    <w:rsid w:val="006D7BC5"/>
    <w:rsid w:val="006F46C2"/>
    <w:rsid w:val="0072183D"/>
    <w:rsid w:val="00743D76"/>
    <w:rsid w:val="00755D8E"/>
    <w:rsid w:val="00756550"/>
    <w:rsid w:val="00762004"/>
    <w:rsid w:val="00770638"/>
    <w:rsid w:val="007770CA"/>
    <w:rsid w:val="007830B1"/>
    <w:rsid w:val="007B47F6"/>
    <w:rsid w:val="007D26DC"/>
    <w:rsid w:val="007D3755"/>
    <w:rsid w:val="007F0E5A"/>
    <w:rsid w:val="007F13A8"/>
    <w:rsid w:val="007F3ECE"/>
    <w:rsid w:val="007F729D"/>
    <w:rsid w:val="00805BE2"/>
    <w:rsid w:val="008178C0"/>
    <w:rsid w:val="00822219"/>
    <w:rsid w:val="008264D8"/>
    <w:rsid w:val="00850C04"/>
    <w:rsid w:val="0088006A"/>
    <w:rsid w:val="008A071A"/>
    <w:rsid w:val="008C5A62"/>
    <w:rsid w:val="0090541F"/>
    <w:rsid w:val="00920C0C"/>
    <w:rsid w:val="00920E86"/>
    <w:rsid w:val="00920FDB"/>
    <w:rsid w:val="00921058"/>
    <w:rsid w:val="00927BE8"/>
    <w:rsid w:val="009356CE"/>
    <w:rsid w:val="009376FF"/>
    <w:rsid w:val="009547DB"/>
    <w:rsid w:val="00984B86"/>
    <w:rsid w:val="009C17CE"/>
    <w:rsid w:val="009C50DC"/>
    <w:rsid w:val="009D22D1"/>
    <w:rsid w:val="009D2BAF"/>
    <w:rsid w:val="009E3F2E"/>
    <w:rsid w:val="00A449FC"/>
    <w:rsid w:val="00A50785"/>
    <w:rsid w:val="00A56833"/>
    <w:rsid w:val="00A62515"/>
    <w:rsid w:val="00A671C0"/>
    <w:rsid w:val="00A6746E"/>
    <w:rsid w:val="00A72D2A"/>
    <w:rsid w:val="00A84387"/>
    <w:rsid w:val="00A9158C"/>
    <w:rsid w:val="00AA77CC"/>
    <w:rsid w:val="00AB2CE5"/>
    <w:rsid w:val="00AC7F69"/>
    <w:rsid w:val="00AD38C8"/>
    <w:rsid w:val="00AE3EDF"/>
    <w:rsid w:val="00B04818"/>
    <w:rsid w:val="00B109CA"/>
    <w:rsid w:val="00B10B08"/>
    <w:rsid w:val="00B1295A"/>
    <w:rsid w:val="00B14F8E"/>
    <w:rsid w:val="00B21B76"/>
    <w:rsid w:val="00B3235C"/>
    <w:rsid w:val="00B5365E"/>
    <w:rsid w:val="00B679B2"/>
    <w:rsid w:val="00B830C1"/>
    <w:rsid w:val="00B83E89"/>
    <w:rsid w:val="00B84E72"/>
    <w:rsid w:val="00B85F11"/>
    <w:rsid w:val="00B9157F"/>
    <w:rsid w:val="00BA2A12"/>
    <w:rsid w:val="00BB2D5D"/>
    <w:rsid w:val="00BC471B"/>
    <w:rsid w:val="00BC7CD8"/>
    <w:rsid w:val="00BE556E"/>
    <w:rsid w:val="00C0704A"/>
    <w:rsid w:val="00C13528"/>
    <w:rsid w:val="00C15D29"/>
    <w:rsid w:val="00C21E23"/>
    <w:rsid w:val="00C34EA2"/>
    <w:rsid w:val="00C535C8"/>
    <w:rsid w:val="00C61C6F"/>
    <w:rsid w:val="00C6257E"/>
    <w:rsid w:val="00C71F41"/>
    <w:rsid w:val="00C82E63"/>
    <w:rsid w:val="00C908A7"/>
    <w:rsid w:val="00C95100"/>
    <w:rsid w:val="00C978E6"/>
    <w:rsid w:val="00CA3D46"/>
    <w:rsid w:val="00CB20F1"/>
    <w:rsid w:val="00CE1ACA"/>
    <w:rsid w:val="00CE502B"/>
    <w:rsid w:val="00D26C4F"/>
    <w:rsid w:val="00D329A6"/>
    <w:rsid w:val="00D33A59"/>
    <w:rsid w:val="00D42548"/>
    <w:rsid w:val="00D43470"/>
    <w:rsid w:val="00D5085F"/>
    <w:rsid w:val="00D520E4"/>
    <w:rsid w:val="00D567B3"/>
    <w:rsid w:val="00D619D5"/>
    <w:rsid w:val="00D64C59"/>
    <w:rsid w:val="00DB49BD"/>
    <w:rsid w:val="00DF1F8A"/>
    <w:rsid w:val="00DF21A4"/>
    <w:rsid w:val="00DF31B1"/>
    <w:rsid w:val="00E03B54"/>
    <w:rsid w:val="00E14DF1"/>
    <w:rsid w:val="00E2250C"/>
    <w:rsid w:val="00E53475"/>
    <w:rsid w:val="00E722A3"/>
    <w:rsid w:val="00E746FB"/>
    <w:rsid w:val="00E760A1"/>
    <w:rsid w:val="00E77359"/>
    <w:rsid w:val="00E83956"/>
    <w:rsid w:val="00EA19E3"/>
    <w:rsid w:val="00EA44F5"/>
    <w:rsid w:val="00EB1BA4"/>
    <w:rsid w:val="00EC1B3B"/>
    <w:rsid w:val="00EC46B9"/>
    <w:rsid w:val="00ED102A"/>
    <w:rsid w:val="00EE4321"/>
    <w:rsid w:val="00EF0236"/>
    <w:rsid w:val="00EF1BB6"/>
    <w:rsid w:val="00EF20E6"/>
    <w:rsid w:val="00EF33BF"/>
    <w:rsid w:val="00F02B5B"/>
    <w:rsid w:val="00F069CA"/>
    <w:rsid w:val="00F07843"/>
    <w:rsid w:val="00F13F4F"/>
    <w:rsid w:val="00F17D35"/>
    <w:rsid w:val="00F3697C"/>
    <w:rsid w:val="00F44AC7"/>
    <w:rsid w:val="00F523B3"/>
    <w:rsid w:val="00F55B51"/>
    <w:rsid w:val="00F5619F"/>
    <w:rsid w:val="00F706C7"/>
    <w:rsid w:val="00F73DCC"/>
    <w:rsid w:val="00F810FA"/>
    <w:rsid w:val="00F84EFC"/>
    <w:rsid w:val="00F9086D"/>
    <w:rsid w:val="00FC67B6"/>
    <w:rsid w:val="00FF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45437"/>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uiPriority w:val="99"/>
    <w:semiHidden/>
    <w:rsid w:val="00F706C7"/>
    <w:rPr>
      <w:sz w:val="16"/>
      <w:szCs w:val="16"/>
    </w:rPr>
  </w:style>
  <w:style w:type="paragraph" w:styleId="CommentText">
    <w:name w:val="annotation text"/>
    <w:basedOn w:val="Normal"/>
    <w:link w:val="CommentTextChar"/>
    <w:uiPriority w:val="99"/>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B3235C"/>
    <w:pPr>
      <w:ind w:left="720"/>
    </w:pPr>
    <w:rPr>
      <w:rFonts w:asciiTheme="minorHAnsi" w:eastAsiaTheme="minorHAnsi" w:hAnsiTheme="minorHAnsi" w:cstheme="minorBidi"/>
      <w:sz w:val="22"/>
      <w:szCs w:val="22"/>
      <w:lang w:val="en-US"/>
    </w:rPr>
  </w:style>
  <w:style w:type="paragraph" w:customStyle="1" w:styleId="paragraph">
    <w:name w:val="paragraph"/>
    <w:basedOn w:val="Normal"/>
    <w:rsid w:val="00367644"/>
    <w:pPr>
      <w:spacing w:before="100" w:beforeAutospacing="1" w:after="100" w:afterAutospacing="1"/>
    </w:pPr>
    <w:rPr>
      <w:szCs w:val="24"/>
      <w:lang w:val="en-US"/>
    </w:rPr>
  </w:style>
  <w:style w:type="character" w:customStyle="1" w:styleId="normaltextrun">
    <w:name w:val="normaltextrun"/>
    <w:basedOn w:val="DefaultParagraphFont"/>
    <w:rsid w:val="00367644"/>
  </w:style>
  <w:style w:type="character" w:customStyle="1" w:styleId="eop">
    <w:name w:val="eop"/>
    <w:basedOn w:val="DefaultParagraphFont"/>
    <w:rsid w:val="00367644"/>
  </w:style>
  <w:style w:type="paragraph" w:customStyle="1" w:styleId="Default">
    <w:name w:val="Default"/>
    <w:rsid w:val="00BC7CD8"/>
    <w:pPr>
      <w:autoSpaceDE w:val="0"/>
      <w:autoSpaceDN w:val="0"/>
      <w:adjustRightInd w:val="0"/>
    </w:pPr>
    <w:rPr>
      <w:rFonts w:ascii="Gill Sans MT" w:eastAsiaTheme="minorHAnsi" w:hAnsi="Gill Sans MT" w:cs="Gill Sans MT"/>
      <w:color w:val="000000"/>
      <w:sz w:val="24"/>
      <w:szCs w:val="24"/>
      <w:lang w:val="en-US" w:eastAsia="en-US"/>
      <w14:ligatures w14:val="standardContextual"/>
    </w:rPr>
  </w:style>
  <w:style w:type="character" w:customStyle="1" w:styleId="CommentTextChar">
    <w:name w:val="Comment Text Char"/>
    <w:basedOn w:val="DefaultParagraphFont"/>
    <w:link w:val="CommentText"/>
    <w:uiPriority w:val="99"/>
    <w:rsid w:val="00CE1ACA"/>
    <w:rPr>
      <w:lang w:eastAsia="en-US"/>
    </w:rPr>
  </w:style>
  <w:style w:type="paragraph" w:styleId="Revision">
    <w:name w:val="Revision"/>
    <w:hidden/>
    <w:uiPriority w:val="99"/>
    <w:semiHidden/>
    <w:rsid w:val="00D619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4">
      <w:bodyDiv w:val="1"/>
      <w:marLeft w:val="0"/>
      <w:marRight w:val="0"/>
      <w:marTop w:val="0"/>
      <w:marBottom w:val="0"/>
      <w:divBdr>
        <w:top w:val="none" w:sz="0" w:space="0" w:color="auto"/>
        <w:left w:val="none" w:sz="0" w:space="0" w:color="auto"/>
        <w:bottom w:val="none" w:sz="0" w:space="0" w:color="auto"/>
        <w:right w:val="none" w:sz="0" w:space="0" w:color="auto"/>
      </w:divBdr>
    </w:div>
    <w:div w:id="255135580">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944462336">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B0E5-AC1E-45E2-8DD7-D92095CD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Khalifeh, Mayar</cp:lastModifiedBy>
  <cp:revision>4</cp:revision>
  <cp:lastPrinted>2011-08-02T10:07:00Z</cp:lastPrinted>
  <dcterms:created xsi:type="dcterms:W3CDTF">2024-02-18T10:18:00Z</dcterms:created>
  <dcterms:modified xsi:type="dcterms:W3CDTF">2024-02-21T05:35:00Z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