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5812"/>
        <w:gridCol w:w="2679"/>
      </w:tblGrid>
      <w:tr w:rsidR="00943920" w:rsidRPr="00072577" w14:paraId="4038BF66" w14:textId="77777777" w:rsidTr="3FA2A450">
        <w:trPr>
          <w:trHeight w:val="841"/>
        </w:trPr>
        <w:tc>
          <w:tcPr>
            <w:tcW w:w="7621" w:type="dxa"/>
            <w:gridSpan w:val="2"/>
            <w:shd w:val="clear" w:color="auto" w:fill="auto"/>
            <w:vAlign w:val="center"/>
          </w:tcPr>
          <w:p w14:paraId="510E163F" w14:textId="1BCD61B3" w:rsidR="00943920" w:rsidRPr="00072577" w:rsidRDefault="43F13554" w:rsidP="130F8038">
            <w:pPr>
              <w:pStyle w:val="Header"/>
              <w:rPr>
                <w:rFonts w:ascii="Oswald" w:hAnsi="Oswald" w:cs="Arial"/>
                <w:b/>
                <w:bCs/>
                <w:smallCaps/>
              </w:rPr>
            </w:pPr>
            <w:r w:rsidRPr="3FA2A450">
              <w:rPr>
                <w:rFonts w:ascii="Oswald" w:hAnsi="Oswald" w:cs="Arial"/>
                <w:b/>
                <w:bCs/>
                <w:smallCaps/>
              </w:rPr>
              <w:t xml:space="preserve">ROLE PROFILE: </w:t>
            </w:r>
            <w:r w:rsidR="6125350D" w:rsidRPr="3FA2A450">
              <w:rPr>
                <w:rFonts w:ascii="Oswald" w:hAnsi="Oswald" w:cs="Arial"/>
                <w:b/>
                <w:bCs/>
                <w:smallCaps/>
                <w:noProof/>
              </w:rPr>
              <w:t>Senior MEAL Advisor</w:t>
            </w:r>
            <w:r w:rsidR="0E150319" w:rsidRPr="3FA2A450">
              <w:rPr>
                <w:rFonts w:ascii="Oswald" w:hAnsi="Oswald" w:cs="Arial"/>
                <w:b/>
                <w:bCs/>
                <w:smallCaps/>
                <w:noProof/>
              </w:rPr>
              <w:t xml:space="preserve"> (</w:t>
            </w:r>
            <w:r w:rsidR="004B1B99">
              <w:rPr>
                <w:rFonts w:ascii="Oswald" w:hAnsi="Oswald" w:cs="Arial"/>
                <w:b/>
                <w:bCs/>
                <w:smallCaps/>
                <w:noProof/>
              </w:rPr>
              <w:t>West and Central Africa</w:t>
            </w:r>
            <w:r w:rsidR="0E150319" w:rsidRPr="3FA2A450">
              <w:rPr>
                <w:rFonts w:ascii="Oswald" w:hAnsi="Oswald" w:cs="Arial"/>
                <w:b/>
                <w:bCs/>
                <w:smallCaps/>
                <w:noProof/>
              </w:rPr>
              <w:t>)</w:t>
            </w:r>
          </w:p>
          <w:p w14:paraId="24785D7C" w14:textId="77777777" w:rsidR="00943920" w:rsidRPr="00072577" w:rsidRDefault="00943920" w:rsidP="63DFDD7C">
            <w:pPr>
              <w:jc w:val="center"/>
              <w:rPr>
                <w:rFonts w:ascii="Arial" w:hAnsi="Arial"/>
                <w:b/>
                <w:bCs/>
                <w:sz w:val="18"/>
                <w:szCs w:val="18"/>
              </w:rPr>
            </w:pPr>
          </w:p>
        </w:tc>
        <w:tc>
          <w:tcPr>
            <w:tcW w:w="2679" w:type="dxa"/>
            <w:vMerge w:val="restart"/>
          </w:tcPr>
          <w:p w14:paraId="38A7156B" w14:textId="77777777" w:rsidR="00943920" w:rsidRPr="00072577" w:rsidRDefault="00943920" w:rsidP="00BB6541">
            <w:pPr>
              <w:jc w:val="right"/>
              <w:rPr>
                <w:rFonts w:ascii="Calibri" w:hAnsi="Calibri"/>
                <w:b/>
                <w:sz w:val="20"/>
                <w:szCs w:val="20"/>
              </w:rPr>
            </w:pPr>
          </w:p>
          <w:p w14:paraId="7CED8CA0" w14:textId="77777777" w:rsidR="00943920" w:rsidRPr="00072577" w:rsidRDefault="006528FC" w:rsidP="00050253">
            <w:pPr>
              <w:jc w:val="center"/>
              <w:rPr>
                <w:rFonts w:ascii="Calibri" w:hAnsi="Calibri"/>
                <w:bCs/>
                <w:sz w:val="20"/>
                <w:szCs w:val="20"/>
              </w:rPr>
            </w:pPr>
            <w:r>
              <w:rPr>
                <w:rFonts w:ascii="Calibri" w:hAnsi="Calibri"/>
                <w:bCs/>
                <w:noProof/>
                <w:sz w:val="20"/>
                <w:szCs w:val="20"/>
              </w:rPr>
              <w:pict w14:anchorId="0D6B3A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CI Logo" style="width:123.35pt;height:26.3pt;mso-width-percent:0;mso-height-percent:0;mso-width-percent:0;mso-height-percent:0">
                  <v:imagedata r:id="rId11" o:title="SCI Logo"/>
                </v:shape>
              </w:pict>
            </w:r>
          </w:p>
        </w:tc>
      </w:tr>
      <w:tr w:rsidR="00943920" w:rsidRPr="00994C06" w14:paraId="5881F6A4" w14:textId="77777777" w:rsidTr="3FA2A450">
        <w:trPr>
          <w:trHeight w:val="495"/>
        </w:trPr>
        <w:tc>
          <w:tcPr>
            <w:tcW w:w="1809" w:type="dxa"/>
            <w:shd w:val="clear" w:color="auto" w:fill="auto"/>
            <w:vAlign w:val="center"/>
          </w:tcPr>
          <w:p w14:paraId="5C138DD6" w14:textId="77777777" w:rsidR="00943920" w:rsidRPr="005E601E" w:rsidRDefault="00943920" w:rsidP="00BB6541">
            <w:pPr>
              <w:rPr>
                <w:rFonts w:ascii="Oswald" w:hAnsi="Oswald"/>
                <w:bCs/>
                <w:sz w:val="22"/>
                <w:szCs w:val="22"/>
              </w:rPr>
            </w:pPr>
            <w:r w:rsidRPr="005E601E">
              <w:rPr>
                <w:rFonts w:ascii="Oswald" w:hAnsi="Oswald"/>
                <w:bCs/>
                <w:sz w:val="22"/>
                <w:szCs w:val="22"/>
              </w:rPr>
              <w:t xml:space="preserve">Position Title: </w:t>
            </w:r>
          </w:p>
        </w:tc>
        <w:tc>
          <w:tcPr>
            <w:tcW w:w="5812" w:type="dxa"/>
            <w:vAlign w:val="center"/>
          </w:tcPr>
          <w:p w14:paraId="75352627" w14:textId="403BBFF9" w:rsidR="00943920" w:rsidRPr="005E601E" w:rsidRDefault="64D4A090" w:rsidP="130F8038">
            <w:pPr>
              <w:spacing w:line="259" w:lineRule="auto"/>
            </w:pPr>
            <w:r w:rsidRPr="130F8038">
              <w:rPr>
                <w:rFonts w:ascii="Oswald" w:hAnsi="Oswald"/>
                <w:noProof/>
                <w:sz w:val="22"/>
                <w:szCs w:val="22"/>
              </w:rPr>
              <w:t>Senior MEAL Advisor</w:t>
            </w:r>
            <w:r w:rsidR="0598E641" w:rsidRPr="130F8038">
              <w:rPr>
                <w:rFonts w:ascii="Oswald" w:hAnsi="Oswald"/>
                <w:noProof/>
                <w:sz w:val="22"/>
                <w:szCs w:val="22"/>
              </w:rPr>
              <w:t xml:space="preserve"> (</w:t>
            </w:r>
            <w:r w:rsidR="004B1B99">
              <w:rPr>
                <w:rFonts w:ascii="Oswald" w:hAnsi="Oswald"/>
                <w:noProof/>
                <w:sz w:val="22"/>
                <w:szCs w:val="22"/>
              </w:rPr>
              <w:t>WCA</w:t>
            </w:r>
            <w:r w:rsidR="0598E641" w:rsidRPr="130F8038">
              <w:rPr>
                <w:rFonts w:ascii="Oswald" w:hAnsi="Oswald"/>
                <w:noProof/>
                <w:sz w:val="22"/>
                <w:szCs w:val="22"/>
              </w:rPr>
              <w:t>)</w:t>
            </w:r>
          </w:p>
        </w:tc>
        <w:tc>
          <w:tcPr>
            <w:tcW w:w="2679" w:type="dxa"/>
            <w:vMerge/>
          </w:tcPr>
          <w:p w14:paraId="13059717" w14:textId="77777777" w:rsidR="00943920" w:rsidRPr="00994C06" w:rsidRDefault="00943920" w:rsidP="00E31215">
            <w:pPr>
              <w:rPr>
                <w:rFonts w:ascii="Calibri" w:hAnsi="Calibri"/>
                <w:b/>
                <w:sz w:val="20"/>
                <w:szCs w:val="20"/>
              </w:rPr>
            </w:pPr>
          </w:p>
        </w:tc>
      </w:tr>
      <w:tr w:rsidR="00943920" w:rsidRPr="00994C06" w14:paraId="287A4569" w14:textId="77777777" w:rsidTr="3FA2A450">
        <w:trPr>
          <w:trHeight w:val="495"/>
        </w:trPr>
        <w:tc>
          <w:tcPr>
            <w:tcW w:w="1809" w:type="dxa"/>
            <w:shd w:val="clear" w:color="auto" w:fill="auto"/>
            <w:vAlign w:val="center"/>
          </w:tcPr>
          <w:p w14:paraId="0CDFCEA4" w14:textId="77777777" w:rsidR="00943920" w:rsidRPr="005E601E" w:rsidRDefault="00943920" w:rsidP="00943920">
            <w:pPr>
              <w:rPr>
                <w:rFonts w:ascii="Oswald" w:hAnsi="Oswald"/>
                <w:bCs/>
                <w:sz w:val="22"/>
                <w:szCs w:val="22"/>
              </w:rPr>
            </w:pPr>
            <w:r w:rsidRPr="005E601E">
              <w:rPr>
                <w:rFonts w:ascii="Oswald" w:hAnsi="Oswald"/>
                <w:bCs/>
                <w:sz w:val="22"/>
                <w:szCs w:val="22"/>
              </w:rPr>
              <w:t xml:space="preserve">Position </w:t>
            </w:r>
            <w:r>
              <w:rPr>
                <w:rFonts w:ascii="Oswald" w:hAnsi="Oswald"/>
                <w:bCs/>
                <w:sz w:val="22"/>
                <w:szCs w:val="22"/>
              </w:rPr>
              <w:t>ID:</w:t>
            </w:r>
          </w:p>
        </w:tc>
        <w:tc>
          <w:tcPr>
            <w:tcW w:w="5812" w:type="dxa"/>
            <w:vAlign w:val="center"/>
          </w:tcPr>
          <w:p w14:paraId="010733FC" w14:textId="085797DE" w:rsidR="00943920" w:rsidRDefault="004B1B99" w:rsidP="3FA2A450">
            <w:pPr>
              <w:rPr>
                <w:rFonts w:ascii="Oswald" w:hAnsi="Oswald"/>
                <w:noProof/>
                <w:sz w:val="22"/>
                <w:szCs w:val="22"/>
              </w:rPr>
            </w:pPr>
            <w:r w:rsidRPr="004B1B99">
              <w:rPr>
                <w:rFonts w:ascii="Oswald" w:hAnsi="Oswald"/>
                <w:noProof/>
                <w:sz w:val="22"/>
                <w:szCs w:val="22"/>
              </w:rPr>
              <w:t>893018740</w:t>
            </w:r>
          </w:p>
        </w:tc>
        <w:tc>
          <w:tcPr>
            <w:tcW w:w="2679" w:type="dxa"/>
            <w:vMerge/>
          </w:tcPr>
          <w:p w14:paraId="0C620C30" w14:textId="77777777" w:rsidR="00943920" w:rsidRPr="00994C06" w:rsidRDefault="00943920" w:rsidP="00E31215">
            <w:pPr>
              <w:rPr>
                <w:rFonts w:ascii="Calibri" w:hAnsi="Calibri"/>
                <w:b/>
                <w:sz w:val="20"/>
                <w:szCs w:val="20"/>
              </w:rPr>
            </w:pPr>
          </w:p>
        </w:tc>
      </w:tr>
    </w:tbl>
    <w:p w14:paraId="75C5A66B" w14:textId="77777777" w:rsidR="00BB6541" w:rsidRPr="00994C06" w:rsidRDefault="00BB6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261"/>
        <w:gridCol w:w="2268"/>
        <w:gridCol w:w="2958"/>
      </w:tblGrid>
      <w:tr w:rsidR="00994C06" w:rsidRPr="005E601E" w14:paraId="2D342A4F" w14:textId="77777777" w:rsidTr="00847310">
        <w:trPr>
          <w:trHeight w:val="277"/>
        </w:trPr>
        <w:tc>
          <w:tcPr>
            <w:tcW w:w="1809" w:type="dxa"/>
            <w:tcBorders>
              <w:bottom w:val="single" w:sz="4" w:space="0" w:color="000000"/>
            </w:tcBorders>
            <w:shd w:val="clear" w:color="auto" w:fill="D5E0E1"/>
            <w:vAlign w:val="center"/>
          </w:tcPr>
          <w:p w14:paraId="3A8E5430" w14:textId="77777777" w:rsidR="00F64009" w:rsidRPr="005E601E" w:rsidRDefault="00072577" w:rsidP="00072577">
            <w:pPr>
              <w:rPr>
                <w:rFonts w:ascii="Lato" w:hAnsi="Lato"/>
                <w:b/>
                <w:sz w:val="22"/>
                <w:szCs w:val="22"/>
              </w:rPr>
            </w:pPr>
            <w:r w:rsidRPr="005E601E">
              <w:rPr>
                <w:rFonts w:ascii="Lato" w:hAnsi="Lato"/>
                <w:b/>
                <w:sz w:val="22"/>
                <w:szCs w:val="22"/>
              </w:rPr>
              <w:t>Team</w:t>
            </w:r>
          </w:p>
        </w:tc>
        <w:tc>
          <w:tcPr>
            <w:tcW w:w="3261" w:type="dxa"/>
            <w:vAlign w:val="center"/>
          </w:tcPr>
          <w:p w14:paraId="01409AAB" w14:textId="77777777" w:rsidR="00F64009" w:rsidRPr="005E601E" w:rsidRDefault="00262CFD" w:rsidP="002776C1">
            <w:pPr>
              <w:rPr>
                <w:rFonts w:ascii="Lato" w:hAnsi="Lato"/>
                <w:bCs/>
                <w:iCs/>
                <w:sz w:val="22"/>
                <w:szCs w:val="22"/>
              </w:rPr>
            </w:pPr>
            <w:r w:rsidRPr="003519F9">
              <w:rPr>
                <w:rFonts w:ascii="Lato" w:hAnsi="Lato"/>
                <w:bCs/>
                <w:iCs/>
                <w:noProof/>
                <w:sz w:val="22"/>
                <w:szCs w:val="22"/>
              </w:rPr>
              <w:t>Evidence and Learning</w:t>
            </w:r>
          </w:p>
        </w:tc>
        <w:tc>
          <w:tcPr>
            <w:tcW w:w="2268" w:type="dxa"/>
            <w:shd w:val="clear" w:color="auto" w:fill="D5E0E1"/>
            <w:vAlign w:val="center"/>
          </w:tcPr>
          <w:p w14:paraId="267A54CF" w14:textId="77777777" w:rsidR="00F64009" w:rsidRPr="005E601E" w:rsidRDefault="00072577" w:rsidP="005B5FBD">
            <w:pPr>
              <w:rPr>
                <w:rFonts w:ascii="Lato" w:hAnsi="Lato"/>
                <w:b/>
                <w:sz w:val="22"/>
                <w:szCs w:val="22"/>
              </w:rPr>
            </w:pPr>
            <w:r w:rsidRPr="005E601E">
              <w:rPr>
                <w:rFonts w:ascii="Lato" w:hAnsi="Lato"/>
                <w:b/>
                <w:sz w:val="22"/>
                <w:szCs w:val="22"/>
              </w:rPr>
              <w:t>Grade</w:t>
            </w:r>
          </w:p>
        </w:tc>
        <w:tc>
          <w:tcPr>
            <w:tcW w:w="2958" w:type="dxa"/>
            <w:vAlign w:val="center"/>
          </w:tcPr>
          <w:p w14:paraId="3E145601" w14:textId="0EFE9A5A" w:rsidR="00F64009" w:rsidRPr="005E601E" w:rsidRDefault="00262CFD" w:rsidP="00F64009">
            <w:pPr>
              <w:rPr>
                <w:rFonts w:ascii="Lato" w:hAnsi="Lato"/>
                <w:bCs/>
                <w:iCs/>
                <w:sz w:val="22"/>
                <w:szCs w:val="22"/>
              </w:rPr>
            </w:pPr>
            <w:r w:rsidRPr="003519F9">
              <w:rPr>
                <w:rFonts w:ascii="Lato" w:hAnsi="Lato"/>
                <w:bCs/>
                <w:iCs/>
                <w:noProof/>
                <w:sz w:val="22"/>
                <w:szCs w:val="22"/>
              </w:rPr>
              <w:t>P</w:t>
            </w:r>
            <w:r w:rsidR="004071C6">
              <w:rPr>
                <w:rFonts w:ascii="Lato" w:hAnsi="Lato"/>
                <w:bCs/>
                <w:iCs/>
                <w:noProof/>
                <w:sz w:val="22"/>
                <w:szCs w:val="22"/>
              </w:rPr>
              <w:t>4</w:t>
            </w:r>
          </w:p>
        </w:tc>
      </w:tr>
      <w:tr w:rsidR="00994C06" w:rsidRPr="005E601E" w14:paraId="7660EBCC" w14:textId="77777777" w:rsidTr="3FA2A450">
        <w:trPr>
          <w:trHeight w:val="304"/>
        </w:trPr>
        <w:tc>
          <w:tcPr>
            <w:tcW w:w="1809" w:type="dxa"/>
            <w:shd w:val="clear" w:color="auto" w:fill="D5E0E1"/>
            <w:vAlign w:val="center"/>
          </w:tcPr>
          <w:p w14:paraId="4547F4DC" w14:textId="77777777" w:rsidR="00F64009" w:rsidRPr="005E601E" w:rsidRDefault="00F64009" w:rsidP="005B5FBD">
            <w:pPr>
              <w:rPr>
                <w:rFonts w:ascii="Lato" w:hAnsi="Lato"/>
                <w:b/>
                <w:sz w:val="22"/>
                <w:szCs w:val="22"/>
              </w:rPr>
            </w:pPr>
            <w:r w:rsidRPr="005E601E">
              <w:rPr>
                <w:rFonts w:ascii="Lato" w:hAnsi="Lato"/>
                <w:b/>
                <w:sz w:val="22"/>
                <w:szCs w:val="22"/>
              </w:rPr>
              <w:t>Reports To (Title)</w:t>
            </w:r>
          </w:p>
        </w:tc>
        <w:tc>
          <w:tcPr>
            <w:tcW w:w="3261" w:type="dxa"/>
            <w:vAlign w:val="center"/>
          </w:tcPr>
          <w:p w14:paraId="748985CB" w14:textId="5CEB21C0" w:rsidR="00F64009" w:rsidRPr="005E601E" w:rsidRDefault="00262CFD" w:rsidP="130F8038">
            <w:pPr>
              <w:rPr>
                <w:rFonts w:ascii="Lato" w:hAnsi="Lato"/>
                <w:sz w:val="22"/>
                <w:szCs w:val="22"/>
              </w:rPr>
            </w:pPr>
            <w:r w:rsidRPr="130F8038">
              <w:rPr>
                <w:rFonts w:ascii="Lato" w:hAnsi="Lato"/>
                <w:noProof/>
                <w:sz w:val="22"/>
                <w:szCs w:val="22"/>
              </w:rPr>
              <w:t xml:space="preserve">Head of </w:t>
            </w:r>
            <w:r w:rsidR="257F64BB" w:rsidRPr="130F8038">
              <w:rPr>
                <w:rFonts w:ascii="Lato" w:hAnsi="Lato"/>
                <w:noProof/>
                <w:sz w:val="22"/>
                <w:szCs w:val="22"/>
              </w:rPr>
              <w:t>MEAL</w:t>
            </w:r>
          </w:p>
        </w:tc>
        <w:tc>
          <w:tcPr>
            <w:tcW w:w="2268" w:type="dxa"/>
            <w:shd w:val="clear" w:color="auto" w:fill="D5E0E1"/>
            <w:vAlign w:val="center"/>
          </w:tcPr>
          <w:p w14:paraId="5ADEAFD6" w14:textId="77777777" w:rsidR="00F64009" w:rsidRPr="005E601E" w:rsidRDefault="00072577" w:rsidP="3FA2A450">
            <w:pPr>
              <w:rPr>
                <w:rFonts w:ascii="Lato" w:hAnsi="Lato"/>
                <w:b/>
                <w:bCs/>
                <w:sz w:val="22"/>
                <w:szCs w:val="22"/>
              </w:rPr>
            </w:pPr>
            <w:r w:rsidRPr="3FA2A450">
              <w:rPr>
                <w:rFonts w:ascii="Lato" w:hAnsi="Lato"/>
                <w:b/>
                <w:bCs/>
                <w:sz w:val="22"/>
                <w:szCs w:val="22"/>
              </w:rPr>
              <w:t>Contract Length</w:t>
            </w:r>
          </w:p>
        </w:tc>
        <w:tc>
          <w:tcPr>
            <w:tcW w:w="2958" w:type="dxa"/>
            <w:vAlign w:val="center"/>
          </w:tcPr>
          <w:p w14:paraId="2C0C7E95" w14:textId="5ABEBBC1" w:rsidR="00F64009" w:rsidRPr="005E601E" w:rsidRDefault="53955D0C" w:rsidP="63DFDD7C">
            <w:pPr>
              <w:rPr>
                <w:rFonts w:ascii="Lato" w:hAnsi="Lato"/>
                <w:sz w:val="22"/>
                <w:szCs w:val="22"/>
              </w:rPr>
            </w:pPr>
            <w:r w:rsidRPr="63DFDD7C">
              <w:rPr>
                <w:rFonts w:ascii="Lato" w:hAnsi="Lato"/>
                <w:sz w:val="22"/>
                <w:szCs w:val="22"/>
              </w:rPr>
              <w:t>Permanent</w:t>
            </w:r>
          </w:p>
        </w:tc>
      </w:tr>
      <w:tr w:rsidR="00DD542F" w:rsidRPr="005E601E" w14:paraId="10E02EE5" w14:textId="77777777" w:rsidTr="3FA2A450">
        <w:trPr>
          <w:trHeight w:val="304"/>
        </w:trPr>
        <w:tc>
          <w:tcPr>
            <w:tcW w:w="1809" w:type="dxa"/>
            <w:shd w:val="clear" w:color="auto" w:fill="D5E0E1"/>
            <w:vAlign w:val="center"/>
          </w:tcPr>
          <w:p w14:paraId="7F42F0DC" w14:textId="77777777" w:rsidR="00DD542F" w:rsidRPr="005E601E" w:rsidRDefault="00DD542F" w:rsidP="005B5FBD">
            <w:pPr>
              <w:rPr>
                <w:rFonts w:ascii="Lato" w:hAnsi="Lato"/>
                <w:b/>
                <w:sz w:val="22"/>
                <w:szCs w:val="22"/>
              </w:rPr>
            </w:pPr>
            <w:r>
              <w:rPr>
                <w:rFonts w:ascii="Lato" w:hAnsi="Lato"/>
                <w:b/>
                <w:sz w:val="22"/>
                <w:szCs w:val="22"/>
              </w:rPr>
              <w:t>Location</w:t>
            </w:r>
          </w:p>
        </w:tc>
        <w:tc>
          <w:tcPr>
            <w:tcW w:w="3261" w:type="dxa"/>
            <w:vAlign w:val="center"/>
          </w:tcPr>
          <w:p w14:paraId="461F1C96" w14:textId="5150F66A" w:rsidR="00DD542F" w:rsidRDefault="004B1B99" w:rsidP="00F64009">
            <w:pPr>
              <w:rPr>
                <w:rFonts w:ascii="Lato" w:hAnsi="Lato"/>
                <w:bCs/>
                <w:iCs/>
                <w:sz w:val="22"/>
                <w:szCs w:val="22"/>
              </w:rPr>
            </w:pPr>
            <w:r>
              <w:rPr>
                <w:rFonts w:ascii="Lato" w:hAnsi="Lato"/>
                <w:bCs/>
                <w:iCs/>
                <w:noProof/>
                <w:sz w:val="22"/>
                <w:szCs w:val="22"/>
              </w:rPr>
              <w:t>WCA</w:t>
            </w:r>
            <w:r w:rsidR="00DD542F" w:rsidRPr="003519F9">
              <w:rPr>
                <w:rFonts w:ascii="Lato" w:hAnsi="Lato"/>
                <w:bCs/>
                <w:iCs/>
                <w:noProof/>
                <w:sz w:val="22"/>
                <w:szCs w:val="22"/>
              </w:rPr>
              <w:t xml:space="preserve"> - Any existing SCI office location in the </w:t>
            </w:r>
            <w:r>
              <w:rPr>
                <w:rFonts w:ascii="Lato" w:hAnsi="Lato"/>
                <w:bCs/>
                <w:iCs/>
                <w:noProof/>
                <w:sz w:val="22"/>
                <w:szCs w:val="22"/>
              </w:rPr>
              <w:t xml:space="preserve">WCA </w:t>
            </w:r>
            <w:r w:rsidR="00DD542F" w:rsidRPr="003519F9">
              <w:rPr>
                <w:rFonts w:ascii="Lato" w:hAnsi="Lato"/>
                <w:bCs/>
                <w:iCs/>
                <w:noProof/>
                <w:sz w:val="22"/>
                <w:szCs w:val="22"/>
              </w:rPr>
              <w:t>Region</w:t>
            </w:r>
          </w:p>
        </w:tc>
        <w:tc>
          <w:tcPr>
            <w:tcW w:w="2268" w:type="dxa"/>
            <w:vMerge w:val="restart"/>
            <w:shd w:val="clear" w:color="auto" w:fill="D5E0E1"/>
            <w:vAlign w:val="center"/>
          </w:tcPr>
          <w:p w14:paraId="3298794A" w14:textId="77777777" w:rsidR="00DD542F" w:rsidRPr="005E601E" w:rsidRDefault="00DD542F" w:rsidP="005B5FBD">
            <w:pPr>
              <w:rPr>
                <w:rFonts w:ascii="Lato" w:hAnsi="Lato"/>
                <w:b/>
                <w:sz w:val="22"/>
                <w:szCs w:val="22"/>
              </w:rPr>
            </w:pPr>
            <w:r>
              <w:rPr>
                <w:rFonts w:ascii="Lato" w:hAnsi="Lato"/>
                <w:b/>
                <w:sz w:val="22"/>
                <w:szCs w:val="22"/>
              </w:rPr>
              <w:t>Time-zone</w:t>
            </w:r>
          </w:p>
        </w:tc>
        <w:tc>
          <w:tcPr>
            <w:tcW w:w="2958" w:type="dxa"/>
            <w:vMerge w:val="restart"/>
            <w:vAlign w:val="center"/>
          </w:tcPr>
          <w:p w14:paraId="1E71DAB6" w14:textId="7E6DD84E" w:rsidR="00DD542F" w:rsidRDefault="004B1B99" w:rsidP="00F64009">
            <w:pPr>
              <w:rPr>
                <w:rFonts w:ascii="Lato" w:hAnsi="Lato"/>
                <w:bCs/>
                <w:iCs/>
                <w:sz w:val="22"/>
                <w:szCs w:val="22"/>
              </w:rPr>
            </w:pPr>
            <w:r>
              <w:rPr>
                <w:rFonts w:ascii="Lato" w:hAnsi="Lato"/>
                <w:bCs/>
                <w:iCs/>
                <w:noProof/>
                <w:sz w:val="22"/>
                <w:szCs w:val="22"/>
              </w:rPr>
              <w:t>WCA</w:t>
            </w:r>
            <w:r w:rsidR="00DD542F" w:rsidRPr="003519F9">
              <w:rPr>
                <w:rFonts w:ascii="Lato" w:hAnsi="Lato"/>
                <w:bCs/>
                <w:iCs/>
                <w:noProof/>
                <w:sz w:val="22"/>
                <w:szCs w:val="22"/>
              </w:rPr>
              <w:t xml:space="preserve"> Region Time Zones </w:t>
            </w:r>
            <w:r>
              <w:rPr>
                <w:rFonts w:ascii="Lato" w:hAnsi="Lato"/>
                <w:bCs/>
                <w:iCs/>
                <w:noProof/>
                <w:sz w:val="22"/>
                <w:szCs w:val="22"/>
              </w:rPr>
              <w:t xml:space="preserve"> </w:t>
            </w:r>
          </w:p>
        </w:tc>
      </w:tr>
      <w:tr w:rsidR="00DD542F" w:rsidRPr="005E601E" w14:paraId="47CB70AE" w14:textId="77777777" w:rsidTr="3FA2A450">
        <w:trPr>
          <w:trHeight w:val="304"/>
        </w:trPr>
        <w:tc>
          <w:tcPr>
            <w:tcW w:w="1809" w:type="dxa"/>
            <w:shd w:val="clear" w:color="auto" w:fill="D5E0E1"/>
            <w:vAlign w:val="center"/>
          </w:tcPr>
          <w:p w14:paraId="0373B234" w14:textId="77777777" w:rsidR="00DD542F" w:rsidRDefault="00DD542F" w:rsidP="005B5FBD">
            <w:pPr>
              <w:rPr>
                <w:rFonts w:ascii="Lato" w:hAnsi="Lato"/>
                <w:b/>
                <w:sz w:val="22"/>
                <w:szCs w:val="22"/>
              </w:rPr>
            </w:pPr>
            <w:r>
              <w:rPr>
                <w:rFonts w:ascii="Lato" w:hAnsi="Lato"/>
                <w:b/>
                <w:sz w:val="22"/>
                <w:szCs w:val="22"/>
              </w:rPr>
              <w:t>Languages</w:t>
            </w:r>
          </w:p>
        </w:tc>
        <w:tc>
          <w:tcPr>
            <w:tcW w:w="3261" w:type="dxa"/>
            <w:vAlign w:val="center"/>
          </w:tcPr>
          <w:p w14:paraId="08883269" w14:textId="7612E887" w:rsidR="00DD542F" w:rsidRDefault="00535BC2" w:rsidP="63DFDD7C">
            <w:pPr>
              <w:rPr>
                <w:rFonts w:ascii="Lato" w:hAnsi="Lato"/>
                <w:sz w:val="22"/>
                <w:szCs w:val="22"/>
              </w:rPr>
            </w:pPr>
            <w:r>
              <w:rPr>
                <w:rFonts w:ascii="Lato" w:hAnsi="Lato"/>
                <w:noProof/>
                <w:sz w:val="22"/>
                <w:szCs w:val="22"/>
              </w:rPr>
              <w:t>French</w:t>
            </w:r>
            <w:r w:rsidR="004071C6">
              <w:rPr>
                <w:rFonts w:ascii="Lato" w:hAnsi="Lato"/>
                <w:noProof/>
                <w:sz w:val="22"/>
                <w:szCs w:val="22"/>
              </w:rPr>
              <w:t xml:space="preserve"> and </w:t>
            </w:r>
            <w:r w:rsidR="00DD542F" w:rsidRPr="3FA2A450">
              <w:rPr>
                <w:rFonts w:ascii="Lato" w:hAnsi="Lato"/>
                <w:noProof/>
                <w:sz w:val="22"/>
                <w:szCs w:val="22"/>
              </w:rPr>
              <w:t>English</w:t>
            </w:r>
          </w:p>
        </w:tc>
        <w:tc>
          <w:tcPr>
            <w:tcW w:w="2268" w:type="dxa"/>
            <w:vMerge/>
            <w:shd w:val="clear" w:color="auto" w:fill="D5E0E1"/>
            <w:vAlign w:val="center"/>
          </w:tcPr>
          <w:p w14:paraId="6C029E7D" w14:textId="36C0BB61" w:rsidR="00DD542F" w:rsidRPr="009E2DAC" w:rsidRDefault="00DD542F" w:rsidP="005B5FBD">
            <w:pPr>
              <w:rPr>
                <w:rFonts w:ascii="Lato" w:hAnsi="Lato"/>
                <w:b/>
                <w:sz w:val="22"/>
                <w:szCs w:val="22"/>
              </w:rPr>
            </w:pPr>
          </w:p>
        </w:tc>
        <w:tc>
          <w:tcPr>
            <w:tcW w:w="2958" w:type="dxa"/>
            <w:vMerge/>
            <w:vAlign w:val="center"/>
          </w:tcPr>
          <w:p w14:paraId="3B871207" w14:textId="0767DE1D" w:rsidR="00DD542F" w:rsidRPr="009E2DAC" w:rsidRDefault="00DD542F" w:rsidP="130F8038">
            <w:pPr>
              <w:rPr>
                <w:rFonts w:ascii="Lato" w:hAnsi="Lato"/>
                <w:noProof/>
                <w:sz w:val="22"/>
                <w:szCs w:val="22"/>
              </w:rPr>
            </w:pPr>
          </w:p>
        </w:tc>
      </w:tr>
    </w:tbl>
    <w:p w14:paraId="62AEB0C1" w14:textId="77777777" w:rsidR="00947C69" w:rsidRPr="005E601E" w:rsidRDefault="00947C69">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994C06" w:rsidRPr="005E601E" w14:paraId="72EA3E53" w14:textId="77777777" w:rsidTr="005B5FBD">
        <w:tc>
          <w:tcPr>
            <w:tcW w:w="10296" w:type="dxa"/>
            <w:shd w:val="clear" w:color="auto" w:fill="D5E0E1"/>
          </w:tcPr>
          <w:p w14:paraId="62BFCB61" w14:textId="77777777" w:rsidR="008A1691" w:rsidRPr="005E601E" w:rsidRDefault="00A338D7" w:rsidP="005B5FBD">
            <w:pPr>
              <w:rPr>
                <w:rFonts w:ascii="Lato" w:hAnsi="Lato"/>
                <w:b/>
                <w:sz w:val="22"/>
                <w:szCs w:val="22"/>
              </w:rPr>
            </w:pPr>
            <w:r w:rsidRPr="005E601E">
              <w:rPr>
                <w:rFonts w:ascii="Lato" w:hAnsi="Lato"/>
                <w:b/>
                <w:sz w:val="22"/>
                <w:szCs w:val="22"/>
              </w:rPr>
              <w:t xml:space="preserve">Team and </w:t>
            </w:r>
            <w:r w:rsidR="00BB6541" w:rsidRPr="005E601E">
              <w:rPr>
                <w:rFonts w:ascii="Lato" w:hAnsi="Lato"/>
                <w:b/>
                <w:sz w:val="22"/>
                <w:szCs w:val="22"/>
              </w:rPr>
              <w:t>Job Purpose</w:t>
            </w:r>
          </w:p>
        </w:tc>
      </w:tr>
      <w:tr w:rsidR="00994C06" w:rsidRPr="005E601E" w14:paraId="33BA7177" w14:textId="77777777" w:rsidTr="005B5FBD">
        <w:trPr>
          <w:trHeight w:val="854"/>
        </w:trPr>
        <w:tc>
          <w:tcPr>
            <w:tcW w:w="10296" w:type="dxa"/>
          </w:tcPr>
          <w:p w14:paraId="1F65DA2F" w14:textId="77777777" w:rsidR="00A338D7" w:rsidRPr="005E601E" w:rsidRDefault="00626423" w:rsidP="00A338D7">
            <w:pPr>
              <w:rPr>
                <w:rFonts w:ascii="Lato" w:hAnsi="Lato"/>
                <w:b/>
                <w:bCs/>
                <w:iCs/>
                <w:color w:val="808080"/>
                <w:sz w:val="22"/>
                <w:szCs w:val="22"/>
              </w:rPr>
            </w:pPr>
            <w:r>
              <w:rPr>
                <w:rFonts w:ascii="Lato" w:hAnsi="Lato"/>
                <w:b/>
                <w:bCs/>
                <w:iCs/>
                <w:sz w:val="22"/>
                <w:szCs w:val="22"/>
              </w:rPr>
              <w:t>Team purpos</w:t>
            </w:r>
            <w:r w:rsidR="001C752E">
              <w:rPr>
                <w:rFonts w:ascii="Lato" w:hAnsi="Lato"/>
                <w:b/>
                <w:bCs/>
                <w:iCs/>
                <w:sz w:val="22"/>
                <w:szCs w:val="22"/>
              </w:rPr>
              <w:t>e</w:t>
            </w:r>
          </w:p>
          <w:p w14:paraId="6140824D" w14:textId="2BD68AA8" w:rsidR="00262CFD" w:rsidRPr="003519F9" w:rsidRDefault="00262CFD" w:rsidP="005C10DF">
            <w:pPr>
              <w:numPr>
                <w:ilvl w:val="0"/>
                <w:numId w:val="8"/>
              </w:numPr>
              <w:rPr>
                <w:rFonts w:ascii="Lato" w:hAnsi="Lato"/>
                <w:bCs/>
                <w:iCs/>
                <w:noProof/>
                <w:color w:val="000000"/>
                <w:sz w:val="22"/>
                <w:szCs w:val="22"/>
              </w:rPr>
            </w:pPr>
            <w:r w:rsidRPr="003519F9">
              <w:rPr>
                <w:rFonts w:ascii="Lato" w:hAnsi="Lato"/>
                <w:bCs/>
                <w:iCs/>
                <w:noProof/>
                <w:color w:val="000000"/>
                <w:sz w:val="22"/>
                <w:szCs w:val="22"/>
              </w:rPr>
              <w:t>Ensure E</w:t>
            </w:r>
            <w:r w:rsidR="005C10DF">
              <w:rPr>
                <w:rFonts w:ascii="Lato" w:hAnsi="Lato"/>
                <w:bCs/>
                <w:iCs/>
                <w:noProof/>
                <w:color w:val="000000"/>
                <w:sz w:val="22"/>
                <w:szCs w:val="22"/>
              </w:rPr>
              <w:t xml:space="preserve">vidence </w:t>
            </w:r>
            <w:r w:rsidRPr="003519F9">
              <w:rPr>
                <w:rFonts w:ascii="Lato" w:hAnsi="Lato"/>
                <w:bCs/>
                <w:iCs/>
                <w:noProof/>
                <w:color w:val="000000"/>
                <w:sz w:val="22"/>
                <w:szCs w:val="22"/>
              </w:rPr>
              <w:t>&amp;</w:t>
            </w:r>
            <w:r w:rsidR="005C10DF">
              <w:rPr>
                <w:rFonts w:ascii="Lato" w:hAnsi="Lato"/>
                <w:bCs/>
                <w:iCs/>
                <w:noProof/>
                <w:color w:val="000000"/>
                <w:sz w:val="22"/>
                <w:szCs w:val="22"/>
              </w:rPr>
              <w:t xml:space="preserve"> Learning (E&amp;L)</w:t>
            </w:r>
            <w:r w:rsidRPr="003519F9">
              <w:rPr>
                <w:rFonts w:ascii="Lato" w:hAnsi="Lato"/>
                <w:bCs/>
                <w:iCs/>
                <w:noProof/>
                <w:color w:val="000000"/>
                <w:sz w:val="22"/>
                <w:szCs w:val="22"/>
              </w:rPr>
              <w:t xml:space="preserve"> standards, tools, and capability are in place and embedded across </w:t>
            </w:r>
            <w:r w:rsidR="004071C6">
              <w:rPr>
                <w:rFonts w:ascii="Lato" w:hAnsi="Lato"/>
                <w:bCs/>
                <w:iCs/>
                <w:noProof/>
                <w:color w:val="000000"/>
                <w:sz w:val="22"/>
                <w:szCs w:val="22"/>
              </w:rPr>
              <w:t>WCA</w:t>
            </w:r>
            <w:r w:rsidR="005C10DF">
              <w:rPr>
                <w:rFonts w:ascii="Lato" w:hAnsi="Lato"/>
                <w:bCs/>
                <w:iCs/>
                <w:noProof/>
                <w:color w:val="000000"/>
                <w:sz w:val="22"/>
                <w:szCs w:val="22"/>
              </w:rPr>
              <w:t xml:space="preserve"> regional </w:t>
            </w:r>
            <w:r w:rsidRPr="003519F9">
              <w:rPr>
                <w:rFonts w:ascii="Lato" w:hAnsi="Lato"/>
                <w:bCs/>
                <w:iCs/>
                <w:noProof/>
                <w:color w:val="000000"/>
                <w:sz w:val="22"/>
                <w:szCs w:val="22"/>
              </w:rPr>
              <w:t>countries to generate, communicate and use evidence</w:t>
            </w:r>
            <w:r w:rsidR="005C10DF">
              <w:rPr>
                <w:rFonts w:ascii="Lato" w:hAnsi="Lato"/>
                <w:bCs/>
                <w:iCs/>
                <w:noProof/>
                <w:color w:val="000000"/>
                <w:sz w:val="22"/>
                <w:szCs w:val="22"/>
              </w:rPr>
              <w:t>.</w:t>
            </w:r>
          </w:p>
          <w:p w14:paraId="02D3C108" w14:textId="569CBB43" w:rsidR="00262CFD" w:rsidRDefault="00262CFD" w:rsidP="005C10DF">
            <w:pPr>
              <w:numPr>
                <w:ilvl w:val="0"/>
                <w:numId w:val="8"/>
              </w:numPr>
              <w:rPr>
                <w:rFonts w:ascii="Lato" w:hAnsi="Lato"/>
                <w:bCs/>
                <w:iCs/>
                <w:noProof/>
                <w:color w:val="000000"/>
                <w:sz w:val="22"/>
                <w:szCs w:val="22"/>
              </w:rPr>
            </w:pPr>
            <w:r w:rsidRPr="003519F9">
              <w:rPr>
                <w:rFonts w:ascii="Lato" w:hAnsi="Lato"/>
                <w:bCs/>
                <w:iCs/>
                <w:noProof/>
                <w:color w:val="000000"/>
                <w:sz w:val="22"/>
                <w:szCs w:val="22"/>
              </w:rPr>
              <w:t xml:space="preserve">Support </w:t>
            </w:r>
            <w:r w:rsidR="005C10DF">
              <w:rPr>
                <w:rFonts w:ascii="Lato" w:hAnsi="Lato"/>
                <w:bCs/>
                <w:iCs/>
                <w:noProof/>
                <w:color w:val="000000"/>
                <w:sz w:val="22"/>
                <w:szCs w:val="22"/>
              </w:rPr>
              <w:t xml:space="preserve">and lead </w:t>
            </w:r>
            <w:r w:rsidRPr="003519F9">
              <w:rPr>
                <w:rFonts w:ascii="Lato" w:hAnsi="Lato"/>
                <w:bCs/>
                <w:iCs/>
                <w:noProof/>
                <w:color w:val="000000"/>
                <w:sz w:val="22"/>
                <w:szCs w:val="22"/>
              </w:rPr>
              <w:t xml:space="preserve">to produce  </w:t>
            </w:r>
            <w:r w:rsidR="005C10DF">
              <w:rPr>
                <w:rFonts w:ascii="Lato" w:hAnsi="Lato"/>
                <w:bCs/>
                <w:iCs/>
                <w:noProof/>
                <w:color w:val="000000"/>
                <w:sz w:val="22"/>
                <w:szCs w:val="22"/>
              </w:rPr>
              <w:t xml:space="preserve">critical </w:t>
            </w:r>
            <w:r w:rsidRPr="003519F9">
              <w:rPr>
                <w:rFonts w:ascii="Lato" w:hAnsi="Lato"/>
                <w:bCs/>
                <w:iCs/>
                <w:noProof/>
                <w:color w:val="000000"/>
                <w:sz w:val="22"/>
                <w:szCs w:val="22"/>
              </w:rPr>
              <w:t>insights and learning  to inform and elevate programme quality, influencing and thought leadership</w:t>
            </w:r>
            <w:r w:rsidR="005C10DF">
              <w:rPr>
                <w:rFonts w:ascii="Lato" w:hAnsi="Lato"/>
                <w:bCs/>
                <w:iCs/>
                <w:noProof/>
                <w:color w:val="000000"/>
                <w:sz w:val="22"/>
                <w:szCs w:val="22"/>
              </w:rPr>
              <w:t>.</w:t>
            </w:r>
          </w:p>
          <w:p w14:paraId="15F84FCD" w14:textId="05AAB4DF" w:rsidR="005C10DF" w:rsidRDefault="005C10DF" w:rsidP="005C10DF">
            <w:pPr>
              <w:numPr>
                <w:ilvl w:val="0"/>
                <w:numId w:val="8"/>
              </w:numPr>
              <w:suppressAutoHyphens/>
              <w:jc w:val="both"/>
              <w:rPr>
                <w:rFonts w:ascii="Lato" w:hAnsi="Lato"/>
                <w:bCs/>
                <w:iCs/>
                <w:noProof/>
                <w:color w:val="000000"/>
                <w:sz w:val="22"/>
                <w:szCs w:val="22"/>
              </w:rPr>
            </w:pPr>
            <w:r w:rsidRPr="00F521B8">
              <w:rPr>
                <w:rFonts w:ascii="Lato" w:hAnsi="Lato"/>
                <w:bCs/>
                <w:iCs/>
                <w:noProof/>
                <w:color w:val="000000"/>
                <w:sz w:val="22"/>
                <w:szCs w:val="22"/>
              </w:rPr>
              <w:t>Strengthen monitoring evaluation accountability and learning systems and mechanisms including MEAL plans and budgets, MEAL Indicator Reference Sheets, data collection and use, data for decision making and organisational learning, output/outcome trackers in the COs.</w:t>
            </w:r>
          </w:p>
          <w:p w14:paraId="00E9735B" w14:textId="7FC66739" w:rsidR="00F521B8" w:rsidRPr="00F521B8" w:rsidRDefault="00F521B8" w:rsidP="005C10DF">
            <w:pPr>
              <w:numPr>
                <w:ilvl w:val="0"/>
                <w:numId w:val="8"/>
              </w:numPr>
              <w:suppressAutoHyphens/>
              <w:jc w:val="both"/>
              <w:rPr>
                <w:rFonts w:ascii="Lato" w:hAnsi="Lato"/>
                <w:bCs/>
                <w:iCs/>
                <w:noProof/>
                <w:color w:val="000000"/>
                <w:sz w:val="22"/>
                <w:szCs w:val="22"/>
              </w:rPr>
            </w:pPr>
            <w:r>
              <w:rPr>
                <w:rFonts w:ascii="Lato" w:hAnsi="Lato"/>
                <w:bCs/>
                <w:iCs/>
                <w:noProof/>
                <w:color w:val="000000"/>
                <w:sz w:val="22"/>
                <w:szCs w:val="22"/>
              </w:rPr>
              <w:t xml:space="preserve">Strengthen Projects on Track (PoT) system in the region through providing leadership and suport for CO heads of MEAL on feeding in the accurate data and uptake of the analysis from PoT. </w:t>
            </w:r>
          </w:p>
          <w:p w14:paraId="721A3B1E" w14:textId="0C8C7B1D" w:rsidR="005C10DF" w:rsidRPr="00F521B8" w:rsidRDefault="00F521B8" w:rsidP="005C10DF">
            <w:pPr>
              <w:numPr>
                <w:ilvl w:val="0"/>
                <w:numId w:val="8"/>
              </w:numPr>
              <w:suppressAutoHyphens/>
              <w:jc w:val="both"/>
              <w:rPr>
                <w:rFonts w:ascii="Lato" w:hAnsi="Lato"/>
                <w:bCs/>
                <w:iCs/>
                <w:noProof/>
                <w:color w:val="000000"/>
                <w:sz w:val="22"/>
                <w:szCs w:val="22"/>
              </w:rPr>
            </w:pPr>
            <w:r>
              <w:rPr>
                <w:rFonts w:ascii="Lato" w:hAnsi="Lato"/>
                <w:bCs/>
                <w:iCs/>
                <w:noProof/>
                <w:color w:val="000000"/>
                <w:sz w:val="22"/>
                <w:szCs w:val="22"/>
              </w:rPr>
              <w:t xml:space="preserve">Suport COs on </w:t>
            </w:r>
            <w:r w:rsidR="005C10DF" w:rsidRPr="00F521B8">
              <w:rPr>
                <w:rFonts w:ascii="Lato" w:hAnsi="Lato"/>
                <w:bCs/>
                <w:iCs/>
                <w:noProof/>
                <w:color w:val="000000"/>
                <w:sz w:val="22"/>
                <w:szCs w:val="22"/>
              </w:rPr>
              <w:t xml:space="preserve">Accountability </w:t>
            </w:r>
            <w:r>
              <w:rPr>
                <w:rFonts w:ascii="Lato" w:hAnsi="Lato"/>
                <w:bCs/>
                <w:iCs/>
                <w:noProof/>
                <w:color w:val="000000"/>
                <w:sz w:val="22"/>
                <w:szCs w:val="22"/>
              </w:rPr>
              <w:t xml:space="preserve">to communities and children </w:t>
            </w:r>
            <w:r w:rsidR="005C10DF" w:rsidRPr="00F521B8">
              <w:rPr>
                <w:rFonts w:ascii="Lato" w:hAnsi="Lato"/>
                <w:bCs/>
                <w:iCs/>
                <w:noProof/>
                <w:color w:val="000000"/>
                <w:sz w:val="22"/>
                <w:szCs w:val="22"/>
              </w:rPr>
              <w:t>systems and mechanisms including complaints and feedback mechanisms, the promotion of child-led and participatory MEAL), stakeholder consultation and reporting</w:t>
            </w:r>
            <w:r>
              <w:rPr>
                <w:rFonts w:ascii="Lato" w:hAnsi="Lato"/>
                <w:bCs/>
                <w:iCs/>
                <w:noProof/>
                <w:color w:val="000000"/>
                <w:sz w:val="22"/>
                <w:szCs w:val="22"/>
              </w:rPr>
              <w:t>.</w:t>
            </w:r>
          </w:p>
          <w:p w14:paraId="7ECCE84A" w14:textId="69F64B99" w:rsidR="005C10DF" w:rsidRPr="00F521B8" w:rsidRDefault="005C10DF" w:rsidP="005C10DF">
            <w:pPr>
              <w:numPr>
                <w:ilvl w:val="0"/>
                <w:numId w:val="8"/>
              </w:numPr>
              <w:suppressAutoHyphens/>
              <w:jc w:val="both"/>
              <w:rPr>
                <w:rFonts w:ascii="Lato" w:hAnsi="Lato"/>
                <w:bCs/>
                <w:iCs/>
                <w:noProof/>
                <w:color w:val="000000"/>
                <w:sz w:val="22"/>
                <w:szCs w:val="22"/>
              </w:rPr>
            </w:pPr>
            <w:r w:rsidRPr="00F521B8">
              <w:rPr>
                <w:rFonts w:ascii="Lato" w:hAnsi="Lato"/>
                <w:bCs/>
                <w:iCs/>
                <w:noProof/>
                <w:color w:val="000000"/>
                <w:sz w:val="22"/>
                <w:szCs w:val="22"/>
              </w:rPr>
              <w:t>Effective monitoring, tracking and reporting systems, tools and templates that (a) enable and enhance regular monitoring of outputs and programme quality across regional and country programmes, (b) generate quality evidence at various programme levels</w:t>
            </w:r>
          </w:p>
          <w:p w14:paraId="0CF46DCE" w14:textId="4F1221E2" w:rsidR="00262CFD" w:rsidRPr="003519F9" w:rsidRDefault="00262CFD" w:rsidP="005C10DF">
            <w:pPr>
              <w:numPr>
                <w:ilvl w:val="0"/>
                <w:numId w:val="8"/>
              </w:numPr>
              <w:rPr>
                <w:rFonts w:ascii="Lato" w:hAnsi="Lato"/>
                <w:bCs/>
                <w:iCs/>
                <w:noProof/>
                <w:color w:val="000000"/>
                <w:sz w:val="22"/>
                <w:szCs w:val="22"/>
              </w:rPr>
            </w:pPr>
            <w:r w:rsidRPr="003519F9">
              <w:rPr>
                <w:rFonts w:ascii="Lato" w:hAnsi="Lato"/>
                <w:bCs/>
                <w:iCs/>
                <w:noProof/>
                <w:color w:val="000000"/>
                <w:sz w:val="22"/>
                <w:szCs w:val="22"/>
              </w:rPr>
              <w:t>Accountable for shared leadership of I</w:t>
            </w:r>
            <w:r w:rsidR="005C10DF">
              <w:rPr>
                <w:rFonts w:ascii="Lato" w:hAnsi="Lato"/>
                <w:bCs/>
                <w:iCs/>
                <w:noProof/>
                <w:color w:val="000000"/>
                <w:sz w:val="22"/>
                <w:szCs w:val="22"/>
              </w:rPr>
              <w:t xml:space="preserve">nfluencing </w:t>
            </w:r>
            <w:r w:rsidRPr="003519F9">
              <w:rPr>
                <w:rFonts w:ascii="Lato" w:hAnsi="Lato"/>
                <w:bCs/>
                <w:iCs/>
                <w:noProof/>
                <w:color w:val="000000"/>
                <w:sz w:val="22"/>
                <w:szCs w:val="22"/>
              </w:rPr>
              <w:t>&amp;</w:t>
            </w:r>
            <w:r w:rsidR="00F521B8">
              <w:rPr>
                <w:rFonts w:ascii="Lato" w:hAnsi="Lato"/>
                <w:bCs/>
                <w:iCs/>
                <w:noProof/>
                <w:color w:val="000000"/>
                <w:sz w:val="22"/>
                <w:szCs w:val="22"/>
              </w:rPr>
              <w:t xml:space="preserve"> </w:t>
            </w:r>
            <w:r w:rsidRPr="003519F9">
              <w:rPr>
                <w:rFonts w:ascii="Lato" w:hAnsi="Lato"/>
                <w:bCs/>
                <w:iCs/>
                <w:noProof/>
                <w:color w:val="000000"/>
                <w:sz w:val="22"/>
                <w:szCs w:val="22"/>
              </w:rPr>
              <w:t>I</w:t>
            </w:r>
            <w:r w:rsidR="005C10DF">
              <w:rPr>
                <w:rFonts w:ascii="Lato" w:hAnsi="Lato"/>
                <w:bCs/>
                <w:iCs/>
                <w:noProof/>
                <w:color w:val="000000"/>
                <w:sz w:val="22"/>
                <w:szCs w:val="22"/>
              </w:rPr>
              <w:t>mpact</w:t>
            </w:r>
            <w:r w:rsidRPr="003519F9">
              <w:rPr>
                <w:rFonts w:ascii="Lato" w:hAnsi="Lato"/>
                <w:bCs/>
                <w:iCs/>
                <w:noProof/>
                <w:color w:val="000000"/>
                <w:sz w:val="22"/>
                <w:szCs w:val="22"/>
              </w:rPr>
              <w:t xml:space="preserve"> strategy</w:t>
            </w:r>
            <w:r w:rsidR="005C10DF">
              <w:rPr>
                <w:rFonts w:ascii="Lato" w:hAnsi="Lato"/>
                <w:bCs/>
                <w:iCs/>
                <w:noProof/>
                <w:color w:val="000000"/>
                <w:sz w:val="22"/>
                <w:szCs w:val="22"/>
              </w:rPr>
              <w:t xml:space="preserve"> for Save the Children </w:t>
            </w:r>
          </w:p>
          <w:p w14:paraId="182526F8" w14:textId="39CEF846" w:rsidR="00262CFD" w:rsidRPr="003519F9" w:rsidRDefault="00262CFD" w:rsidP="005C10DF">
            <w:pPr>
              <w:numPr>
                <w:ilvl w:val="0"/>
                <w:numId w:val="8"/>
              </w:numPr>
              <w:rPr>
                <w:rFonts w:ascii="Lato" w:hAnsi="Lato"/>
                <w:bCs/>
                <w:iCs/>
                <w:noProof/>
                <w:color w:val="000000"/>
                <w:sz w:val="22"/>
                <w:szCs w:val="22"/>
              </w:rPr>
            </w:pPr>
            <w:r w:rsidRPr="003519F9">
              <w:rPr>
                <w:rFonts w:ascii="Lato" w:hAnsi="Lato"/>
                <w:bCs/>
                <w:iCs/>
                <w:noProof/>
                <w:color w:val="000000"/>
                <w:sz w:val="22"/>
                <w:szCs w:val="22"/>
              </w:rPr>
              <w:t>Co-own delivery of the Digital, Data &amp; Evidence enabler</w:t>
            </w:r>
            <w:r w:rsidR="005C10DF">
              <w:rPr>
                <w:rFonts w:ascii="Lato" w:hAnsi="Lato"/>
                <w:bCs/>
                <w:iCs/>
                <w:noProof/>
                <w:color w:val="000000"/>
                <w:sz w:val="22"/>
                <w:szCs w:val="22"/>
              </w:rPr>
              <w:t xml:space="preserve"> such a PRIME system in the region</w:t>
            </w:r>
          </w:p>
          <w:p w14:paraId="6454B53C" w14:textId="77777777" w:rsidR="00262CFD" w:rsidRPr="003519F9" w:rsidRDefault="00262CFD" w:rsidP="005C10DF">
            <w:pPr>
              <w:numPr>
                <w:ilvl w:val="0"/>
                <w:numId w:val="8"/>
              </w:numPr>
              <w:rPr>
                <w:rFonts w:ascii="Lato" w:hAnsi="Lato"/>
                <w:bCs/>
                <w:iCs/>
                <w:noProof/>
                <w:color w:val="000000"/>
                <w:sz w:val="22"/>
                <w:szCs w:val="22"/>
              </w:rPr>
            </w:pPr>
            <w:r w:rsidRPr="003519F9">
              <w:rPr>
                <w:rFonts w:ascii="Lato" w:hAnsi="Lato"/>
                <w:bCs/>
                <w:iCs/>
                <w:noProof/>
                <w:color w:val="000000"/>
                <w:sz w:val="22"/>
                <w:szCs w:val="22"/>
              </w:rPr>
              <w:t>Ensure E&amp;L standards, tools, and capability are in place and embedded across countries to generate, communicate and use evidence</w:t>
            </w:r>
          </w:p>
          <w:p w14:paraId="5CC8A57E" w14:textId="77777777" w:rsidR="00626423" w:rsidRPr="00033EB6" w:rsidRDefault="00626423" w:rsidP="00A338D7">
            <w:pPr>
              <w:rPr>
                <w:rFonts w:ascii="Lato" w:hAnsi="Lato"/>
                <w:bCs/>
                <w:iCs/>
                <w:color w:val="000000"/>
                <w:sz w:val="22"/>
                <w:szCs w:val="22"/>
              </w:rPr>
            </w:pPr>
          </w:p>
          <w:p w14:paraId="1881BA1A" w14:textId="77777777" w:rsidR="003C3A8B" w:rsidRPr="00033EB6" w:rsidRDefault="00626423" w:rsidP="00A338D7">
            <w:pPr>
              <w:rPr>
                <w:rFonts w:ascii="Lato" w:hAnsi="Lato"/>
                <w:b/>
                <w:bCs/>
                <w:iCs/>
                <w:color w:val="000000"/>
                <w:sz w:val="22"/>
                <w:szCs w:val="22"/>
              </w:rPr>
            </w:pPr>
            <w:r w:rsidRPr="00033EB6">
              <w:rPr>
                <w:rFonts w:ascii="Lato" w:hAnsi="Lato"/>
                <w:b/>
                <w:bCs/>
                <w:iCs/>
                <w:color w:val="000000"/>
                <w:sz w:val="22"/>
                <w:szCs w:val="22"/>
              </w:rPr>
              <w:t>Role</w:t>
            </w:r>
            <w:r w:rsidR="00185184" w:rsidRPr="00033EB6">
              <w:rPr>
                <w:rFonts w:ascii="Lato" w:hAnsi="Lato"/>
                <w:b/>
                <w:bCs/>
                <w:iCs/>
                <w:color w:val="000000"/>
                <w:sz w:val="22"/>
                <w:szCs w:val="22"/>
              </w:rPr>
              <w:t xml:space="preserve"> purpose</w:t>
            </w:r>
          </w:p>
          <w:p w14:paraId="43CD3D6E" w14:textId="2C3F2DF9" w:rsidR="00A338D7" w:rsidRPr="005E601E" w:rsidRDefault="00262CFD" w:rsidP="00A338D7">
            <w:pPr>
              <w:rPr>
                <w:rFonts w:ascii="Lato" w:hAnsi="Lato"/>
                <w:bCs/>
                <w:iCs/>
                <w:sz w:val="22"/>
                <w:szCs w:val="22"/>
              </w:rPr>
            </w:pPr>
            <w:r w:rsidRPr="003519F9">
              <w:rPr>
                <w:rFonts w:ascii="Lato" w:hAnsi="Lato"/>
                <w:bCs/>
                <w:iCs/>
                <w:noProof/>
                <w:color w:val="000000"/>
                <w:sz w:val="22"/>
                <w:szCs w:val="22"/>
              </w:rPr>
              <w:t xml:space="preserve">Oversee support and capacity-strengthening across a set of Save the Children offices </w:t>
            </w:r>
            <w:r w:rsidR="005C10DF">
              <w:rPr>
                <w:rFonts w:ascii="Lato" w:hAnsi="Lato"/>
                <w:bCs/>
                <w:iCs/>
                <w:noProof/>
                <w:color w:val="000000"/>
                <w:sz w:val="22"/>
                <w:szCs w:val="22"/>
              </w:rPr>
              <w:t xml:space="preserve">in </w:t>
            </w:r>
            <w:r w:rsidR="00EF4F34">
              <w:rPr>
                <w:rFonts w:ascii="Lato" w:hAnsi="Lato"/>
                <w:bCs/>
                <w:iCs/>
                <w:noProof/>
                <w:color w:val="000000"/>
                <w:sz w:val="22"/>
                <w:szCs w:val="22"/>
              </w:rPr>
              <w:t>West and Central Africa (WCA)</w:t>
            </w:r>
            <w:r w:rsidR="005C10DF">
              <w:rPr>
                <w:rFonts w:ascii="Lato" w:hAnsi="Lato"/>
                <w:bCs/>
                <w:iCs/>
                <w:noProof/>
                <w:color w:val="000000"/>
                <w:sz w:val="22"/>
                <w:szCs w:val="22"/>
              </w:rPr>
              <w:t xml:space="preserve"> region </w:t>
            </w:r>
            <w:r w:rsidRPr="003519F9">
              <w:rPr>
                <w:rFonts w:ascii="Lato" w:hAnsi="Lato"/>
                <w:bCs/>
                <w:iCs/>
                <w:noProof/>
                <w:color w:val="000000"/>
                <w:sz w:val="22"/>
                <w:szCs w:val="22"/>
              </w:rPr>
              <w:t>to drive up and assure the quality of the data and evidence produced from our work, with a particular emphasis on data and evidence relating to results and impact for children.</w:t>
            </w:r>
          </w:p>
        </w:tc>
      </w:tr>
    </w:tbl>
    <w:p w14:paraId="129FA72B" w14:textId="77777777" w:rsidR="005445B4" w:rsidRPr="005E601E" w:rsidRDefault="005445B4">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994C06" w:rsidRPr="005E601E" w14:paraId="5FC91983" w14:textId="77777777" w:rsidTr="63DFDD7C">
        <w:tc>
          <w:tcPr>
            <w:tcW w:w="10296" w:type="dxa"/>
            <w:shd w:val="clear" w:color="auto" w:fill="D5E0E1"/>
          </w:tcPr>
          <w:p w14:paraId="11DCD44C" w14:textId="3A4C352A" w:rsidR="008A1691" w:rsidRPr="005E601E" w:rsidRDefault="00B650AD" w:rsidP="005B5FBD">
            <w:pPr>
              <w:rPr>
                <w:rFonts w:ascii="Lato" w:hAnsi="Lato"/>
                <w:b/>
                <w:sz w:val="22"/>
                <w:szCs w:val="22"/>
              </w:rPr>
            </w:pPr>
            <w:r>
              <w:rPr>
                <w:rFonts w:ascii="Lato" w:hAnsi="Lato"/>
                <w:b/>
                <w:sz w:val="22"/>
                <w:szCs w:val="22"/>
              </w:rPr>
              <w:t>Accountabilities</w:t>
            </w:r>
          </w:p>
        </w:tc>
      </w:tr>
      <w:tr w:rsidR="00994C06" w:rsidRPr="005E601E" w14:paraId="314E23D0" w14:textId="77777777" w:rsidTr="63DFDD7C">
        <w:tc>
          <w:tcPr>
            <w:tcW w:w="10296" w:type="dxa"/>
          </w:tcPr>
          <w:p w14:paraId="40E48F61" w14:textId="394205DF" w:rsidR="00262CFD" w:rsidRDefault="00262CFD" w:rsidP="005C10DF">
            <w:pPr>
              <w:numPr>
                <w:ilvl w:val="0"/>
                <w:numId w:val="9"/>
              </w:numPr>
              <w:rPr>
                <w:rFonts w:ascii="Lato" w:hAnsi="Lato"/>
                <w:noProof/>
                <w:sz w:val="22"/>
                <w:szCs w:val="22"/>
              </w:rPr>
            </w:pPr>
            <w:r w:rsidRPr="003519F9">
              <w:rPr>
                <w:rFonts w:ascii="Lato" w:hAnsi="Lato"/>
                <w:noProof/>
                <w:sz w:val="22"/>
                <w:szCs w:val="22"/>
              </w:rPr>
              <w:t>Provide the first line of support to country teams on monitoring and accountability, including support or signposting on relevant SC E&amp;L procedures and standards, indicator choice/ logframe development, use of digital tools for data collection and analysis, maintaining IPTTs for effective project management, and on related work with partners.</w:t>
            </w:r>
          </w:p>
          <w:p w14:paraId="45B80815" w14:textId="77777777" w:rsidR="005C10DF" w:rsidRPr="00DD542F" w:rsidRDefault="005C10DF" w:rsidP="005C10DF">
            <w:pPr>
              <w:numPr>
                <w:ilvl w:val="0"/>
                <w:numId w:val="9"/>
              </w:numPr>
              <w:suppressAutoHyphens/>
              <w:jc w:val="both"/>
              <w:rPr>
                <w:rFonts w:ascii="Lato" w:hAnsi="Lato"/>
                <w:noProof/>
                <w:sz w:val="22"/>
                <w:szCs w:val="22"/>
              </w:rPr>
            </w:pPr>
            <w:r w:rsidRPr="00DD542F">
              <w:rPr>
                <w:rFonts w:ascii="Lato" w:hAnsi="Lato"/>
                <w:noProof/>
                <w:sz w:val="22"/>
                <w:szCs w:val="22"/>
              </w:rPr>
              <w:t>Collaborate with global Save the Children networks, SCI Centre Evidence and Learning team to review and improve SCI MEAL processes and procedures, training and capacity building</w:t>
            </w:r>
          </w:p>
          <w:p w14:paraId="401AF9AD" w14:textId="3CFE5907" w:rsidR="005C10DF" w:rsidRPr="00DD542F" w:rsidRDefault="005C10DF" w:rsidP="005C10DF">
            <w:pPr>
              <w:numPr>
                <w:ilvl w:val="0"/>
                <w:numId w:val="9"/>
              </w:numPr>
              <w:suppressAutoHyphens/>
              <w:jc w:val="both"/>
              <w:rPr>
                <w:rFonts w:ascii="Lato" w:hAnsi="Lato"/>
                <w:noProof/>
                <w:sz w:val="22"/>
                <w:szCs w:val="22"/>
              </w:rPr>
            </w:pPr>
            <w:r w:rsidRPr="00DD542F">
              <w:rPr>
                <w:rFonts w:ascii="Lato" w:hAnsi="Lato"/>
                <w:noProof/>
                <w:sz w:val="22"/>
                <w:szCs w:val="22"/>
              </w:rPr>
              <w:t xml:space="preserve">Develop, pilot and scale new and innovative MEAL </w:t>
            </w:r>
            <w:r w:rsidR="00F521B8" w:rsidRPr="00DD542F">
              <w:rPr>
                <w:rFonts w:ascii="Lato" w:hAnsi="Lato"/>
                <w:noProof/>
                <w:sz w:val="22"/>
                <w:szCs w:val="22"/>
              </w:rPr>
              <w:t>i</w:t>
            </w:r>
            <w:r w:rsidRPr="00DD542F">
              <w:rPr>
                <w:rFonts w:ascii="Lato" w:hAnsi="Lato"/>
                <w:noProof/>
                <w:sz w:val="22"/>
                <w:szCs w:val="22"/>
              </w:rPr>
              <w:t>nitiatives, such as the Learning Organisation</w:t>
            </w:r>
            <w:r w:rsidR="00F521B8" w:rsidRPr="00DD542F">
              <w:rPr>
                <w:rFonts w:ascii="Lato" w:hAnsi="Lato"/>
                <w:noProof/>
                <w:sz w:val="22"/>
                <w:szCs w:val="22"/>
              </w:rPr>
              <w:t xml:space="preserve"> i</w:t>
            </w:r>
            <w:r w:rsidRPr="00DD542F">
              <w:rPr>
                <w:rFonts w:ascii="Lato" w:hAnsi="Lato"/>
                <w:noProof/>
                <w:sz w:val="22"/>
                <w:szCs w:val="22"/>
              </w:rPr>
              <w:t>nitiative and Learning Agenda, that facilitate learning and impact</w:t>
            </w:r>
            <w:r w:rsidR="00F521B8" w:rsidRPr="00DD542F">
              <w:rPr>
                <w:rFonts w:ascii="Lato" w:hAnsi="Lato"/>
                <w:noProof/>
                <w:sz w:val="22"/>
                <w:szCs w:val="22"/>
              </w:rPr>
              <w:t xml:space="preserve"> in the regional COs</w:t>
            </w:r>
          </w:p>
          <w:p w14:paraId="34E80FEF" w14:textId="7928EE6A" w:rsidR="005C10DF" w:rsidRPr="00BE0C08" w:rsidRDefault="005C10DF" w:rsidP="00BE0C08">
            <w:pPr>
              <w:numPr>
                <w:ilvl w:val="0"/>
                <w:numId w:val="9"/>
              </w:numPr>
              <w:suppressAutoHyphens/>
              <w:jc w:val="both"/>
              <w:rPr>
                <w:rFonts w:ascii="Lato" w:hAnsi="Lato"/>
                <w:noProof/>
                <w:sz w:val="22"/>
                <w:szCs w:val="22"/>
              </w:rPr>
            </w:pPr>
            <w:r w:rsidRPr="00DD542F">
              <w:rPr>
                <w:rFonts w:ascii="Lato" w:hAnsi="Lato"/>
                <w:noProof/>
                <w:sz w:val="22"/>
                <w:szCs w:val="22"/>
              </w:rPr>
              <w:t xml:space="preserve">Support the </w:t>
            </w:r>
            <w:r w:rsidR="00F521B8" w:rsidRPr="00DD542F">
              <w:rPr>
                <w:rFonts w:ascii="Lato" w:hAnsi="Lato"/>
                <w:noProof/>
                <w:sz w:val="22"/>
                <w:szCs w:val="22"/>
              </w:rPr>
              <w:t>head of MEAL</w:t>
            </w:r>
            <w:r w:rsidRPr="00DD542F">
              <w:rPr>
                <w:rFonts w:ascii="Lato" w:hAnsi="Lato"/>
                <w:noProof/>
                <w:sz w:val="22"/>
                <w:szCs w:val="22"/>
              </w:rPr>
              <w:t xml:space="preserve"> with regional analysis and communications demonstrating the quality and impact of our work across the region, drawing on a variety of evidence sources including the Global Results Framework, PRIME, program evaluations, and Projects on Track (PoT).</w:t>
            </w:r>
          </w:p>
          <w:p w14:paraId="1B5D5F72" w14:textId="77777777" w:rsidR="00262CFD" w:rsidRPr="003519F9" w:rsidRDefault="00262CFD" w:rsidP="005C10DF">
            <w:pPr>
              <w:numPr>
                <w:ilvl w:val="0"/>
                <w:numId w:val="9"/>
              </w:numPr>
              <w:rPr>
                <w:rFonts w:ascii="Lato" w:hAnsi="Lato"/>
                <w:noProof/>
                <w:sz w:val="22"/>
                <w:szCs w:val="22"/>
              </w:rPr>
            </w:pPr>
            <w:r w:rsidRPr="003519F9">
              <w:rPr>
                <w:rFonts w:ascii="Lato" w:hAnsi="Lato"/>
                <w:noProof/>
                <w:sz w:val="22"/>
                <w:szCs w:val="22"/>
              </w:rPr>
              <w:t>Act as focal point for two-way communications between country and global teams on data and evidence, including on new initiatives, emerging needs, challenges and opportunities</w:t>
            </w:r>
          </w:p>
          <w:p w14:paraId="3F06200C" w14:textId="6FF3EAB8" w:rsidR="005C10DF" w:rsidRDefault="00262CFD" w:rsidP="005C10DF">
            <w:pPr>
              <w:numPr>
                <w:ilvl w:val="0"/>
                <w:numId w:val="9"/>
              </w:numPr>
              <w:rPr>
                <w:rFonts w:ascii="Lato" w:hAnsi="Lato"/>
                <w:noProof/>
                <w:sz w:val="22"/>
                <w:szCs w:val="22"/>
              </w:rPr>
            </w:pPr>
            <w:r w:rsidRPr="003519F9">
              <w:rPr>
                <w:rFonts w:ascii="Lato" w:hAnsi="Lato"/>
                <w:noProof/>
                <w:sz w:val="22"/>
                <w:szCs w:val="22"/>
              </w:rPr>
              <w:lastRenderedPageBreak/>
              <w:t xml:space="preserve">Provide support to </w:t>
            </w:r>
            <w:r w:rsidR="00F521B8">
              <w:rPr>
                <w:rFonts w:ascii="Lato" w:hAnsi="Lato"/>
                <w:noProof/>
                <w:sz w:val="22"/>
                <w:szCs w:val="22"/>
              </w:rPr>
              <w:t>regional</w:t>
            </w:r>
            <w:r w:rsidRPr="003519F9">
              <w:rPr>
                <w:rFonts w:ascii="Lato" w:hAnsi="Lato"/>
                <w:noProof/>
                <w:sz w:val="22"/>
                <w:szCs w:val="22"/>
              </w:rPr>
              <w:t xml:space="preserve"> teams on effective approaches to using quality data and evidence in routin</w:t>
            </w:r>
            <w:r w:rsidR="00F521B8">
              <w:rPr>
                <w:rFonts w:ascii="Lato" w:hAnsi="Lato"/>
                <w:noProof/>
                <w:sz w:val="22"/>
                <w:szCs w:val="22"/>
              </w:rPr>
              <w:t>e</w:t>
            </w:r>
          </w:p>
          <w:p w14:paraId="690830FE" w14:textId="54F3A58A" w:rsidR="005C10DF" w:rsidRPr="00F521B8" w:rsidRDefault="005C10DF" w:rsidP="005C10DF">
            <w:pPr>
              <w:numPr>
                <w:ilvl w:val="0"/>
                <w:numId w:val="9"/>
              </w:numPr>
              <w:suppressAutoHyphens/>
              <w:jc w:val="both"/>
              <w:rPr>
                <w:rFonts w:ascii="Lato" w:hAnsi="Lato"/>
                <w:noProof/>
                <w:sz w:val="22"/>
                <w:szCs w:val="22"/>
              </w:rPr>
            </w:pPr>
            <w:r w:rsidRPr="00F521B8">
              <w:rPr>
                <w:rFonts w:ascii="Lato" w:hAnsi="Lato"/>
                <w:noProof/>
                <w:sz w:val="22"/>
                <w:szCs w:val="22"/>
              </w:rPr>
              <w:t xml:space="preserve">Work with country PDQ Directors to ensure adequate MEAL resourcing, staffing structure and capacity </w:t>
            </w:r>
            <w:r w:rsidR="00F521B8" w:rsidRPr="00F521B8">
              <w:rPr>
                <w:rFonts w:ascii="Lato" w:hAnsi="Lato"/>
                <w:noProof/>
                <w:sz w:val="22"/>
                <w:szCs w:val="22"/>
              </w:rPr>
              <w:t>strengthening</w:t>
            </w:r>
            <w:r w:rsidRPr="00F521B8">
              <w:rPr>
                <w:rFonts w:ascii="Lato" w:hAnsi="Lato"/>
                <w:noProof/>
                <w:sz w:val="22"/>
                <w:szCs w:val="22"/>
              </w:rPr>
              <w:t xml:space="preserve"> mechanisms are in place to ensure the institutionalisation, quality and sustainability of MEAL systems</w:t>
            </w:r>
          </w:p>
          <w:p w14:paraId="7A4C68CC" w14:textId="3924D4BF" w:rsidR="005C10DF" w:rsidRPr="00F521B8" w:rsidRDefault="005C10DF" w:rsidP="005C10DF">
            <w:pPr>
              <w:numPr>
                <w:ilvl w:val="0"/>
                <w:numId w:val="9"/>
              </w:numPr>
              <w:suppressAutoHyphens/>
              <w:jc w:val="both"/>
              <w:rPr>
                <w:rFonts w:ascii="Lato" w:hAnsi="Lato"/>
                <w:noProof/>
                <w:sz w:val="22"/>
                <w:szCs w:val="22"/>
              </w:rPr>
            </w:pPr>
            <w:r w:rsidRPr="00F521B8">
              <w:rPr>
                <w:rFonts w:ascii="Lato" w:hAnsi="Lato"/>
                <w:noProof/>
                <w:sz w:val="22"/>
                <w:szCs w:val="22"/>
              </w:rPr>
              <w:t xml:space="preserve">Work with colleagues across Save the Children to identify MEAL capacity building needs, and to develop and deliver the MEAL capacity </w:t>
            </w:r>
            <w:r w:rsidR="00F521B8" w:rsidRPr="00F521B8">
              <w:rPr>
                <w:rFonts w:ascii="Lato" w:hAnsi="Lato"/>
                <w:noProof/>
                <w:sz w:val="22"/>
                <w:szCs w:val="22"/>
              </w:rPr>
              <w:t>strengthening</w:t>
            </w:r>
            <w:r w:rsidRPr="00F521B8">
              <w:rPr>
                <w:rFonts w:ascii="Lato" w:hAnsi="Lato"/>
                <w:noProof/>
                <w:sz w:val="22"/>
                <w:szCs w:val="22"/>
              </w:rPr>
              <w:t xml:space="preserve"> plans </w:t>
            </w:r>
          </w:p>
          <w:p w14:paraId="605D42DC" w14:textId="77777777" w:rsidR="005C10DF" w:rsidRPr="00F521B8" w:rsidRDefault="005C10DF" w:rsidP="005C10DF">
            <w:pPr>
              <w:numPr>
                <w:ilvl w:val="0"/>
                <w:numId w:val="9"/>
              </w:numPr>
              <w:suppressAutoHyphens/>
              <w:jc w:val="both"/>
              <w:rPr>
                <w:rFonts w:ascii="Lato" w:hAnsi="Lato"/>
                <w:noProof/>
                <w:sz w:val="22"/>
                <w:szCs w:val="22"/>
              </w:rPr>
            </w:pPr>
            <w:r w:rsidRPr="00F521B8">
              <w:rPr>
                <w:rFonts w:ascii="Lato" w:hAnsi="Lato"/>
                <w:noProof/>
                <w:sz w:val="22"/>
                <w:szCs w:val="22"/>
              </w:rPr>
              <w:t xml:space="preserve">Provide remote and face-to-face training to groups and coaching/mentoring to individuals on SCI’s MEAL systems, tools and processes in accordance with the Quality Framework. </w:t>
            </w:r>
          </w:p>
          <w:p w14:paraId="74DAC95C" w14:textId="77777777" w:rsidR="005C10DF" w:rsidRPr="00F521B8" w:rsidRDefault="005C10DF" w:rsidP="005C10DF">
            <w:pPr>
              <w:numPr>
                <w:ilvl w:val="0"/>
                <w:numId w:val="9"/>
              </w:numPr>
              <w:suppressAutoHyphens/>
              <w:jc w:val="both"/>
              <w:rPr>
                <w:rFonts w:ascii="Lato" w:hAnsi="Lato"/>
                <w:noProof/>
                <w:sz w:val="22"/>
                <w:szCs w:val="22"/>
              </w:rPr>
            </w:pPr>
            <w:r w:rsidRPr="00F521B8">
              <w:rPr>
                <w:rFonts w:ascii="Lato" w:hAnsi="Lato"/>
                <w:noProof/>
                <w:sz w:val="22"/>
                <w:szCs w:val="22"/>
              </w:rPr>
              <w:t>Support Country Office MEAL staff to understand global guidance, procedures and reporting requirements, learning and evidence, ensure that learning from the region informs our global evidence and strategic direction, and staff at all levels understand that their roles all contribute to our global objectives.</w:t>
            </w:r>
          </w:p>
          <w:p w14:paraId="2FF79AE9" w14:textId="77777777" w:rsidR="00262CFD" w:rsidRPr="003519F9" w:rsidRDefault="00262CFD" w:rsidP="005C10DF">
            <w:pPr>
              <w:numPr>
                <w:ilvl w:val="0"/>
                <w:numId w:val="9"/>
              </w:numPr>
              <w:rPr>
                <w:rFonts w:ascii="Lato" w:hAnsi="Lato"/>
                <w:noProof/>
                <w:sz w:val="22"/>
                <w:szCs w:val="22"/>
              </w:rPr>
            </w:pPr>
            <w:r w:rsidRPr="003519F9">
              <w:rPr>
                <w:rFonts w:ascii="Lato" w:hAnsi="Lato"/>
                <w:noProof/>
                <w:sz w:val="22"/>
                <w:szCs w:val="22"/>
              </w:rPr>
              <w:t>Quality assure monitoring and accountability data and evidence used for global reporting and insights (including relevant Program KPIs, ‘Projects on Track’ and Strategy Monitoring)</w:t>
            </w:r>
          </w:p>
          <w:p w14:paraId="48FEB356" w14:textId="639B85E2" w:rsidR="00262CFD" w:rsidRPr="003519F9" w:rsidRDefault="00262CFD" w:rsidP="005C10DF">
            <w:pPr>
              <w:numPr>
                <w:ilvl w:val="0"/>
                <w:numId w:val="9"/>
              </w:numPr>
              <w:rPr>
                <w:rFonts w:ascii="Lato" w:hAnsi="Lato"/>
                <w:noProof/>
                <w:sz w:val="22"/>
                <w:szCs w:val="22"/>
              </w:rPr>
            </w:pPr>
            <w:r w:rsidRPr="003519F9">
              <w:rPr>
                <w:rFonts w:ascii="Lato" w:hAnsi="Lato"/>
                <w:noProof/>
                <w:sz w:val="22"/>
                <w:szCs w:val="22"/>
              </w:rPr>
              <w:t>Identify, develop and/ or deliver capacity-strengthening initiatives to ensure MEAL staff in country offices and our partners have the necessary competencies to generate and analyse quality monitoring and accountability data and evidence, use appropriate digital solutions in support of this</w:t>
            </w:r>
            <w:r w:rsidR="00F521B8">
              <w:rPr>
                <w:rFonts w:ascii="Lato" w:hAnsi="Lato"/>
                <w:noProof/>
                <w:sz w:val="22"/>
                <w:szCs w:val="22"/>
              </w:rPr>
              <w:t>.</w:t>
            </w:r>
          </w:p>
          <w:p w14:paraId="6E32CA26" w14:textId="173C695E" w:rsidR="00262CFD" w:rsidRPr="003519F9" w:rsidRDefault="003C5155" w:rsidP="005C10DF">
            <w:pPr>
              <w:numPr>
                <w:ilvl w:val="0"/>
                <w:numId w:val="9"/>
              </w:numPr>
              <w:rPr>
                <w:rFonts w:ascii="Lato" w:hAnsi="Lato"/>
                <w:noProof/>
                <w:sz w:val="22"/>
                <w:szCs w:val="22"/>
              </w:rPr>
            </w:pPr>
            <w:r>
              <w:rPr>
                <w:rFonts w:ascii="Lato" w:hAnsi="Lato"/>
                <w:noProof/>
                <w:sz w:val="22"/>
                <w:szCs w:val="22"/>
              </w:rPr>
              <w:t>S</w:t>
            </w:r>
            <w:r w:rsidR="00262CFD" w:rsidRPr="003519F9">
              <w:rPr>
                <w:rFonts w:ascii="Lato" w:hAnsi="Lato"/>
                <w:noProof/>
                <w:sz w:val="22"/>
                <w:szCs w:val="22"/>
              </w:rPr>
              <w:t xml:space="preserve">upport strategic workforce planning, professional development and talent management of </w:t>
            </w:r>
            <w:r w:rsidR="00F521B8">
              <w:rPr>
                <w:rFonts w:ascii="Lato" w:hAnsi="Lato"/>
                <w:noProof/>
                <w:sz w:val="22"/>
                <w:szCs w:val="22"/>
              </w:rPr>
              <w:t xml:space="preserve">MEAL </w:t>
            </w:r>
            <w:r w:rsidR="00262CFD" w:rsidRPr="003519F9">
              <w:rPr>
                <w:rFonts w:ascii="Lato" w:hAnsi="Lato"/>
                <w:noProof/>
                <w:sz w:val="22"/>
                <w:szCs w:val="22"/>
              </w:rPr>
              <w:t>staff in country offices, maintaining strong working relationships with country teams</w:t>
            </w:r>
          </w:p>
          <w:p w14:paraId="2D8200D4" w14:textId="77777777" w:rsidR="00262CFD" w:rsidRPr="003519F9" w:rsidRDefault="00262CFD" w:rsidP="005C10DF">
            <w:pPr>
              <w:numPr>
                <w:ilvl w:val="0"/>
                <w:numId w:val="9"/>
              </w:numPr>
              <w:rPr>
                <w:rFonts w:ascii="Lato" w:hAnsi="Lato"/>
                <w:noProof/>
                <w:sz w:val="22"/>
                <w:szCs w:val="22"/>
              </w:rPr>
            </w:pPr>
            <w:r w:rsidRPr="003519F9">
              <w:rPr>
                <w:rFonts w:ascii="Lato" w:hAnsi="Lato"/>
                <w:noProof/>
                <w:sz w:val="22"/>
                <w:szCs w:val="22"/>
              </w:rPr>
              <w:t xml:space="preserve">Provide technical support to country offices to generate and use reliable feedback from children and communities as part of broader work on Accountability to Children and Communities with colleagues focused on Child Participation and Child Rights programming  </w:t>
            </w:r>
          </w:p>
          <w:p w14:paraId="2380DCB7" w14:textId="03A3070E" w:rsidR="733B4E25" w:rsidRDefault="733B4E25" w:rsidP="005C10DF">
            <w:pPr>
              <w:numPr>
                <w:ilvl w:val="0"/>
                <w:numId w:val="9"/>
              </w:numPr>
              <w:rPr>
                <w:rFonts w:ascii="Lato" w:hAnsi="Lato"/>
                <w:noProof/>
                <w:sz w:val="22"/>
                <w:szCs w:val="22"/>
              </w:rPr>
            </w:pPr>
            <w:r w:rsidRPr="63DFDD7C">
              <w:rPr>
                <w:rFonts w:ascii="Lato" w:eastAsia="Lato" w:hAnsi="Lato" w:cs="Lato"/>
                <w:noProof/>
                <w:sz w:val="22"/>
                <w:szCs w:val="22"/>
              </w:rPr>
              <w:t>Help position SC</w:t>
            </w:r>
            <w:r w:rsidR="00F521B8">
              <w:rPr>
                <w:rFonts w:ascii="Lato" w:eastAsia="Lato" w:hAnsi="Lato" w:cs="Lato"/>
                <w:noProof/>
                <w:sz w:val="22"/>
                <w:szCs w:val="22"/>
              </w:rPr>
              <w:t>I</w:t>
            </w:r>
            <w:r w:rsidRPr="63DFDD7C">
              <w:rPr>
                <w:rFonts w:ascii="Lato" w:eastAsia="Lato" w:hAnsi="Lato" w:cs="Lato"/>
                <w:noProof/>
                <w:sz w:val="22"/>
                <w:szCs w:val="22"/>
              </w:rPr>
              <w:t xml:space="preserve"> as a thought leader by supporting development and delivery of written and oral communications in key internal and external forums, by self and other SC leaders. Serve as a credible, influential voice on technical and policy issues, ensuring alignment with other thematic areas, and positioning Save the Children as a leader in the sector.   </w:t>
            </w:r>
          </w:p>
          <w:p w14:paraId="4AD2B84E" w14:textId="77777777" w:rsidR="00262CFD" w:rsidRPr="003519F9" w:rsidRDefault="00262CFD" w:rsidP="005C10DF">
            <w:pPr>
              <w:numPr>
                <w:ilvl w:val="0"/>
                <w:numId w:val="9"/>
              </w:numPr>
              <w:rPr>
                <w:rFonts w:ascii="Lato" w:hAnsi="Lato"/>
                <w:noProof/>
                <w:sz w:val="22"/>
                <w:szCs w:val="22"/>
              </w:rPr>
            </w:pPr>
            <w:r w:rsidRPr="003519F9">
              <w:rPr>
                <w:rFonts w:ascii="Lato" w:hAnsi="Lato"/>
                <w:noProof/>
                <w:sz w:val="22"/>
                <w:szCs w:val="22"/>
              </w:rPr>
              <w:t xml:space="preserve">Work closely with the wider Evidence &amp; Learning team to achieve the objective of strengthening our culture of impact and learning, taking shared responsibility for ensuring that quality data and evidence is used in Research and Evaluations, and for insights and learning.  </w:t>
            </w:r>
          </w:p>
          <w:p w14:paraId="10F565C6" w14:textId="77777777" w:rsidR="00DA0123" w:rsidRPr="005E601E" w:rsidRDefault="00DA0123" w:rsidP="00626423">
            <w:pPr>
              <w:rPr>
                <w:rFonts w:ascii="Lato" w:hAnsi="Lato"/>
                <w:sz w:val="22"/>
                <w:szCs w:val="22"/>
              </w:rPr>
            </w:pPr>
          </w:p>
        </w:tc>
      </w:tr>
    </w:tbl>
    <w:p w14:paraId="55CD8A7B" w14:textId="77777777" w:rsidR="00B42C23" w:rsidRDefault="00B42C23" w:rsidP="007A3D4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B42C23" w:rsidRPr="005E601E" w14:paraId="2E65BD5C" w14:textId="77777777" w:rsidTr="00033EB6">
        <w:tc>
          <w:tcPr>
            <w:tcW w:w="10296" w:type="dxa"/>
            <w:shd w:val="clear" w:color="auto" w:fill="D5E0E1"/>
          </w:tcPr>
          <w:p w14:paraId="494670E4" w14:textId="77777777" w:rsidR="00B42C23" w:rsidRPr="005E601E" w:rsidRDefault="00B42C23" w:rsidP="00033EB6">
            <w:pPr>
              <w:rPr>
                <w:rFonts w:ascii="Lato" w:hAnsi="Lato"/>
                <w:b/>
                <w:sz w:val="22"/>
                <w:szCs w:val="22"/>
              </w:rPr>
            </w:pPr>
            <w:r w:rsidRPr="005E601E">
              <w:rPr>
                <w:rFonts w:ascii="Lato" w:hAnsi="Lato"/>
                <w:b/>
                <w:sz w:val="22"/>
                <w:szCs w:val="22"/>
              </w:rPr>
              <w:t>People Management Responsibility</w:t>
            </w:r>
            <w:r w:rsidRPr="005E601E">
              <w:rPr>
                <w:rFonts w:ascii="Lato" w:hAnsi="Lato"/>
                <w:bCs/>
                <w:sz w:val="22"/>
                <w:szCs w:val="22"/>
              </w:rPr>
              <w:t xml:space="preserve"> (direct/indirect reports)</w:t>
            </w:r>
          </w:p>
        </w:tc>
      </w:tr>
      <w:tr w:rsidR="00B42C23" w:rsidRPr="00B42C23" w14:paraId="60CF321B" w14:textId="77777777" w:rsidTr="00033EB6">
        <w:tc>
          <w:tcPr>
            <w:tcW w:w="10296" w:type="dxa"/>
          </w:tcPr>
          <w:p w14:paraId="101E46CB" w14:textId="77777777" w:rsidR="00B42C23" w:rsidRDefault="00B42C23" w:rsidP="00B42C23">
            <w:pPr>
              <w:rPr>
                <w:rFonts w:ascii="Lato" w:hAnsi="Lato"/>
                <w:bCs/>
                <w:sz w:val="22"/>
                <w:szCs w:val="22"/>
              </w:rPr>
            </w:pPr>
            <w:r>
              <w:rPr>
                <w:rFonts w:ascii="Lato" w:hAnsi="Lato"/>
                <w:bCs/>
                <w:sz w:val="22"/>
                <w:szCs w:val="22"/>
              </w:rPr>
              <w:t xml:space="preserve">Number of people managed in total: </w:t>
            </w:r>
            <w:r w:rsidR="00262CFD" w:rsidRPr="003519F9">
              <w:rPr>
                <w:rFonts w:ascii="Lato" w:hAnsi="Lato"/>
                <w:bCs/>
                <w:noProof/>
                <w:sz w:val="22"/>
                <w:szCs w:val="22"/>
              </w:rPr>
              <w:t>0</w:t>
            </w:r>
          </w:p>
          <w:p w14:paraId="748EA173" w14:textId="77777777" w:rsidR="00B42C23" w:rsidRDefault="00B42C23" w:rsidP="00B42C23">
            <w:pPr>
              <w:rPr>
                <w:rFonts w:ascii="Lato" w:hAnsi="Lato"/>
                <w:bCs/>
                <w:sz w:val="22"/>
                <w:szCs w:val="22"/>
              </w:rPr>
            </w:pPr>
            <w:r>
              <w:rPr>
                <w:rFonts w:ascii="Lato" w:hAnsi="Lato"/>
                <w:bCs/>
                <w:sz w:val="22"/>
                <w:szCs w:val="22"/>
              </w:rPr>
              <w:t xml:space="preserve">Manager of a team: </w:t>
            </w:r>
            <w:r w:rsidR="00262CFD" w:rsidRPr="003519F9">
              <w:rPr>
                <w:rFonts w:ascii="Lato" w:hAnsi="Lato"/>
                <w:bCs/>
                <w:noProof/>
                <w:sz w:val="22"/>
                <w:szCs w:val="22"/>
              </w:rPr>
              <w:t>No</w:t>
            </w:r>
          </w:p>
          <w:p w14:paraId="1ED4B277" w14:textId="77777777" w:rsidR="00B42C23" w:rsidRPr="00B42C23" w:rsidRDefault="00B42C23" w:rsidP="00B42C23">
            <w:pPr>
              <w:rPr>
                <w:rFonts w:ascii="Lato" w:hAnsi="Lato"/>
                <w:bCs/>
                <w:sz w:val="22"/>
                <w:szCs w:val="22"/>
              </w:rPr>
            </w:pPr>
            <w:r>
              <w:rPr>
                <w:rFonts w:ascii="Lato" w:hAnsi="Lato"/>
                <w:bCs/>
                <w:sz w:val="22"/>
                <w:szCs w:val="22"/>
              </w:rPr>
              <w:t xml:space="preserve">Team Manager (manager of multiple teams): </w:t>
            </w:r>
            <w:r w:rsidR="00262CFD" w:rsidRPr="003519F9">
              <w:rPr>
                <w:rFonts w:ascii="Lato" w:hAnsi="Lato"/>
                <w:bCs/>
                <w:noProof/>
                <w:sz w:val="22"/>
                <w:szCs w:val="22"/>
              </w:rPr>
              <w:t>No</w:t>
            </w:r>
          </w:p>
        </w:tc>
      </w:tr>
    </w:tbl>
    <w:p w14:paraId="07C21C77" w14:textId="77777777" w:rsidR="006D1DF1" w:rsidRDefault="006D1DF1">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8F7976" w:rsidRPr="005E601E" w14:paraId="46A31F83" w14:textId="77777777" w:rsidTr="3FA2A450">
        <w:tc>
          <w:tcPr>
            <w:tcW w:w="10296" w:type="dxa"/>
            <w:shd w:val="clear" w:color="auto" w:fill="D5E0E1"/>
          </w:tcPr>
          <w:p w14:paraId="3CCAAEDD" w14:textId="77777777" w:rsidR="008F7976" w:rsidRPr="005E601E" w:rsidRDefault="7C61878F" w:rsidP="63DFDD7C">
            <w:pPr>
              <w:rPr>
                <w:rFonts w:ascii="Lato" w:hAnsi="Lato"/>
                <w:b/>
                <w:bCs/>
                <w:sz w:val="22"/>
                <w:szCs w:val="22"/>
              </w:rPr>
            </w:pPr>
            <w:r w:rsidRPr="3FA2A450">
              <w:rPr>
                <w:rFonts w:ascii="Lato" w:hAnsi="Lato"/>
                <w:b/>
                <w:bCs/>
                <w:sz w:val="22"/>
                <w:szCs w:val="22"/>
              </w:rPr>
              <w:t>Size of Remit</w:t>
            </w:r>
          </w:p>
        </w:tc>
      </w:tr>
      <w:tr w:rsidR="008F7976" w:rsidRPr="00B42C23" w14:paraId="4F3EBB52" w14:textId="77777777" w:rsidTr="3FA2A450">
        <w:tc>
          <w:tcPr>
            <w:tcW w:w="10296" w:type="dxa"/>
          </w:tcPr>
          <w:p w14:paraId="7AFCCC83" w14:textId="443E4F81" w:rsidR="008F7976" w:rsidRPr="00B42C23" w:rsidRDefault="16DF73A3" w:rsidP="63DFDD7C">
            <w:pPr>
              <w:rPr>
                <w:rFonts w:ascii="Lato" w:hAnsi="Lato"/>
                <w:sz w:val="22"/>
                <w:szCs w:val="22"/>
              </w:rPr>
            </w:pPr>
            <w:r w:rsidRPr="63DFDD7C">
              <w:rPr>
                <w:rFonts w:ascii="Lato" w:hAnsi="Lato"/>
                <w:sz w:val="22"/>
                <w:szCs w:val="22"/>
              </w:rPr>
              <w:t>Global</w:t>
            </w:r>
          </w:p>
        </w:tc>
      </w:tr>
    </w:tbl>
    <w:p w14:paraId="34A50AD6" w14:textId="77777777" w:rsidR="008F7976" w:rsidRDefault="008F797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8F7976" w:rsidRPr="005E601E" w14:paraId="48B505A8" w14:textId="77777777" w:rsidTr="00033EB6">
        <w:tc>
          <w:tcPr>
            <w:tcW w:w="10296" w:type="dxa"/>
            <w:shd w:val="clear" w:color="auto" w:fill="D5E0E1"/>
          </w:tcPr>
          <w:p w14:paraId="3A9D899C" w14:textId="77777777" w:rsidR="008F7976" w:rsidRPr="005E601E" w:rsidRDefault="008F7976" w:rsidP="00033EB6">
            <w:pPr>
              <w:rPr>
                <w:rFonts w:ascii="Lato" w:hAnsi="Lato"/>
                <w:b/>
                <w:sz w:val="22"/>
                <w:szCs w:val="22"/>
              </w:rPr>
            </w:pPr>
            <w:r>
              <w:rPr>
                <w:rFonts w:ascii="Lato" w:hAnsi="Lato"/>
                <w:b/>
                <w:sz w:val="22"/>
                <w:szCs w:val="22"/>
              </w:rPr>
              <w:t>Travel Requirements</w:t>
            </w:r>
          </w:p>
        </w:tc>
      </w:tr>
      <w:tr w:rsidR="008F7976" w:rsidRPr="00B42C23" w14:paraId="375C23B0" w14:textId="77777777" w:rsidTr="00033EB6">
        <w:tc>
          <w:tcPr>
            <w:tcW w:w="10296" w:type="dxa"/>
          </w:tcPr>
          <w:p w14:paraId="10DFCCC4" w14:textId="20146ACA" w:rsidR="008F7976" w:rsidRDefault="008F7976" w:rsidP="00DD542F">
            <w:pPr>
              <w:rPr>
                <w:rFonts w:ascii="Lato" w:hAnsi="Lato"/>
                <w:bCs/>
                <w:sz w:val="22"/>
                <w:szCs w:val="22"/>
              </w:rPr>
            </w:pPr>
            <w:r>
              <w:rPr>
                <w:rFonts w:ascii="Lato" w:hAnsi="Lato"/>
                <w:bCs/>
                <w:sz w:val="22"/>
                <w:szCs w:val="22"/>
              </w:rPr>
              <w:t xml:space="preserve">International travel required: </w:t>
            </w:r>
            <w:r w:rsidR="00262CFD" w:rsidRPr="003519F9">
              <w:rPr>
                <w:rFonts w:ascii="Lato" w:hAnsi="Lato"/>
                <w:bCs/>
                <w:noProof/>
                <w:sz w:val="22"/>
                <w:szCs w:val="22"/>
              </w:rPr>
              <w:t>Yes</w:t>
            </w:r>
          </w:p>
          <w:p w14:paraId="684B99E7" w14:textId="1934F7D5" w:rsidR="008F7976" w:rsidRPr="00B42C23" w:rsidRDefault="008F7976" w:rsidP="00DD542F">
            <w:pPr>
              <w:rPr>
                <w:rFonts w:ascii="Lato" w:hAnsi="Lato"/>
                <w:bCs/>
                <w:sz w:val="22"/>
                <w:szCs w:val="22"/>
              </w:rPr>
            </w:pPr>
            <w:r>
              <w:rPr>
                <w:rFonts w:ascii="Lato" w:hAnsi="Lato"/>
                <w:bCs/>
                <w:sz w:val="22"/>
                <w:szCs w:val="22"/>
              </w:rPr>
              <w:t xml:space="preserve">Percentage of required for travel: </w:t>
            </w:r>
            <w:r w:rsidR="00F521B8">
              <w:rPr>
                <w:rFonts w:ascii="Lato" w:hAnsi="Lato"/>
                <w:bCs/>
                <w:sz w:val="22"/>
                <w:szCs w:val="22"/>
              </w:rPr>
              <w:t>20%</w:t>
            </w:r>
            <w:r w:rsidR="00DD542F">
              <w:rPr>
                <w:rFonts w:ascii="Lato" w:hAnsi="Lato"/>
                <w:bCs/>
                <w:sz w:val="22"/>
                <w:szCs w:val="22"/>
              </w:rPr>
              <w:t xml:space="preserve"> - 30%</w:t>
            </w:r>
          </w:p>
        </w:tc>
      </w:tr>
    </w:tbl>
    <w:p w14:paraId="64D1D893" w14:textId="77777777" w:rsidR="008F7976" w:rsidRDefault="008F797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620EE96F" w14:textId="77777777" w:rsidTr="00033EB6">
        <w:tc>
          <w:tcPr>
            <w:tcW w:w="10296" w:type="dxa"/>
            <w:shd w:val="clear" w:color="auto" w:fill="D5E0E1"/>
          </w:tcPr>
          <w:p w14:paraId="616E5DBC" w14:textId="77777777" w:rsidR="002E64D8" w:rsidRPr="005E601E" w:rsidRDefault="002E64D8" w:rsidP="00033EB6">
            <w:pPr>
              <w:rPr>
                <w:rFonts w:ascii="Lato" w:hAnsi="Lato"/>
                <w:b/>
                <w:sz w:val="22"/>
                <w:szCs w:val="22"/>
              </w:rPr>
            </w:pPr>
            <w:r w:rsidRPr="005E601E">
              <w:rPr>
                <w:rFonts w:ascii="Lato" w:hAnsi="Lato"/>
                <w:b/>
                <w:sz w:val="22"/>
                <w:szCs w:val="22"/>
              </w:rPr>
              <w:t>Key Relationships</w:t>
            </w:r>
          </w:p>
        </w:tc>
      </w:tr>
      <w:tr w:rsidR="002E64D8" w:rsidRPr="002E64D8" w14:paraId="0A3428F5" w14:textId="77777777" w:rsidTr="00033EB6">
        <w:trPr>
          <w:trHeight w:val="854"/>
        </w:trPr>
        <w:tc>
          <w:tcPr>
            <w:tcW w:w="10296" w:type="dxa"/>
          </w:tcPr>
          <w:p w14:paraId="711E35FE" w14:textId="77777777" w:rsidR="002E64D8" w:rsidRDefault="002E64D8" w:rsidP="00033EB6">
            <w:pPr>
              <w:rPr>
                <w:rFonts w:ascii="Lato" w:hAnsi="Lato"/>
                <w:b/>
                <w:sz w:val="22"/>
                <w:szCs w:val="22"/>
              </w:rPr>
            </w:pPr>
            <w:r w:rsidRPr="005E601E">
              <w:rPr>
                <w:rFonts w:ascii="Lato" w:hAnsi="Lato"/>
                <w:b/>
                <w:sz w:val="22"/>
                <w:szCs w:val="22"/>
              </w:rPr>
              <w:t>Internal</w:t>
            </w:r>
            <w:r>
              <w:rPr>
                <w:rFonts w:ascii="Lato" w:hAnsi="Lato"/>
                <w:b/>
                <w:sz w:val="22"/>
                <w:szCs w:val="22"/>
              </w:rPr>
              <w:t xml:space="preserve"> </w:t>
            </w:r>
            <w:r w:rsidRPr="005E601E">
              <w:rPr>
                <w:rFonts w:ascii="Lato" w:hAnsi="Lato"/>
                <w:bCs/>
                <w:sz w:val="22"/>
                <w:szCs w:val="22"/>
              </w:rPr>
              <w:t>(excluding direct team and manager)</w:t>
            </w:r>
          </w:p>
          <w:p w14:paraId="35C59675" w14:textId="0ACDED78" w:rsidR="002E64D8" w:rsidRPr="00DD542F" w:rsidRDefault="00262CFD" w:rsidP="00DD542F">
            <w:pPr>
              <w:numPr>
                <w:ilvl w:val="0"/>
                <w:numId w:val="10"/>
              </w:numPr>
              <w:rPr>
                <w:rFonts w:ascii="Lato" w:hAnsi="Lato"/>
                <w:bCs/>
                <w:sz w:val="22"/>
                <w:szCs w:val="22"/>
              </w:rPr>
            </w:pPr>
            <w:r w:rsidRPr="003519F9">
              <w:rPr>
                <w:rFonts w:ascii="Lato" w:hAnsi="Lato"/>
                <w:bCs/>
                <w:noProof/>
                <w:sz w:val="22"/>
                <w:szCs w:val="22"/>
              </w:rPr>
              <w:t>Work closely with CO MEAL Teams, PRIME Team, Insights and Learnign team to ensure that high quality data is generated and utilised for decision making and learning.</w:t>
            </w:r>
          </w:p>
          <w:p w14:paraId="7829C9C9" w14:textId="77777777" w:rsidR="002E64D8" w:rsidRDefault="002E64D8" w:rsidP="00033EB6">
            <w:pPr>
              <w:rPr>
                <w:rFonts w:ascii="Lato" w:hAnsi="Lato"/>
                <w:b/>
                <w:sz w:val="22"/>
                <w:szCs w:val="22"/>
              </w:rPr>
            </w:pPr>
            <w:r w:rsidRPr="005E601E">
              <w:rPr>
                <w:rFonts w:ascii="Lato" w:hAnsi="Lato"/>
                <w:b/>
                <w:sz w:val="22"/>
                <w:szCs w:val="22"/>
              </w:rPr>
              <w:t>External</w:t>
            </w:r>
          </w:p>
          <w:p w14:paraId="762F2891" w14:textId="491C2CE7" w:rsidR="002E64D8" w:rsidRPr="002E64D8" w:rsidRDefault="00F521B8" w:rsidP="00F521B8">
            <w:pPr>
              <w:numPr>
                <w:ilvl w:val="0"/>
                <w:numId w:val="13"/>
              </w:numPr>
              <w:rPr>
                <w:rFonts w:ascii="Lato" w:hAnsi="Lato"/>
                <w:bCs/>
                <w:sz w:val="22"/>
                <w:szCs w:val="22"/>
              </w:rPr>
            </w:pPr>
            <w:r>
              <w:rPr>
                <w:rFonts w:ascii="Lato" w:hAnsi="Lato"/>
                <w:bCs/>
                <w:sz w:val="22"/>
                <w:szCs w:val="22"/>
              </w:rPr>
              <w:t xml:space="preserve">Work closely with partners and peer organizations to identify key areas of growth to strengthen MEAL system and procedures. </w:t>
            </w:r>
          </w:p>
        </w:tc>
      </w:tr>
    </w:tbl>
    <w:p w14:paraId="0E13F03C" w14:textId="191BC00E" w:rsidR="00626423" w:rsidRDefault="00626423">
      <w:pPr>
        <w:rPr>
          <w:rFonts w:ascii="Lato" w:hAnsi="Lato"/>
          <w:b/>
          <w:sz w:val="22"/>
          <w:szCs w:val="22"/>
        </w:rPr>
      </w:pPr>
    </w:p>
    <w:p w14:paraId="58A39A0C" w14:textId="0ED36301" w:rsidR="00DD542F" w:rsidRDefault="00DD542F">
      <w:pPr>
        <w:rPr>
          <w:rFonts w:ascii="Lato" w:hAnsi="Lato"/>
          <w:b/>
          <w:sz w:val="22"/>
          <w:szCs w:val="22"/>
        </w:rPr>
      </w:pPr>
    </w:p>
    <w:p w14:paraId="5E89E405" w14:textId="6AFD78AB" w:rsidR="00EF4F34" w:rsidRDefault="00EF4F34">
      <w:pPr>
        <w:rPr>
          <w:rFonts w:ascii="Lato" w:hAnsi="Lato"/>
          <w:b/>
          <w:sz w:val="22"/>
          <w:szCs w:val="22"/>
        </w:rPr>
      </w:pPr>
    </w:p>
    <w:p w14:paraId="190B24B2" w14:textId="77777777" w:rsidR="00EF4F34" w:rsidRDefault="00EF4F34">
      <w:pPr>
        <w:rPr>
          <w:rFonts w:ascii="Lato" w:hAnsi="Lato"/>
          <w:b/>
          <w:sz w:val="22"/>
          <w:szCs w:val="22"/>
        </w:rPr>
      </w:pPr>
    </w:p>
    <w:p w14:paraId="65F6AE41" w14:textId="77777777" w:rsidR="00DD542F" w:rsidRDefault="00DD542F">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020755BB" w14:textId="77777777" w:rsidTr="00033EB6">
        <w:tc>
          <w:tcPr>
            <w:tcW w:w="10296" w:type="dxa"/>
            <w:shd w:val="clear" w:color="auto" w:fill="D5E0E1"/>
          </w:tcPr>
          <w:p w14:paraId="2DF3EE3D" w14:textId="77777777" w:rsidR="002E64D8" w:rsidRPr="005E601E" w:rsidRDefault="002E64D8" w:rsidP="00033EB6">
            <w:pPr>
              <w:rPr>
                <w:rFonts w:ascii="Lato" w:hAnsi="Lato"/>
                <w:b/>
                <w:sz w:val="22"/>
                <w:szCs w:val="22"/>
              </w:rPr>
            </w:pPr>
            <w:r>
              <w:rPr>
                <w:rFonts w:ascii="Lato" w:hAnsi="Lato"/>
                <w:b/>
                <w:sz w:val="22"/>
                <w:szCs w:val="22"/>
              </w:rPr>
              <w:t>Competencies</w:t>
            </w:r>
          </w:p>
        </w:tc>
      </w:tr>
      <w:tr w:rsidR="002E64D8" w:rsidRPr="005E601E" w14:paraId="0B8E619F" w14:textId="77777777" w:rsidTr="00033EB6">
        <w:trPr>
          <w:trHeight w:val="854"/>
        </w:trPr>
        <w:tc>
          <w:tcPr>
            <w:tcW w:w="10296" w:type="dxa"/>
          </w:tcPr>
          <w:p w14:paraId="28E843D0" w14:textId="77777777" w:rsidR="00DF2984" w:rsidRDefault="00DF2984" w:rsidP="00DF2984">
            <w:pPr>
              <w:suppressAutoHyphens/>
              <w:rPr>
                <w:rFonts w:ascii="Lato" w:hAnsi="Lato"/>
                <w:bCs/>
                <w:sz w:val="22"/>
                <w:szCs w:val="22"/>
              </w:rPr>
            </w:pPr>
          </w:p>
          <w:p w14:paraId="7A461C7C" w14:textId="06CE06D1" w:rsidR="00DF2984" w:rsidRPr="003721A3" w:rsidRDefault="00DF2984" w:rsidP="00DF2984">
            <w:pPr>
              <w:suppressAutoHyphens/>
              <w:rPr>
                <w:rFonts w:ascii="Lato" w:hAnsi="Lato"/>
                <w:bCs/>
                <w:sz w:val="22"/>
                <w:szCs w:val="22"/>
              </w:rPr>
            </w:pPr>
            <w:r w:rsidRPr="003721A3">
              <w:rPr>
                <w:rFonts w:ascii="Lato" w:hAnsi="Lato"/>
                <w:bCs/>
                <w:sz w:val="22"/>
                <w:szCs w:val="22"/>
              </w:rPr>
              <w:t xml:space="preserve">Cluster: Leading  </w:t>
            </w:r>
          </w:p>
          <w:p w14:paraId="6EBFC452" w14:textId="77777777" w:rsidR="00DF2984" w:rsidRPr="003721A3" w:rsidRDefault="00DF2984" w:rsidP="00DF2984">
            <w:pPr>
              <w:suppressAutoHyphens/>
              <w:rPr>
                <w:rFonts w:ascii="Lato" w:hAnsi="Lato"/>
                <w:bCs/>
                <w:sz w:val="22"/>
                <w:szCs w:val="22"/>
              </w:rPr>
            </w:pPr>
            <w:r w:rsidRPr="003721A3">
              <w:rPr>
                <w:rFonts w:ascii="Lato" w:hAnsi="Lato"/>
                <w:bCs/>
                <w:sz w:val="22"/>
                <w:szCs w:val="22"/>
              </w:rPr>
              <w:t xml:space="preserve">Competency: Leading and Inspiring Others  </w:t>
            </w:r>
          </w:p>
          <w:p w14:paraId="4DDB609E" w14:textId="77777777" w:rsidR="00DF2984" w:rsidRPr="003721A3" w:rsidRDefault="00DF2984" w:rsidP="00DF2984">
            <w:pPr>
              <w:suppressAutoHyphens/>
              <w:rPr>
                <w:rFonts w:ascii="Lato" w:hAnsi="Lato"/>
                <w:bCs/>
                <w:sz w:val="22"/>
                <w:szCs w:val="22"/>
              </w:rPr>
            </w:pPr>
            <w:r w:rsidRPr="003721A3">
              <w:rPr>
                <w:rFonts w:ascii="Lato" w:hAnsi="Lato"/>
                <w:bCs/>
                <w:sz w:val="22"/>
                <w:szCs w:val="22"/>
              </w:rPr>
              <w:t xml:space="preserve">Level: Leading Edge  </w:t>
            </w:r>
          </w:p>
          <w:p w14:paraId="74167DB7" w14:textId="77777777" w:rsidR="00DF2984" w:rsidRPr="003721A3" w:rsidRDefault="00DF2984" w:rsidP="00DF2984">
            <w:pPr>
              <w:suppressAutoHyphens/>
              <w:rPr>
                <w:rFonts w:ascii="Lato" w:hAnsi="Lato"/>
                <w:bCs/>
                <w:sz w:val="22"/>
                <w:szCs w:val="22"/>
              </w:rPr>
            </w:pPr>
            <w:r w:rsidRPr="003721A3">
              <w:rPr>
                <w:rFonts w:ascii="Lato" w:hAnsi="Lato"/>
                <w:bCs/>
                <w:sz w:val="22"/>
                <w:szCs w:val="22"/>
              </w:rPr>
              <w:t xml:space="preserve">Behavioural Indicator: Creates and engages others in a shared vision and strategy that will deliver more for children.  </w:t>
            </w:r>
          </w:p>
          <w:p w14:paraId="1DE1BA09" w14:textId="77777777" w:rsidR="00DF2984" w:rsidRPr="003721A3" w:rsidRDefault="00DF2984" w:rsidP="00DF2984">
            <w:pPr>
              <w:suppressAutoHyphens/>
              <w:ind w:left="336"/>
              <w:rPr>
                <w:rFonts w:ascii="Lato" w:hAnsi="Lato"/>
                <w:bCs/>
                <w:sz w:val="22"/>
                <w:szCs w:val="22"/>
              </w:rPr>
            </w:pPr>
          </w:p>
          <w:p w14:paraId="77AABC1D" w14:textId="77777777" w:rsidR="00DF2984" w:rsidRPr="003721A3" w:rsidRDefault="00DF2984" w:rsidP="00DF2984">
            <w:pPr>
              <w:suppressAutoHyphens/>
              <w:rPr>
                <w:rFonts w:ascii="Lato" w:hAnsi="Lato"/>
                <w:bCs/>
                <w:sz w:val="22"/>
                <w:szCs w:val="22"/>
              </w:rPr>
            </w:pPr>
            <w:r w:rsidRPr="003721A3">
              <w:rPr>
                <w:rFonts w:ascii="Lato" w:hAnsi="Lato"/>
                <w:bCs/>
                <w:sz w:val="22"/>
                <w:szCs w:val="22"/>
              </w:rPr>
              <w:t>Cluster: Leading</w:t>
            </w:r>
            <w:r w:rsidRPr="003721A3">
              <w:rPr>
                <w:rFonts w:ascii="Lato" w:hAnsi="Lato"/>
                <w:bCs/>
                <w:sz w:val="22"/>
                <w:szCs w:val="22"/>
              </w:rPr>
              <w:br/>
              <w:t>Competency: Delivering Results</w:t>
            </w:r>
            <w:r w:rsidRPr="003721A3">
              <w:rPr>
                <w:rFonts w:ascii="Lato" w:hAnsi="Lato"/>
                <w:bCs/>
                <w:sz w:val="22"/>
                <w:szCs w:val="22"/>
              </w:rPr>
              <w:br/>
              <w:t>Level: Leading Edge</w:t>
            </w:r>
            <w:r w:rsidRPr="003721A3">
              <w:rPr>
                <w:rFonts w:ascii="Lato" w:hAnsi="Lato"/>
                <w:bCs/>
                <w:sz w:val="22"/>
                <w:szCs w:val="22"/>
              </w:rPr>
              <w:br/>
              <w:t>Behavioural Indicator: Builds a culture of quality and focuses on ongoing performance improvement.</w:t>
            </w:r>
          </w:p>
          <w:p w14:paraId="6BFFA45C" w14:textId="77777777" w:rsidR="00DF2984" w:rsidRDefault="00DF2984" w:rsidP="00DF2984">
            <w:pPr>
              <w:suppressAutoHyphens/>
              <w:rPr>
                <w:rFonts w:ascii="Lato" w:hAnsi="Lato"/>
                <w:bCs/>
                <w:sz w:val="22"/>
                <w:szCs w:val="22"/>
              </w:rPr>
            </w:pPr>
          </w:p>
          <w:p w14:paraId="49515921" w14:textId="77777777" w:rsidR="00DF2984" w:rsidRPr="003721A3" w:rsidRDefault="00DF2984" w:rsidP="00DF2984">
            <w:pPr>
              <w:suppressAutoHyphens/>
              <w:rPr>
                <w:rFonts w:ascii="Lato" w:hAnsi="Lato"/>
                <w:bCs/>
                <w:sz w:val="22"/>
                <w:szCs w:val="22"/>
              </w:rPr>
            </w:pPr>
            <w:r w:rsidRPr="003721A3">
              <w:rPr>
                <w:rFonts w:ascii="Lato" w:hAnsi="Lato"/>
                <w:bCs/>
                <w:sz w:val="22"/>
                <w:szCs w:val="22"/>
              </w:rPr>
              <w:t xml:space="preserve">Cluster: Thinking  </w:t>
            </w:r>
          </w:p>
          <w:p w14:paraId="50D51CA1" w14:textId="77777777" w:rsidR="00DF2984" w:rsidRPr="003721A3" w:rsidRDefault="00DF2984" w:rsidP="00DF2984">
            <w:pPr>
              <w:suppressAutoHyphens/>
              <w:rPr>
                <w:rFonts w:ascii="Lato" w:hAnsi="Lato"/>
                <w:bCs/>
                <w:sz w:val="22"/>
                <w:szCs w:val="22"/>
              </w:rPr>
            </w:pPr>
            <w:r w:rsidRPr="003721A3">
              <w:rPr>
                <w:rFonts w:ascii="Lato" w:hAnsi="Lato"/>
                <w:bCs/>
                <w:sz w:val="22"/>
                <w:szCs w:val="22"/>
              </w:rPr>
              <w:t xml:space="preserve">Competency: Innovating and Adapting  </w:t>
            </w:r>
          </w:p>
          <w:p w14:paraId="1AB83DEF" w14:textId="77777777" w:rsidR="00DF2984" w:rsidRPr="003721A3" w:rsidRDefault="00DF2984" w:rsidP="00DF2984">
            <w:pPr>
              <w:suppressAutoHyphens/>
              <w:rPr>
                <w:rFonts w:ascii="Lato" w:hAnsi="Lato"/>
                <w:bCs/>
                <w:sz w:val="22"/>
                <w:szCs w:val="22"/>
              </w:rPr>
            </w:pPr>
            <w:r w:rsidRPr="003721A3">
              <w:rPr>
                <w:rFonts w:ascii="Lato" w:hAnsi="Lato"/>
                <w:bCs/>
                <w:sz w:val="22"/>
                <w:szCs w:val="22"/>
              </w:rPr>
              <w:t xml:space="preserve">Level: Leading Edge  </w:t>
            </w:r>
          </w:p>
          <w:p w14:paraId="292CAD74" w14:textId="77777777" w:rsidR="00DF2984" w:rsidRPr="003721A3" w:rsidRDefault="00DF2984" w:rsidP="00DF2984">
            <w:pPr>
              <w:suppressAutoHyphens/>
              <w:rPr>
                <w:rFonts w:ascii="Lato" w:hAnsi="Lato"/>
                <w:bCs/>
                <w:sz w:val="22"/>
                <w:szCs w:val="22"/>
              </w:rPr>
            </w:pPr>
            <w:r w:rsidRPr="003721A3">
              <w:rPr>
                <w:rFonts w:ascii="Lato" w:hAnsi="Lato"/>
                <w:bCs/>
                <w:sz w:val="22"/>
                <w:szCs w:val="22"/>
              </w:rPr>
              <w:t xml:space="preserve">Behavioural Indicator: Drives innovation and breakthrough solutions to improve outcomes for children </w:t>
            </w:r>
          </w:p>
          <w:p w14:paraId="3206F463" w14:textId="77777777" w:rsidR="00DF2984" w:rsidRPr="003721A3" w:rsidRDefault="00DF2984" w:rsidP="00DF2984">
            <w:pPr>
              <w:suppressAutoHyphens/>
              <w:ind w:left="336"/>
              <w:rPr>
                <w:rFonts w:ascii="Lato" w:hAnsi="Lato"/>
                <w:bCs/>
                <w:sz w:val="22"/>
                <w:szCs w:val="22"/>
              </w:rPr>
            </w:pPr>
          </w:p>
          <w:p w14:paraId="4FDA4B1D" w14:textId="77777777" w:rsidR="00DF2984" w:rsidRPr="003721A3" w:rsidRDefault="00DF2984" w:rsidP="00DF2984">
            <w:pPr>
              <w:suppressAutoHyphens/>
              <w:rPr>
                <w:rFonts w:ascii="Lato" w:hAnsi="Lato"/>
                <w:bCs/>
                <w:sz w:val="22"/>
                <w:szCs w:val="22"/>
              </w:rPr>
            </w:pPr>
            <w:r w:rsidRPr="003721A3">
              <w:rPr>
                <w:rFonts w:ascii="Lato" w:hAnsi="Lato"/>
                <w:bCs/>
                <w:sz w:val="22"/>
                <w:szCs w:val="22"/>
              </w:rPr>
              <w:t xml:space="preserve">Competency: Problem Solving and Decision Making  </w:t>
            </w:r>
          </w:p>
          <w:p w14:paraId="04806683" w14:textId="77777777" w:rsidR="00DF2984" w:rsidRPr="003721A3" w:rsidRDefault="00DF2984" w:rsidP="00DF2984">
            <w:pPr>
              <w:suppressAutoHyphens/>
              <w:rPr>
                <w:rFonts w:ascii="Lato" w:hAnsi="Lato"/>
                <w:bCs/>
                <w:sz w:val="22"/>
                <w:szCs w:val="22"/>
              </w:rPr>
            </w:pPr>
            <w:r w:rsidRPr="003721A3">
              <w:rPr>
                <w:rFonts w:ascii="Lato" w:hAnsi="Lato"/>
                <w:bCs/>
                <w:sz w:val="22"/>
                <w:szCs w:val="22"/>
              </w:rPr>
              <w:t xml:space="preserve">Level: Accomplished  </w:t>
            </w:r>
          </w:p>
          <w:p w14:paraId="4CE9744C" w14:textId="77777777" w:rsidR="00DF2984" w:rsidRPr="003721A3" w:rsidRDefault="00DF2984" w:rsidP="00DF2984">
            <w:pPr>
              <w:suppressAutoHyphens/>
              <w:rPr>
                <w:rFonts w:ascii="Lato" w:hAnsi="Lato"/>
                <w:bCs/>
                <w:sz w:val="22"/>
                <w:szCs w:val="22"/>
              </w:rPr>
            </w:pPr>
            <w:r w:rsidRPr="003721A3">
              <w:rPr>
                <w:rFonts w:ascii="Lato" w:hAnsi="Lato"/>
                <w:bCs/>
                <w:sz w:val="22"/>
                <w:szCs w:val="22"/>
              </w:rPr>
              <w:t xml:space="preserve">Behavioural Indicator: Uses data and evidence to drive decision making for quality improvement </w:t>
            </w:r>
          </w:p>
          <w:p w14:paraId="331F771B" w14:textId="77777777" w:rsidR="00DF2984" w:rsidRPr="003721A3" w:rsidRDefault="00DF2984" w:rsidP="00DF2984">
            <w:pPr>
              <w:suppressAutoHyphens/>
              <w:rPr>
                <w:rFonts w:ascii="Lato" w:hAnsi="Lato"/>
                <w:bCs/>
                <w:sz w:val="22"/>
                <w:szCs w:val="22"/>
              </w:rPr>
            </w:pPr>
          </w:p>
          <w:p w14:paraId="59290513" w14:textId="77777777" w:rsidR="00DF2984" w:rsidRPr="003721A3" w:rsidRDefault="00DF2984" w:rsidP="00DF2984">
            <w:pPr>
              <w:suppressAutoHyphens/>
              <w:rPr>
                <w:rFonts w:ascii="Lato" w:hAnsi="Lato"/>
                <w:bCs/>
                <w:sz w:val="22"/>
                <w:szCs w:val="22"/>
              </w:rPr>
            </w:pPr>
            <w:r w:rsidRPr="003721A3">
              <w:rPr>
                <w:rFonts w:ascii="Lato" w:hAnsi="Lato"/>
                <w:bCs/>
                <w:sz w:val="22"/>
                <w:szCs w:val="22"/>
              </w:rPr>
              <w:t xml:space="preserve">Cluster: Engaging  </w:t>
            </w:r>
          </w:p>
          <w:p w14:paraId="15B48192" w14:textId="77777777" w:rsidR="00DF2984" w:rsidRPr="003721A3" w:rsidRDefault="00DF2984" w:rsidP="00DF2984">
            <w:pPr>
              <w:suppressAutoHyphens/>
              <w:rPr>
                <w:rFonts w:ascii="Lato" w:hAnsi="Lato"/>
                <w:bCs/>
                <w:sz w:val="22"/>
                <w:szCs w:val="22"/>
              </w:rPr>
            </w:pPr>
            <w:r w:rsidRPr="003721A3">
              <w:rPr>
                <w:rFonts w:ascii="Lato" w:hAnsi="Lato"/>
                <w:bCs/>
                <w:sz w:val="22"/>
                <w:szCs w:val="22"/>
              </w:rPr>
              <w:t xml:space="preserve">Competency: Working Effectively with Others  </w:t>
            </w:r>
          </w:p>
          <w:p w14:paraId="48DB8572" w14:textId="77777777" w:rsidR="00DF2984" w:rsidRPr="003721A3" w:rsidRDefault="00DF2984" w:rsidP="00DF2984">
            <w:pPr>
              <w:suppressAutoHyphens/>
              <w:rPr>
                <w:rFonts w:ascii="Lato" w:hAnsi="Lato"/>
                <w:bCs/>
                <w:sz w:val="22"/>
                <w:szCs w:val="22"/>
              </w:rPr>
            </w:pPr>
            <w:r w:rsidRPr="003721A3">
              <w:rPr>
                <w:rFonts w:ascii="Lato" w:hAnsi="Lato"/>
                <w:bCs/>
                <w:sz w:val="22"/>
                <w:szCs w:val="22"/>
              </w:rPr>
              <w:t xml:space="preserve">Level: Leading Edge  </w:t>
            </w:r>
          </w:p>
          <w:p w14:paraId="289B443A" w14:textId="77777777" w:rsidR="00DF2984" w:rsidRPr="003721A3" w:rsidRDefault="00DF2984" w:rsidP="00DF2984">
            <w:pPr>
              <w:suppressAutoHyphens/>
              <w:rPr>
                <w:rFonts w:ascii="Lato" w:hAnsi="Lato"/>
                <w:bCs/>
                <w:sz w:val="22"/>
                <w:szCs w:val="22"/>
              </w:rPr>
            </w:pPr>
            <w:r w:rsidRPr="003721A3">
              <w:rPr>
                <w:rFonts w:ascii="Lato" w:hAnsi="Lato"/>
                <w:bCs/>
                <w:sz w:val="22"/>
                <w:szCs w:val="22"/>
              </w:rPr>
              <w:t xml:space="preserve">Behavioural Indicator: </w:t>
            </w:r>
            <w:proofErr w:type="gramStart"/>
            <w:r w:rsidRPr="003721A3">
              <w:rPr>
                <w:rFonts w:ascii="Lato" w:hAnsi="Lato"/>
                <w:bCs/>
                <w:sz w:val="22"/>
                <w:szCs w:val="22"/>
              </w:rPr>
              <w:t>Opens up</w:t>
            </w:r>
            <w:proofErr w:type="gramEnd"/>
            <w:r w:rsidRPr="003721A3">
              <w:rPr>
                <w:rFonts w:ascii="Lato" w:hAnsi="Lato"/>
                <w:bCs/>
                <w:sz w:val="22"/>
                <w:szCs w:val="22"/>
              </w:rPr>
              <w:t xml:space="preserve"> hidden areas of organisational disagreement and drives for collaborative resolution </w:t>
            </w:r>
          </w:p>
          <w:p w14:paraId="6795286E" w14:textId="77777777" w:rsidR="00DF2984" w:rsidRPr="003721A3" w:rsidRDefault="00DF2984" w:rsidP="00DF2984">
            <w:pPr>
              <w:suppressAutoHyphens/>
              <w:rPr>
                <w:rFonts w:ascii="Lato" w:hAnsi="Lato"/>
                <w:bCs/>
                <w:sz w:val="22"/>
                <w:szCs w:val="22"/>
              </w:rPr>
            </w:pPr>
          </w:p>
          <w:p w14:paraId="603CE91D" w14:textId="77777777" w:rsidR="00DF2984" w:rsidRPr="003721A3" w:rsidRDefault="00DF2984" w:rsidP="00DF2984">
            <w:pPr>
              <w:suppressAutoHyphens/>
              <w:rPr>
                <w:rFonts w:ascii="Lato" w:hAnsi="Lato"/>
                <w:bCs/>
                <w:sz w:val="22"/>
                <w:szCs w:val="22"/>
              </w:rPr>
            </w:pPr>
            <w:r w:rsidRPr="003721A3">
              <w:rPr>
                <w:rFonts w:ascii="Lato" w:hAnsi="Lato"/>
                <w:bCs/>
                <w:sz w:val="22"/>
                <w:szCs w:val="22"/>
              </w:rPr>
              <w:t xml:space="preserve">Competency: Communicating with Impact  </w:t>
            </w:r>
          </w:p>
          <w:p w14:paraId="1BC7DF9E" w14:textId="77777777" w:rsidR="00DF2984" w:rsidRPr="003721A3" w:rsidRDefault="00DF2984" w:rsidP="00DF2984">
            <w:pPr>
              <w:suppressAutoHyphens/>
              <w:rPr>
                <w:rFonts w:ascii="Lato" w:hAnsi="Lato"/>
                <w:bCs/>
                <w:sz w:val="22"/>
                <w:szCs w:val="22"/>
              </w:rPr>
            </w:pPr>
            <w:r w:rsidRPr="003721A3">
              <w:rPr>
                <w:rFonts w:ascii="Lato" w:hAnsi="Lato"/>
                <w:bCs/>
                <w:sz w:val="22"/>
                <w:szCs w:val="22"/>
              </w:rPr>
              <w:t xml:space="preserve">Level: Leading Edge  </w:t>
            </w:r>
          </w:p>
          <w:p w14:paraId="3348B17E" w14:textId="77777777" w:rsidR="002E64D8" w:rsidRDefault="00DF2984" w:rsidP="00DF2984">
            <w:pPr>
              <w:suppressAutoHyphens/>
              <w:jc w:val="both"/>
              <w:rPr>
                <w:rFonts w:ascii="Lato" w:hAnsi="Lato"/>
                <w:bCs/>
                <w:sz w:val="22"/>
                <w:szCs w:val="22"/>
              </w:rPr>
            </w:pPr>
            <w:r w:rsidRPr="003721A3">
              <w:rPr>
                <w:rFonts w:ascii="Lato" w:hAnsi="Lato"/>
                <w:bCs/>
                <w:sz w:val="22"/>
                <w:szCs w:val="22"/>
              </w:rPr>
              <w:t>Behavioural Indicator: Delivers influential advice and briefings to internal and external audiences to build the call for action</w:t>
            </w:r>
          </w:p>
          <w:p w14:paraId="3E242439" w14:textId="5DDA8152" w:rsidR="00DF2984" w:rsidRPr="002E64D8" w:rsidRDefault="00DF2984" w:rsidP="00DF2984">
            <w:pPr>
              <w:suppressAutoHyphens/>
              <w:jc w:val="both"/>
              <w:rPr>
                <w:rFonts w:ascii="Lato" w:hAnsi="Lato"/>
                <w:bCs/>
                <w:sz w:val="22"/>
                <w:szCs w:val="22"/>
              </w:rPr>
            </w:pPr>
          </w:p>
        </w:tc>
      </w:tr>
    </w:tbl>
    <w:p w14:paraId="7043CC1A" w14:textId="77777777" w:rsidR="00F13ABA" w:rsidRDefault="00F13ABA">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584F185D" w14:textId="77777777" w:rsidTr="3FA2A450">
        <w:tc>
          <w:tcPr>
            <w:tcW w:w="10296" w:type="dxa"/>
            <w:shd w:val="clear" w:color="auto" w:fill="D5E0E1"/>
          </w:tcPr>
          <w:p w14:paraId="73F9FC40" w14:textId="77777777" w:rsidR="002E64D8" w:rsidRPr="005E601E" w:rsidRDefault="002E64D8" w:rsidP="00033EB6">
            <w:pPr>
              <w:rPr>
                <w:rFonts w:ascii="Lato" w:hAnsi="Lato"/>
                <w:b/>
                <w:sz w:val="22"/>
                <w:szCs w:val="22"/>
              </w:rPr>
            </w:pPr>
            <w:r>
              <w:rPr>
                <w:rFonts w:ascii="Lato" w:hAnsi="Lato"/>
                <w:b/>
                <w:sz w:val="22"/>
                <w:szCs w:val="22"/>
              </w:rPr>
              <w:t>Experience and Skills</w:t>
            </w:r>
          </w:p>
        </w:tc>
      </w:tr>
      <w:tr w:rsidR="002E64D8" w:rsidRPr="005E601E" w14:paraId="1A52808D" w14:textId="77777777" w:rsidTr="3FA2A450">
        <w:trPr>
          <w:trHeight w:val="854"/>
        </w:trPr>
        <w:tc>
          <w:tcPr>
            <w:tcW w:w="10296" w:type="dxa"/>
          </w:tcPr>
          <w:p w14:paraId="6E1466FA" w14:textId="77777777" w:rsidR="0082408E" w:rsidRPr="003721A3" w:rsidRDefault="0082408E" w:rsidP="0082408E">
            <w:pPr>
              <w:rPr>
                <w:rFonts w:ascii="Lato" w:hAnsi="Lato"/>
                <w:noProof/>
                <w:sz w:val="22"/>
                <w:szCs w:val="22"/>
              </w:rPr>
            </w:pPr>
            <w:r w:rsidRPr="003721A3">
              <w:rPr>
                <w:rFonts w:ascii="Lato" w:hAnsi="Lato"/>
                <w:b/>
                <w:bCs/>
                <w:i/>
                <w:iCs/>
                <w:noProof/>
                <w:sz w:val="22"/>
                <w:szCs w:val="22"/>
              </w:rPr>
              <w:t>Essential</w:t>
            </w:r>
            <w:r w:rsidRPr="003721A3">
              <w:rPr>
                <w:rFonts w:ascii="Lato" w:hAnsi="Lato"/>
                <w:b/>
                <w:bCs/>
                <w:noProof/>
                <w:sz w:val="22"/>
                <w:szCs w:val="22"/>
              </w:rPr>
              <w:t xml:space="preserve"> </w:t>
            </w:r>
            <w:r w:rsidRPr="003721A3">
              <w:rPr>
                <w:rFonts w:ascii="Arial" w:hAnsi="Arial" w:cs="Arial"/>
                <w:noProof/>
                <w:sz w:val="22"/>
                <w:szCs w:val="22"/>
              </w:rPr>
              <w:t> </w:t>
            </w:r>
            <w:r w:rsidRPr="003721A3">
              <w:rPr>
                <w:rFonts w:ascii="Lato" w:hAnsi="Lato" w:cs="Lato"/>
                <w:noProof/>
                <w:sz w:val="22"/>
                <w:szCs w:val="22"/>
              </w:rPr>
              <w:t> </w:t>
            </w:r>
          </w:p>
          <w:p w14:paraId="1FBF876C" w14:textId="77777777" w:rsidR="0082408E" w:rsidRDefault="0082408E" w:rsidP="0082408E">
            <w:pPr>
              <w:numPr>
                <w:ilvl w:val="0"/>
                <w:numId w:val="10"/>
              </w:numPr>
              <w:suppressAutoHyphens/>
              <w:jc w:val="both"/>
              <w:rPr>
                <w:rFonts w:ascii="Lato" w:hAnsi="Lato"/>
                <w:sz w:val="22"/>
                <w:szCs w:val="22"/>
                <w:lang w:bidi="th-TH"/>
              </w:rPr>
            </w:pPr>
            <w:r w:rsidRPr="003721A3">
              <w:rPr>
                <w:rFonts w:ascii="Lato" w:hAnsi="Lato"/>
                <w:sz w:val="22"/>
                <w:szCs w:val="22"/>
                <w:lang w:bidi="th-TH"/>
              </w:rPr>
              <w:t>MEAL experience, with experience of working within a complex and matrix organisation structure and in both development and emergency contexts</w:t>
            </w:r>
          </w:p>
          <w:p w14:paraId="11BB04CB" w14:textId="77777777" w:rsidR="0082408E" w:rsidRPr="003721A3" w:rsidRDefault="0082408E" w:rsidP="0082408E">
            <w:pPr>
              <w:numPr>
                <w:ilvl w:val="0"/>
                <w:numId w:val="10"/>
              </w:numPr>
              <w:rPr>
                <w:rFonts w:ascii="Lato" w:hAnsi="Lato"/>
                <w:noProof/>
                <w:sz w:val="22"/>
                <w:szCs w:val="22"/>
              </w:rPr>
            </w:pPr>
            <w:r w:rsidRPr="003721A3">
              <w:rPr>
                <w:rFonts w:ascii="Lato" w:hAnsi="Lato"/>
                <w:noProof/>
                <w:sz w:val="22"/>
                <w:szCs w:val="22"/>
              </w:rPr>
              <w:t>Experience in International development or Save the Children’s thematic areas (e.g. education, public health, nutrition, child protection, child rights and emergency response)</w:t>
            </w:r>
          </w:p>
          <w:p w14:paraId="4EB388F5" w14:textId="77777777" w:rsidR="0082408E" w:rsidRDefault="0082408E" w:rsidP="0082408E">
            <w:pPr>
              <w:numPr>
                <w:ilvl w:val="0"/>
                <w:numId w:val="10"/>
              </w:numPr>
              <w:rPr>
                <w:rFonts w:ascii="Lato" w:hAnsi="Lato"/>
                <w:noProof/>
                <w:sz w:val="22"/>
                <w:szCs w:val="22"/>
              </w:rPr>
            </w:pPr>
            <w:r w:rsidRPr="003721A3">
              <w:rPr>
                <w:rFonts w:ascii="Lato" w:hAnsi="Lato"/>
                <w:noProof/>
                <w:sz w:val="22"/>
                <w:szCs w:val="22"/>
              </w:rPr>
              <w:t>Proven track record in putting quality data and evidence from monitoring and accountability to use for continuous improvement in programming, and understanding of reporting. </w:t>
            </w:r>
          </w:p>
          <w:p w14:paraId="5899F518" w14:textId="77777777" w:rsidR="0082408E" w:rsidRDefault="0082408E" w:rsidP="0082408E">
            <w:pPr>
              <w:numPr>
                <w:ilvl w:val="0"/>
                <w:numId w:val="10"/>
              </w:numPr>
              <w:rPr>
                <w:rFonts w:ascii="Lato" w:hAnsi="Lato"/>
                <w:noProof/>
                <w:sz w:val="22"/>
                <w:szCs w:val="22"/>
              </w:rPr>
            </w:pPr>
            <w:r w:rsidRPr="003721A3">
              <w:rPr>
                <w:rFonts w:ascii="Lato" w:hAnsi="Lato"/>
                <w:noProof/>
                <w:sz w:val="22"/>
                <w:szCs w:val="22"/>
              </w:rPr>
              <w:t>Strong knowledge of digital tools for monitoring and accountability and ability to interface effectively with IT/ digital specialists</w:t>
            </w:r>
          </w:p>
          <w:p w14:paraId="255C8E9C" w14:textId="77777777" w:rsidR="0082408E" w:rsidRDefault="0082408E" w:rsidP="0082408E">
            <w:pPr>
              <w:numPr>
                <w:ilvl w:val="0"/>
                <w:numId w:val="10"/>
              </w:numPr>
              <w:rPr>
                <w:rFonts w:ascii="Lato" w:hAnsi="Lato"/>
                <w:noProof/>
                <w:sz w:val="22"/>
                <w:szCs w:val="22"/>
              </w:rPr>
            </w:pPr>
            <w:r w:rsidRPr="003721A3">
              <w:rPr>
                <w:rFonts w:ascii="Lato" w:hAnsi="Lato"/>
                <w:noProof/>
                <w:sz w:val="22"/>
                <w:szCs w:val="22"/>
              </w:rPr>
              <w:t>Successful track record of implementing effective MEAL systems, including experience in quantitative and qualitative data collection and management</w:t>
            </w:r>
            <w:r>
              <w:rPr>
                <w:rFonts w:ascii="Lato" w:hAnsi="Lato"/>
                <w:noProof/>
                <w:sz w:val="22"/>
                <w:szCs w:val="22"/>
              </w:rPr>
              <w:t>.</w:t>
            </w:r>
          </w:p>
          <w:p w14:paraId="6AD7B7EF" w14:textId="77777777" w:rsidR="0082408E" w:rsidRPr="003721A3" w:rsidRDefault="0082408E" w:rsidP="0082408E">
            <w:pPr>
              <w:numPr>
                <w:ilvl w:val="0"/>
                <w:numId w:val="10"/>
              </w:numPr>
              <w:rPr>
                <w:rFonts w:ascii="Lato" w:hAnsi="Lato"/>
                <w:noProof/>
                <w:sz w:val="22"/>
                <w:szCs w:val="22"/>
              </w:rPr>
            </w:pPr>
            <w:r w:rsidRPr="003721A3">
              <w:rPr>
                <w:rFonts w:ascii="Lato" w:hAnsi="Lato"/>
                <w:noProof/>
                <w:sz w:val="22"/>
                <w:szCs w:val="22"/>
              </w:rPr>
              <w:t>Strong experience of providing effective technical support to others, and of influencing effective practice in staff who you do not line manage</w:t>
            </w:r>
          </w:p>
          <w:p w14:paraId="70B82DAE" w14:textId="77777777" w:rsidR="0082408E" w:rsidRDefault="0082408E" w:rsidP="0082408E">
            <w:pPr>
              <w:numPr>
                <w:ilvl w:val="0"/>
                <w:numId w:val="10"/>
              </w:numPr>
              <w:rPr>
                <w:rFonts w:ascii="Lato" w:hAnsi="Lato"/>
                <w:noProof/>
                <w:sz w:val="22"/>
                <w:szCs w:val="22"/>
              </w:rPr>
            </w:pPr>
            <w:r w:rsidRPr="003721A3">
              <w:rPr>
                <w:rFonts w:ascii="Lato" w:hAnsi="Lato"/>
                <w:noProof/>
                <w:sz w:val="22"/>
                <w:szCs w:val="22"/>
              </w:rPr>
              <w:t>Track record of leading or delivering capacity-strengthening initiatives</w:t>
            </w:r>
            <w:r w:rsidRPr="00397CB4">
              <w:rPr>
                <w:rFonts w:ascii="Lato" w:hAnsi="Lato"/>
                <w:noProof/>
                <w:sz w:val="22"/>
                <w:szCs w:val="22"/>
              </w:rPr>
              <w:t xml:space="preserve">. </w:t>
            </w:r>
            <w:r w:rsidRPr="003721A3">
              <w:rPr>
                <w:rFonts w:ascii="Lato" w:hAnsi="Lato"/>
                <w:sz w:val="22"/>
                <w:szCs w:val="22"/>
                <w:lang w:bidi="th-TH"/>
              </w:rPr>
              <w:t>MEAL training and capacity building experience preferably in large transition environments and with varied audiences</w:t>
            </w:r>
          </w:p>
          <w:p w14:paraId="62A54BEE" w14:textId="77667012" w:rsidR="00480D42" w:rsidRDefault="0082408E" w:rsidP="0082408E">
            <w:pPr>
              <w:numPr>
                <w:ilvl w:val="0"/>
                <w:numId w:val="10"/>
              </w:numPr>
              <w:rPr>
                <w:rFonts w:ascii="Lato" w:hAnsi="Lato"/>
                <w:noProof/>
                <w:sz w:val="22"/>
                <w:szCs w:val="22"/>
              </w:rPr>
            </w:pPr>
            <w:r w:rsidRPr="003721A3">
              <w:rPr>
                <w:rFonts w:ascii="Lato" w:hAnsi="Lato"/>
                <w:noProof/>
                <w:sz w:val="22"/>
                <w:szCs w:val="22"/>
              </w:rPr>
              <w:t xml:space="preserve">Excellent written and verbal communication skills in </w:t>
            </w:r>
            <w:r w:rsidR="004923BA">
              <w:rPr>
                <w:rFonts w:ascii="Lato" w:hAnsi="Lato"/>
                <w:noProof/>
                <w:sz w:val="22"/>
                <w:szCs w:val="22"/>
              </w:rPr>
              <w:t>French</w:t>
            </w:r>
            <w:r w:rsidRPr="003721A3">
              <w:rPr>
                <w:rFonts w:ascii="Lato" w:hAnsi="Lato"/>
                <w:noProof/>
                <w:sz w:val="22"/>
                <w:szCs w:val="22"/>
              </w:rPr>
              <w:t>, and ability to ensure messages and communication channels are adapted to different audience/ user needs</w:t>
            </w:r>
            <w:r w:rsidRPr="00397CB4">
              <w:rPr>
                <w:rFonts w:ascii="Lato" w:hAnsi="Lato"/>
                <w:noProof/>
                <w:sz w:val="22"/>
                <w:szCs w:val="22"/>
              </w:rPr>
              <w:t xml:space="preserve">. </w:t>
            </w:r>
            <w:r w:rsidRPr="003721A3">
              <w:rPr>
                <w:rFonts w:ascii="Lato" w:hAnsi="Lato"/>
                <w:noProof/>
                <w:sz w:val="22"/>
                <w:szCs w:val="22"/>
              </w:rPr>
              <w:t>Culturally sensitive, with highly developed interpersonal and communication skills including influencing, negotiation and coaching</w:t>
            </w:r>
          </w:p>
          <w:p w14:paraId="79CBCBB3" w14:textId="47E2CB7D" w:rsidR="002E64D8" w:rsidRPr="00480D42" w:rsidRDefault="0082408E" w:rsidP="0082408E">
            <w:pPr>
              <w:numPr>
                <w:ilvl w:val="0"/>
                <w:numId w:val="10"/>
              </w:numPr>
              <w:rPr>
                <w:rFonts w:ascii="Lato" w:hAnsi="Lato"/>
                <w:noProof/>
                <w:sz w:val="22"/>
                <w:szCs w:val="22"/>
              </w:rPr>
            </w:pPr>
            <w:r w:rsidRPr="00480D42">
              <w:rPr>
                <w:rFonts w:ascii="Lato" w:hAnsi="Lato"/>
                <w:sz w:val="22"/>
                <w:szCs w:val="22"/>
                <w:lang w:bidi="th-TH"/>
              </w:rPr>
              <w:lastRenderedPageBreak/>
              <w:t>A flexible and initiative-taking, proactive, inspiring attitude with the ability to manage and prioritise an unpredictable workload, including the ability and willingness to change work</w:t>
            </w:r>
            <w:r w:rsidR="00480D42" w:rsidRPr="00480D42">
              <w:rPr>
                <w:rFonts w:ascii="Lato" w:hAnsi="Lato"/>
                <w:sz w:val="22"/>
                <w:szCs w:val="22"/>
                <w:lang w:bidi="th-TH"/>
              </w:rPr>
              <w:t xml:space="preserve"> </w:t>
            </w:r>
            <w:r w:rsidR="00480D42" w:rsidRPr="00480D42">
              <w:rPr>
                <w:rFonts w:ascii="Lato" w:hAnsi="Lato"/>
                <w:sz w:val="22"/>
                <w:szCs w:val="22"/>
                <w:lang w:bidi="th-TH"/>
              </w:rPr>
              <w:t>practices and hours in the event of major emergencies</w:t>
            </w:r>
          </w:p>
        </w:tc>
      </w:tr>
    </w:tbl>
    <w:p w14:paraId="6A1A51B3" w14:textId="77777777" w:rsidR="002E64D8" w:rsidRDefault="002E64D8" w:rsidP="002E64D8">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0A95A8CB" w14:textId="77777777" w:rsidTr="00033EB6">
        <w:tc>
          <w:tcPr>
            <w:tcW w:w="10296" w:type="dxa"/>
            <w:shd w:val="clear" w:color="auto" w:fill="D5E0E1"/>
          </w:tcPr>
          <w:p w14:paraId="0EBD2DE0" w14:textId="77777777" w:rsidR="002E64D8" w:rsidRPr="005E601E" w:rsidRDefault="002E64D8" w:rsidP="00033EB6">
            <w:pPr>
              <w:rPr>
                <w:rFonts w:ascii="Lato" w:hAnsi="Lato"/>
                <w:b/>
                <w:sz w:val="22"/>
                <w:szCs w:val="22"/>
              </w:rPr>
            </w:pPr>
            <w:r w:rsidRPr="005E601E">
              <w:rPr>
                <w:rFonts w:ascii="Lato" w:hAnsi="Lato"/>
                <w:b/>
                <w:sz w:val="22"/>
                <w:szCs w:val="22"/>
              </w:rPr>
              <w:t>Education and Qualifications</w:t>
            </w:r>
          </w:p>
        </w:tc>
      </w:tr>
      <w:tr w:rsidR="002E64D8" w:rsidRPr="005E601E" w14:paraId="09DD0524" w14:textId="77777777" w:rsidTr="00033EB6">
        <w:trPr>
          <w:trHeight w:val="854"/>
        </w:trPr>
        <w:tc>
          <w:tcPr>
            <w:tcW w:w="10296" w:type="dxa"/>
          </w:tcPr>
          <w:p w14:paraId="06076D4B" w14:textId="77777777" w:rsidR="004923BA" w:rsidRDefault="004923BA" w:rsidP="004923BA">
            <w:pPr>
              <w:suppressAutoHyphens/>
              <w:ind w:left="700"/>
              <w:jc w:val="both"/>
              <w:rPr>
                <w:rFonts w:ascii="Lato" w:hAnsi="Lato"/>
                <w:sz w:val="22"/>
                <w:szCs w:val="22"/>
                <w:lang w:bidi="th-TH"/>
              </w:rPr>
            </w:pPr>
          </w:p>
          <w:p w14:paraId="30C82916" w14:textId="3E05F7FD" w:rsidR="002E64D8" w:rsidRPr="004923BA" w:rsidRDefault="004923BA" w:rsidP="00480D42">
            <w:pPr>
              <w:numPr>
                <w:ilvl w:val="0"/>
                <w:numId w:val="14"/>
              </w:numPr>
              <w:suppressAutoHyphens/>
              <w:jc w:val="both"/>
              <w:rPr>
                <w:rFonts w:ascii="Lato" w:hAnsi="Lato"/>
                <w:sz w:val="22"/>
                <w:szCs w:val="22"/>
                <w:lang w:bidi="th-TH"/>
              </w:rPr>
            </w:pPr>
            <w:r w:rsidRPr="003721A3">
              <w:rPr>
                <w:rFonts w:ascii="Lato" w:hAnsi="Lato"/>
                <w:sz w:val="22"/>
                <w:szCs w:val="22"/>
                <w:lang w:bidi="th-TH"/>
              </w:rPr>
              <w:t>Postgraduate degree in a relevant field such as evaluation, monitoring, knowledge management, economics, statistics or social sciences or extensive working knowledge in specialized field</w:t>
            </w:r>
          </w:p>
        </w:tc>
      </w:tr>
    </w:tbl>
    <w:p w14:paraId="7F1AE8E0" w14:textId="77777777" w:rsidR="00F13ABA" w:rsidRDefault="00F13ABA">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08"/>
      </w:tblGrid>
      <w:tr w:rsidR="00994C06" w:rsidRPr="005E601E" w14:paraId="26DC0A6D" w14:textId="77777777" w:rsidTr="00847310">
        <w:tc>
          <w:tcPr>
            <w:tcW w:w="10308" w:type="dxa"/>
            <w:tcBorders>
              <w:bottom w:val="single" w:sz="4" w:space="0" w:color="000000"/>
            </w:tcBorders>
            <w:shd w:val="clear" w:color="auto" w:fill="D5E0E1"/>
          </w:tcPr>
          <w:p w14:paraId="4664DF6C" w14:textId="77777777" w:rsidR="00072577" w:rsidRPr="005E601E" w:rsidRDefault="70A14A69" w:rsidP="63DFDD7C">
            <w:pPr>
              <w:rPr>
                <w:rFonts w:ascii="Lato" w:hAnsi="Lato" w:cs="Mangal"/>
                <w:b/>
                <w:bCs/>
                <w:sz w:val="22"/>
                <w:szCs w:val="22"/>
              </w:rPr>
            </w:pPr>
            <w:r w:rsidRPr="3FA2A450">
              <w:rPr>
                <w:rFonts w:ascii="Lato" w:hAnsi="Lato" w:cs="Mangal"/>
                <w:b/>
                <w:bCs/>
                <w:sz w:val="22"/>
                <w:szCs w:val="22"/>
              </w:rPr>
              <w:t>Safeguarding</w:t>
            </w:r>
          </w:p>
        </w:tc>
      </w:tr>
      <w:tr w:rsidR="00994C06" w:rsidRPr="005E601E" w14:paraId="24E34D18" w14:textId="77777777" w:rsidTr="00847310">
        <w:tc>
          <w:tcPr>
            <w:tcW w:w="10308" w:type="dxa"/>
            <w:tcBorders>
              <w:bottom w:val="single" w:sz="4" w:space="0" w:color="000000"/>
            </w:tcBorders>
            <w:shd w:val="clear" w:color="auto" w:fill="auto"/>
          </w:tcPr>
          <w:p w14:paraId="0C230D0F" w14:textId="01712F7D" w:rsidR="00072577" w:rsidRPr="00847310" w:rsidRDefault="03415064" w:rsidP="63DFDD7C">
            <w:pPr>
              <w:tabs>
                <w:tab w:val="left" w:pos="984"/>
              </w:tabs>
              <w:rPr>
                <w:rFonts w:ascii="Lato" w:eastAsia="Lato" w:hAnsi="Lato" w:cs="Lato"/>
                <w:color w:val="000000"/>
                <w:sz w:val="22"/>
                <w:szCs w:val="22"/>
                <w:lang w:val="en-US"/>
              </w:rPr>
            </w:pPr>
            <w:r w:rsidRPr="00847310">
              <w:rPr>
                <w:rFonts w:ascii="Lato" w:eastAsia="Lato" w:hAnsi="Lato" w:cs="Lato"/>
                <w:color w:val="000000"/>
                <w:sz w:val="22"/>
                <w:szCs w:val="22"/>
              </w:rPr>
              <w:t>We need to keep children and adults safe so our selection process includes rigorous background checks and reflects our commitment to the protection of children and adults from abuse.</w:t>
            </w:r>
          </w:p>
          <w:p w14:paraId="08C07B91" w14:textId="088D9A24" w:rsidR="00072577" w:rsidRPr="00847310" w:rsidRDefault="00072577" w:rsidP="63DFDD7C">
            <w:pPr>
              <w:tabs>
                <w:tab w:val="left" w:pos="984"/>
              </w:tabs>
              <w:rPr>
                <w:rFonts w:ascii="Lato" w:eastAsia="Lato" w:hAnsi="Lato" w:cs="Lato"/>
                <w:color w:val="000000"/>
                <w:sz w:val="22"/>
                <w:szCs w:val="22"/>
                <w:lang w:val="en-US"/>
              </w:rPr>
            </w:pPr>
          </w:p>
          <w:p w14:paraId="11026B83" w14:textId="09C5E17B" w:rsidR="00072577" w:rsidRPr="00847310" w:rsidRDefault="03415064" w:rsidP="00DD542F">
            <w:pPr>
              <w:tabs>
                <w:tab w:val="left" w:pos="984"/>
              </w:tabs>
              <w:rPr>
                <w:rFonts w:ascii="Lato" w:eastAsia="Lato" w:hAnsi="Lato" w:cs="Lato"/>
                <w:color w:val="000000"/>
                <w:sz w:val="22"/>
                <w:szCs w:val="22"/>
                <w:lang w:val="en-US"/>
              </w:rPr>
            </w:pPr>
            <w:r w:rsidRPr="00847310">
              <w:rPr>
                <w:rFonts w:ascii="Lato" w:eastAsia="Lato" w:hAnsi="Lato" w:cs="Lato"/>
                <w:color w:val="000000"/>
                <w:sz w:val="22"/>
                <w:szCs w:val="22"/>
              </w:rPr>
              <w:t>Level 3:  the post holder will have contact with children and/or young people either frequently (e.g. once a week or more) or intensively (e.g. four days in one month or more or overnight) because they work country programs; or are visiting country programs; or because they are responsible for implementing the police checking/vetting process staff.</w:t>
            </w:r>
          </w:p>
        </w:tc>
      </w:tr>
    </w:tbl>
    <w:p w14:paraId="20D324DA" w14:textId="77777777" w:rsidR="00072577" w:rsidRPr="005E601E" w:rsidRDefault="00072577" w:rsidP="008A1691">
      <w:pPr>
        <w:rPr>
          <w:rFonts w:ascii="Lato" w:hAnsi="Lato"/>
          <w:b/>
          <w:sz w:val="22"/>
          <w:szCs w:val="22"/>
        </w:rPr>
      </w:pPr>
    </w:p>
    <w:p w14:paraId="5C7FF28C" w14:textId="77777777" w:rsidR="00E73935" w:rsidRPr="005E601E" w:rsidRDefault="00E73935" w:rsidP="00B7115A">
      <w:pPr>
        <w:ind w:left="1080"/>
        <w:rPr>
          <w:rFonts w:ascii="Lato" w:hAnsi="Lato"/>
          <w:b/>
          <w:sz w:val="22"/>
          <w:szCs w:val="22"/>
        </w:rPr>
      </w:pPr>
    </w:p>
    <w:sectPr w:rsidR="00E73935" w:rsidRPr="005E601E" w:rsidSect="00BB6541">
      <w:footerReference w:type="default" r:id="rId12"/>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EA509" w14:textId="77777777" w:rsidR="001C205D" w:rsidRDefault="001C205D" w:rsidP="00CB745D">
      <w:r>
        <w:separator/>
      </w:r>
    </w:p>
  </w:endnote>
  <w:endnote w:type="continuationSeparator" w:id="0">
    <w:p w14:paraId="38B5EC47" w14:textId="77777777" w:rsidR="001C205D" w:rsidRDefault="001C205D" w:rsidP="00CB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swald">
    <w:altName w:val="Arial Narrow"/>
    <w:panose1 w:val="00000000000000000000"/>
    <w:charset w:val="00"/>
    <w:family w:val="auto"/>
    <w:pitch w:val="variable"/>
    <w:sig w:usb0="A00002FF" w:usb1="4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D9F6A" w14:textId="77777777" w:rsidR="00D66BB5" w:rsidRDefault="00D66BB5">
    <w:pPr>
      <w:pStyle w:val="Footer"/>
    </w:pPr>
    <w:r>
      <w:rPr>
        <w:rFonts w:ascii="Arial" w:hAnsi="Arial" w:cs="Arial"/>
        <w:b/>
        <w:bCs/>
        <w:sz w:val="22"/>
        <w:szCs w:val="22"/>
      </w:rPr>
      <w:tab/>
    </w:r>
    <w:r>
      <w:rPr>
        <w:rFonts w:ascii="Arial" w:hAnsi="Arial" w:cs="Arial"/>
        <w:b/>
        <w:bCs/>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B693E" w14:textId="77777777" w:rsidR="001C205D" w:rsidRDefault="001C205D" w:rsidP="00CB745D">
      <w:r>
        <w:separator/>
      </w:r>
    </w:p>
  </w:footnote>
  <w:footnote w:type="continuationSeparator" w:id="0">
    <w:p w14:paraId="691A8EFE" w14:textId="77777777" w:rsidR="001C205D" w:rsidRDefault="001C205D" w:rsidP="00CB7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1"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4" w15:restartNumberingAfterBreak="0">
    <w:nsid w:val="0A5E7C0A"/>
    <w:multiLevelType w:val="hybridMultilevel"/>
    <w:tmpl w:val="ABF2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B19CA"/>
    <w:multiLevelType w:val="hybridMultilevel"/>
    <w:tmpl w:val="32DCA198"/>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6" w15:restartNumberingAfterBreak="0">
    <w:nsid w:val="12602033"/>
    <w:multiLevelType w:val="hybridMultilevel"/>
    <w:tmpl w:val="F87648D4"/>
    <w:lvl w:ilvl="0" w:tplc="3E686B8E">
      <w:start w:val="1"/>
      <w:numFmt w:val="bullet"/>
      <w:lvlText w:val=""/>
      <w:lvlJc w:val="left"/>
      <w:pPr>
        <w:tabs>
          <w:tab w:val="num" w:pos="720"/>
        </w:tabs>
        <w:ind w:left="720" w:hanging="360"/>
      </w:pPr>
      <w:rPr>
        <w:rFonts w:ascii="Symbol" w:hAnsi="Symbol" w:hint="default"/>
        <w:sz w:val="20"/>
      </w:rPr>
    </w:lvl>
    <w:lvl w:ilvl="1" w:tplc="C6D45A9E" w:tentative="1">
      <w:start w:val="1"/>
      <w:numFmt w:val="bullet"/>
      <w:lvlText w:val="o"/>
      <w:lvlJc w:val="left"/>
      <w:pPr>
        <w:tabs>
          <w:tab w:val="num" w:pos="1440"/>
        </w:tabs>
        <w:ind w:left="1440" w:hanging="360"/>
      </w:pPr>
      <w:rPr>
        <w:rFonts w:ascii="Courier New" w:hAnsi="Courier New" w:hint="default"/>
        <w:sz w:val="20"/>
      </w:rPr>
    </w:lvl>
    <w:lvl w:ilvl="2" w:tplc="CA383932" w:tentative="1">
      <w:start w:val="1"/>
      <w:numFmt w:val="bullet"/>
      <w:lvlText w:val=""/>
      <w:lvlJc w:val="left"/>
      <w:pPr>
        <w:tabs>
          <w:tab w:val="num" w:pos="2160"/>
        </w:tabs>
        <w:ind w:left="2160" w:hanging="360"/>
      </w:pPr>
      <w:rPr>
        <w:rFonts w:ascii="Wingdings" w:hAnsi="Wingdings" w:hint="default"/>
        <w:sz w:val="20"/>
      </w:rPr>
    </w:lvl>
    <w:lvl w:ilvl="3" w:tplc="B46E5F82" w:tentative="1">
      <w:start w:val="1"/>
      <w:numFmt w:val="bullet"/>
      <w:lvlText w:val=""/>
      <w:lvlJc w:val="left"/>
      <w:pPr>
        <w:tabs>
          <w:tab w:val="num" w:pos="2880"/>
        </w:tabs>
        <w:ind w:left="2880" w:hanging="360"/>
      </w:pPr>
      <w:rPr>
        <w:rFonts w:ascii="Wingdings" w:hAnsi="Wingdings" w:hint="default"/>
        <w:sz w:val="20"/>
      </w:rPr>
    </w:lvl>
    <w:lvl w:ilvl="4" w:tplc="66F062FA" w:tentative="1">
      <w:start w:val="1"/>
      <w:numFmt w:val="bullet"/>
      <w:lvlText w:val=""/>
      <w:lvlJc w:val="left"/>
      <w:pPr>
        <w:tabs>
          <w:tab w:val="num" w:pos="3600"/>
        </w:tabs>
        <w:ind w:left="3600" w:hanging="360"/>
      </w:pPr>
      <w:rPr>
        <w:rFonts w:ascii="Wingdings" w:hAnsi="Wingdings" w:hint="default"/>
        <w:sz w:val="20"/>
      </w:rPr>
    </w:lvl>
    <w:lvl w:ilvl="5" w:tplc="9184E4DC" w:tentative="1">
      <w:start w:val="1"/>
      <w:numFmt w:val="bullet"/>
      <w:lvlText w:val=""/>
      <w:lvlJc w:val="left"/>
      <w:pPr>
        <w:tabs>
          <w:tab w:val="num" w:pos="4320"/>
        </w:tabs>
        <w:ind w:left="4320" w:hanging="360"/>
      </w:pPr>
      <w:rPr>
        <w:rFonts w:ascii="Wingdings" w:hAnsi="Wingdings" w:hint="default"/>
        <w:sz w:val="20"/>
      </w:rPr>
    </w:lvl>
    <w:lvl w:ilvl="6" w:tplc="75CC9578" w:tentative="1">
      <w:start w:val="1"/>
      <w:numFmt w:val="bullet"/>
      <w:lvlText w:val=""/>
      <w:lvlJc w:val="left"/>
      <w:pPr>
        <w:tabs>
          <w:tab w:val="num" w:pos="5040"/>
        </w:tabs>
        <w:ind w:left="5040" w:hanging="360"/>
      </w:pPr>
      <w:rPr>
        <w:rFonts w:ascii="Wingdings" w:hAnsi="Wingdings" w:hint="default"/>
        <w:sz w:val="20"/>
      </w:rPr>
    </w:lvl>
    <w:lvl w:ilvl="7" w:tplc="A8D80E76" w:tentative="1">
      <w:start w:val="1"/>
      <w:numFmt w:val="bullet"/>
      <w:lvlText w:val=""/>
      <w:lvlJc w:val="left"/>
      <w:pPr>
        <w:tabs>
          <w:tab w:val="num" w:pos="5760"/>
        </w:tabs>
        <w:ind w:left="5760" w:hanging="360"/>
      </w:pPr>
      <w:rPr>
        <w:rFonts w:ascii="Wingdings" w:hAnsi="Wingdings" w:hint="default"/>
        <w:sz w:val="20"/>
      </w:rPr>
    </w:lvl>
    <w:lvl w:ilvl="8" w:tplc="17C65C1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C24E2"/>
    <w:multiLevelType w:val="hybridMultilevel"/>
    <w:tmpl w:val="6F020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777BAF"/>
    <w:multiLevelType w:val="hybridMultilevel"/>
    <w:tmpl w:val="FFCCB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2D6568"/>
    <w:multiLevelType w:val="hybridMultilevel"/>
    <w:tmpl w:val="870E9CFC"/>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F3383"/>
    <w:multiLevelType w:val="hybridMultilevel"/>
    <w:tmpl w:val="F9EC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85356"/>
    <w:multiLevelType w:val="hybridMultilevel"/>
    <w:tmpl w:val="85848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C2CCC"/>
    <w:multiLevelType w:val="hybridMultilevel"/>
    <w:tmpl w:val="6C3CAA04"/>
    <w:lvl w:ilvl="0" w:tplc="04090001">
      <w:start w:val="1"/>
      <w:numFmt w:val="bullet"/>
      <w:lvlText w:val=""/>
      <w:lvlJc w:val="left"/>
      <w:pPr>
        <w:ind w:left="501" w:hanging="360"/>
      </w:pPr>
      <w:rPr>
        <w:rFonts w:ascii="Symbol" w:hAnsi="Symbol"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num w:numId="1" w16cid:durableId="850415460">
    <w:abstractNumId w:val="8"/>
  </w:num>
  <w:num w:numId="2" w16cid:durableId="192234176">
    <w:abstractNumId w:val="4"/>
  </w:num>
  <w:num w:numId="3" w16cid:durableId="220868346">
    <w:abstractNumId w:val="0"/>
  </w:num>
  <w:num w:numId="4" w16cid:durableId="2078941810">
    <w:abstractNumId w:val="1"/>
  </w:num>
  <w:num w:numId="5" w16cid:durableId="1656372756">
    <w:abstractNumId w:val="2"/>
  </w:num>
  <w:num w:numId="6" w16cid:durableId="842279724">
    <w:abstractNumId w:val="3"/>
  </w:num>
  <w:num w:numId="7" w16cid:durableId="149250099">
    <w:abstractNumId w:val="6"/>
  </w:num>
  <w:num w:numId="8" w16cid:durableId="481124284">
    <w:abstractNumId w:val="7"/>
  </w:num>
  <w:num w:numId="9" w16cid:durableId="1565723721">
    <w:abstractNumId w:val="11"/>
  </w:num>
  <w:num w:numId="10" w16cid:durableId="1904752832">
    <w:abstractNumId w:val="10"/>
  </w:num>
  <w:num w:numId="11" w16cid:durableId="785778579">
    <w:abstractNumId w:val="12"/>
  </w:num>
  <w:num w:numId="12" w16cid:durableId="53356562">
    <w:abstractNumId w:val="2"/>
  </w:num>
  <w:num w:numId="13" w16cid:durableId="2032489299">
    <w:abstractNumId w:val="9"/>
  </w:num>
  <w:num w:numId="14" w16cid:durableId="175289665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NotTrackMove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5DF6"/>
    <w:rsid w:val="00032E70"/>
    <w:rsid w:val="00033EB6"/>
    <w:rsid w:val="0004492D"/>
    <w:rsid w:val="000468EC"/>
    <w:rsid w:val="00050253"/>
    <w:rsid w:val="000703CA"/>
    <w:rsid w:val="000713F4"/>
    <w:rsid w:val="00072577"/>
    <w:rsid w:val="00073810"/>
    <w:rsid w:val="0008569D"/>
    <w:rsid w:val="000B366E"/>
    <w:rsid w:val="000B4C4D"/>
    <w:rsid w:val="000C3AB7"/>
    <w:rsid w:val="000C646A"/>
    <w:rsid w:val="000D66C9"/>
    <w:rsid w:val="000D69C9"/>
    <w:rsid w:val="000E090C"/>
    <w:rsid w:val="000E5221"/>
    <w:rsid w:val="000E6651"/>
    <w:rsid w:val="000F4917"/>
    <w:rsid w:val="0011289B"/>
    <w:rsid w:val="001217A8"/>
    <w:rsid w:val="0012489A"/>
    <w:rsid w:val="00132B05"/>
    <w:rsid w:val="00134454"/>
    <w:rsid w:val="00134819"/>
    <w:rsid w:val="001564AB"/>
    <w:rsid w:val="00185184"/>
    <w:rsid w:val="00196601"/>
    <w:rsid w:val="001A3DD2"/>
    <w:rsid w:val="001B1770"/>
    <w:rsid w:val="001C205D"/>
    <w:rsid w:val="001C5FEB"/>
    <w:rsid w:val="001C752E"/>
    <w:rsid w:val="001D32DA"/>
    <w:rsid w:val="001D5CB5"/>
    <w:rsid w:val="001E1FCD"/>
    <w:rsid w:val="001E4B19"/>
    <w:rsid w:val="001E7BB3"/>
    <w:rsid w:val="00206261"/>
    <w:rsid w:val="00211194"/>
    <w:rsid w:val="00213205"/>
    <w:rsid w:val="00225333"/>
    <w:rsid w:val="0023115A"/>
    <w:rsid w:val="00233FBE"/>
    <w:rsid w:val="002411E0"/>
    <w:rsid w:val="00241EBD"/>
    <w:rsid w:val="002528ED"/>
    <w:rsid w:val="0026237B"/>
    <w:rsid w:val="00262CFD"/>
    <w:rsid w:val="00267FE8"/>
    <w:rsid w:val="002776C1"/>
    <w:rsid w:val="00277AAE"/>
    <w:rsid w:val="002948EC"/>
    <w:rsid w:val="00294FF9"/>
    <w:rsid w:val="002C43C2"/>
    <w:rsid w:val="002E64D8"/>
    <w:rsid w:val="002F4A18"/>
    <w:rsid w:val="002F5970"/>
    <w:rsid w:val="00322AFC"/>
    <w:rsid w:val="003370FE"/>
    <w:rsid w:val="00366997"/>
    <w:rsid w:val="00397400"/>
    <w:rsid w:val="003A1AA5"/>
    <w:rsid w:val="003C3A8B"/>
    <w:rsid w:val="003C5155"/>
    <w:rsid w:val="003D07D3"/>
    <w:rsid w:val="003D5726"/>
    <w:rsid w:val="003E14EE"/>
    <w:rsid w:val="003E7C95"/>
    <w:rsid w:val="00400C5B"/>
    <w:rsid w:val="004071C6"/>
    <w:rsid w:val="004078DD"/>
    <w:rsid w:val="00412E0E"/>
    <w:rsid w:val="00414AD6"/>
    <w:rsid w:val="00434C9D"/>
    <w:rsid w:val="0044289B"/>
    <w:rsid w:val="00451127"/>
    <w:rsid w:val="00462CDF"/>
    <w:rsid w:val="004731E8"/>
    <w:rsid w:val="00475A5E"/>
    <w:rsid w:val="00480D42"/>
    <w:rsid w:val="004923BA"/>
    <w:rsid w:val="004B1B99"/>
    <w:rsid w:val="004B56E0"/>
    <w:rsid w:val="004D2E50"/>
    <w:rsid w:val="004E28BD"/>
    <w:rsid w:val="005359F8"/>
    <w:rsid w:val="00535BC2"/>
    <w:rsid w:val="0053784E"/>
    <w:rsid w:val="005434E7"/>
    <w:rsid w:val="005445B4"/>
    <w:rsid w:val="00560E4B"/>
    <w:rsid w:val="005610D1"/>
    <w:rsid w:val="0056685F"/>
    <w:rsid w:val="00573D65"/>
    <w:rsid w:val="00581EF4"/>
    <w:rsid w:val="00590D6F"/>
    <w:rsid w:val="005910F5"/>
    <w:rsid w:val="005A50FA"/>
    <w:rsid w:val="005B5FBD"/>
    <w:rsid w:val="005C10DF"/>
    <w:rsid w:val="005D3F5C"/>
    <w:rsid w:val="005D66B6"/>
    <w:rsid w:val="005E601E"/>
    <w:rsid w:val="005F23BD"/>
    <w:rsid w:val="00603A61"/>
    <w:rsid w:val="00622495"/>
    <w:rsid w:val="00625CED"/>
    <w:rsid w:val="00626423"/>
    <w:rsid w:val="0064027E"/>
    <w:rsid w:val="006446E7"/>
    <w:rsid w:val="00646627"/>
    <w:rsid w:val="006519F2"/>
    <w:rsid w:val="006528FC"/>
    <w:rsid w:val="00660777"/>
    <w:rsid w:val="00677E0F"/>
    <w:rsid w:val="00682617"/>
    <w:rsid w:val="00682F7F"/>
    <w:rsid w:val="006840F0"/>
    <w:rsid w:val="006C0C3F"/>
    <w:rsid w:val="006C5DF6"/>
    <w:rsid w:val="006D1DF1"/>
    <w:rsid w:val="006E47ED"/>
    <w:rsid w:val="007403B3"/>
    <w:rsid w:val="00743D15"/>
    <w:rsid w:val="00746EA4"/>
    <w:rsid w:val="0075278E"/>
    <w:rsid w:val="00754706"/>
    <w:rsid w:val="00764D2E"/>
    <w:rsid w:val="007828BE"/>
    <w:rsid w:val="0078748C"/>
    <w:rsid w:val="00792956"/>
    <w:rsid w:val="00792D87"/>
    <w:rsid w:val="007966DD"/>
    <w:rsid w:val="007A015E"/>
    <w:rsid w:val="007A2C42"/>
    <w:rsid w:val="007A3D46"/>
    <w:rsid w:val="007C14AA"/>
    <w:rsid w:val="007C2D9B"/>
    <w:rsid w:val="007C4DDB"/>
    <w:rsid w:val="007D25C8"/>
    <w:rsid w:val="007D7312"/>
    <w:rsid w:val="007E73FC"/>
    <w:rsid w:val="007F0F3D"/>
    <w:rsid w:val="007F1CC5"/>
    <w:rsid w:val="00806587"/>
    <w:rsid w:val="0080777D"/>
    <w:rsid w:val="0082408E"/>
    <w:rsid w:val="00827550"/>
    <w:rsid w:val="00827910"/>
    <w:rsid w:val="00842576"/>
    <w:rsid w:val="0084261C"/>
    <w:rsid w:val="00847310"/>
    <w:rsid w:val="00852EEC"/>
    <w:rsid w:val="00866538"/>
    <w:rsid w:val="008742CD"/>
    <w:rsid w:val="0088087C"/>
    <w:rsid w:val="008A1691"/>
    <w:rsid w:val="008B5D4C"/>
    <w:rsid w:val="008C5891"/>
    <w:rsid w:val="008C7123"/>
    <w:rsid w:val="008D63DA"/>
    <w:rsid w:val="008F16C8"/>
    <w:rsid w:val="008F6140"/>
    <w:rsid w:val="008F7976"/>
    <w:rsid w:val="00916715"/>
    <w:rsid w:val="00920752"/>
    <w:rsid w:val="009318B6"/>
    <w:rsid w:val="00932E68"/>
    <w:rsid w:val="009419F0"/>
    <w:rsid w:val="00943920"/>
    <w:rsid w:val="00947C69"/>
    <w:rsid w:val="00951C28"/>
    <w:rsid w:val="0095386B"/>
    <w:rsid w:val="00954712"/>
    <w:rsid w:val="009618A9"/>
    <w:rsid w:val="00963AE0"/>
    <w:rsid w:val="00964554"/>
    <w:rsid w:val="0097648A"/>
    <w:rsid w:val="009854DD"/>
    <w:rsid w:val="00994C06"/>
    <w:rsid w:val="009A1C45"/>
    <w:rsid w:val="009A20A0"/>
    <w:rsid w:val="009A25BE"/>
    <w:rsid w:val="009B2803"/>
    <w:rsid w:val="009C59F1"/>
    <w:rsid w:val="009C69DD"/>
    <w:rsid w:val="009D3B82"/>
    <w:rsid w:val="009D5D76"/>
    <w:rsid w:val="009E2DAC"/>
    <w:rsid w:val="009E6D6E"/>
    <w:rsid w:val="009F709C"/>
    <w:rsid w:val="00A11161"/>
    <w:rsid w:val="00A169CC"/>
    <w:rsid w:val="00A213F4"/>
    <w:rsid w:val="00A338D7"/>
    <w:rsid w:val="00A37705"/>
    <w:rsid w:val="00A5455B"/>
    <w:rsid w:val="00A67C29"/>
    <w:rsid w:val="00A719CD"/>
    <w:rsid w:val="00A823D0"/>
    <w:rsid w:val="00A93422"/>
    <w:rsid w:val="00AC222F"/>
    <w:rsid w:val="00AC5140"/>
    <w:rsid w:val="00AD5937"/>
    <w:rsid w:val="00AF08A1"/>
    <w:rsid w:val="00AF1AAD"/>
    <w:rsid w:val="00B045B5"/>
    <w:rsid w:val="00B067C3"/>
    <w:rsid w:val="00B0683F"/>
    <w:rsid w:val="00B22D75"/>
    <w:rsid w:val="00B40758"/>
    <w:rsid w:val="00B42C23"/>
    <w:rsid w:val="00B43E28"/>
    <w:rsid w:val="00B46A7A"/>
    <w:rsid w:val="00B53992"/>
    <w:rsid w:val="00B557D5"/>
    <w:rsid w:val="00B650AD"/>
    <w:rsid w:val="00B67C5E"/>
    <w:rsid w:val="00B7115A"/>
    <w:rsid w:val="00B9754A"/>
    <w:rsid w:val="00BA45F5"/>
    <w:rsid w:val="00BB1C79"/>
    <w:rsid w:val="00BB37E8"/>
    <w:rsid w:val="00BB6541"/>
    <w:rsid w:val="00BD645C"/>
    <w:rsid w:val="00BE0C08"/>
    <w:rsid w:val="00BF17A4"/>
    <w:rsid w:val="00BF54FD"/>
    <w:rsid w:val="00BF6B79"/>
    <w:rsid w:val="00BF7ACB"/>
    <w:rsid w:val="00C01EE4"/>
    <w:rsid w:val="00C11089"/>
    <w:rsid w:val="00C16734"/>
    <w:rsid w:val="00C52093"/>
    <w:rsid w:val="00C52D67"/>
    <w:rsid w:val="00C8094B"/>
    <w:rsid w:val="00C81C72"/>
    <w:rsid w:val="00C84A80"/>
    <w:rsid w:val="00C939E3"/>
    <w:rsid w:val="00C9467F"/>
    <w:rsid w:val="00CB1D0F"/>
    <w:rsid w:val="00CB3933"/>
    <w:rsid w:val="00CB745D"/>
    <w:rsid w:val="00CC41A4"/>
    <w:rsid w:val="00CD7220"/>
    <w:rsid w:val="00CE0DC9"/>
    <w:rsid w:val="00CE3771"/>
    <w:rsid w:val="00CF02E2"/>
    <w:rsid w:val="00CF2C4B"/>
    <w:rsid w:val="00D00360"/>
    <w:rsid w:val="00D21693"/>
    <w:rsid w:val="00D30D12"/>
    <w:rsid w:val="00D31296"/>
    <w:rsid w:val="00D36326"/>
    <w:rsid w:val="00D402D4"/>
    <w:rsid w:val="00D54F09"/>
    <w:rsid w:val="00D576E5"/>
    <w:rsid w:val="00D66BB5"/>
    <w:rsid w:val="00D719F6"/>
    <w:rsid w:val="00D832D4"/>
    <w:rsid w:val="00D872AC"/>
    <w:rsid w:val="00D93881"/>
    <w:rsid w:val="00DA0123"/>
    <w:rsid w:val="00DA4E38"/>
    <w:rsid w:val="00DB7D23"/>
    <w:rsid w:val="00DC597B"/>
    <w:rsid w:val="00DD270A"/>
    <w:rsid w:val="00DD542F"/>
    <w:rsid w:val="00DE318F"/>
    <w:rsid w:val="00DE7E24"/>
    <w:rsid w:val="00DF1819"/>
    <w:rsid w:val="00DF2984"/>
    <w:rsid w:val="00E073D5"/>
    <w:rsid w:val="00E228B1"/>
    <w:rsid w:val="00E271DC"/>
    <w:rsid w:val="00E31215"/>
    <w:rsid w:val="00E64B55"/>
    <w:rsid w:val="00E73935"/>
    <w:rsid w:val="00E90BAC"/>
    <w:rsid w:val="00EB087C"/>
    <w:rsid w:val="00EB2315"/>
    <w:rsid w:val="00EB3756"/>
    <w:rsid w:val="00EC729E"/>
    <w:rsid w:val="00EE343D"/>
    <w:rsid w:val="00EF1F1D"/>
    <w:rsid w:val="00EF4F34"/>
    <w:rsid w:val="00F00EAE"/>
    <w:rsid w:val="00F02E56"/>
    <w:rsid w:val="00F117C0"/>
    <w:rsid w:val="00F13ABA"/>
    <w:rsid w:val="00F15683"/>
    <w:rsid w:val="00F26727"/>
    <w:rsid w:val="00F30A43"/>
    <w:rsid w:val="00F45B7D"/>
    <w:rsid w:val="00F521B8"/>
    <w:rsid w:val="00F64009"/>
    <w:rsid w:val="00F84AC2"/>
    <w:rsid w:val="00F95BD6"/>
    <w:rsid w:val="00FB425D"/>
    <w:rsid w:val="00FC3D17"/>
    <w:rsid w:val="00FD40F3"/>
    <w:rsid w:val="00FF6C83"/>
    <w:rsid w:val="03415064"/>
    <w:rsid w:val="0598E641"/>
    <w:rsid w:val="08C5FEA7"/>
    <w:rsid w:val="0E150319"/>
    <w:rsid w:val="130F8038"/>
    <w:rsid w:val="131D31CC"/>
    <w:rsid w:val="16DF73A3"/>
    <w:rsid w:val="2091342B"/>
    <w:rsid w:val="24ABA47D"/>
    <w:rsid w:val="257F64BB"/>
    <w:rsid w:val="3C238501"/>
    <w:rsid w:val="3FA2A450"/>
    <w:rsid w:val="4228F84A"/>
    <w:rsid w:val="43F13554"/>
    <w:rsid w:val="4575289C"/>
    <w:rsid w:val="4DA849C8"/>
    <w:rsid w:val="4ECCEFE4"/>
    <w:rsid w:val="51407611"/>
    <w:rsid w:val="53955D0C"/>
    <w:rsid w:val="53F72B09"/>
    <w:rsid w:val="54E03D9C"/>
    <w:rsid w:val="5FFA8EAD"/>
    <w:rsid w:val="6125350D"/>
    <w:rsid w:val="63DFDD7C"/>
    <w:rsid w:val="64D4A090"/>
    <w:rsid w:val="6A4972ED"/>
    <w:rsid w:val="6BCFBB00"/>
    <w:rsid w:val="6C6543E1"/>
    <w:rsid w:val="70A14A69"/>
    <w:rsid w:val="710209CC"/>
    <w:rsid w:val="733B4E25"/>
    <w:rsid w:val="7C6187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818C5"/>
  <w15:chartTrackingRefBased/>
  <w15:docId w15:val="{2E6A2A54-F82D-43DB-832A-6AF12237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A80"/>
    <w:rPr>
      <w:sz w:val="24"/>
      <w:szCs w:val="24"/>
      <w:lang w:eastAsia="en-US"/>
    </w:rPr>
  </w:style>
  <w:style w:type="paragraph" w:styleId="Heading1">
    <w:name w:val="heading 1"/>
    <w:basedOn w:val="Normal"/>
    <w:next w:val="Normal"/>
    <w:qFormat/>
    <w:rsid w:val="00C84A80"/>
    <w:pPr>
      <w:keepNext/>
      <w:outlineLvl w:val="0"/>
    </w:pPr>
    <w:rPr>
      <w:rFonts w:ascii="Verdana" w:hAnsi="Verdana"/>
      <w:b/>
      <w:bCs/>
      <w:sz w:val="18"/>
    </w:rPr>
  </w:style>
  <w:style w:type="paragraph" w:styleId="Heading2">
    <w:name w:val="heading 2"/>
    <w:basedOn w:val="Normal"/>
    <w:next w:val="Normal"/>
    <w:qFormat/>
    <w:rsid w:val="00C84A80"/>
    <w:pPr>
      <w:keepNext/>
      <w:outlineLvl w:val="1"/>
    </w:pPr>
    <w:rPr>
      <w:rFonts w:ascii="Helvetica" w:hAnsi="Helvetica"/>
      <w:i/>
      <w:iCs/>
    </w:rPr>
  </w:style>
  <w:style w:type="paragraph" w:styleId="Heading3">
    <w:name w:val="heading 3"/>
    <w:basedOn w:val="Normal"/>
    <w:next w:val="Normal"/>
    <w:qFormat/>
    <w:rsid w:val="00C84A80"/>
    <w:pPr>
      <w:keepNext/>
      <w:outlineLvl w:val="2"/>
    </w:pPr>
    <w:rPr>
      <w:rFonts w:ascii="Verdana" w:hAnsi="Verdana"/>
      <w:b/>
      <w:bCs/>
      <w:sz w:val="15"/>
    </w:rPr>
  </w:style>
  <w:style w:type="paragraph" w:styleId="Heading4">
    <w:name w:val="heading 4"/>
    <w:basedOn w:val="Normal"/>
    <w:next w:val="Normal"/>
    <w:qFormat/>
    <w:rsid w:val="00C84A80"/>
    <w:pPr>
      <w:keepNext/>
      <w:outlineLvl w:val="3"/>
    </w:pPr>
    <w:rPr>
      <w:rFonts w:ascii="Verdana" w:hAnsi="Verdana"/>
      <w:b/>
      <w:bCs/>
      <w:color w:val="333333"/>
      <w:sz w:val="15"/>
      <w:szCs w:val="15"/>
    </w:rPr>
  </w:style>
  <w:style w:type="paragraph" w:styleId="Heading5">
    <w:name w:val="heading 5"/>
    <w:basedOn w:val="Normal"/>
    <w:next w:val="Normal"/>
    <w:qFormat/>
    <w:rsid w:val="00C84A80"/>
    <w:pPr>
      <w:keepNext/>
      <w:outlineLvl w:val="4"/>
    </w:pPr>
    <w:rPr>
      <w:rFonts w:ascii="Verdana" w:hAnsi="Verdana" w:cs="Arial"/>
      <w:bCs/>
      <w:i/>
      <w:iCs/>
      <w:sz w:val="15"/>
      <w:szCs w:val="20"/>
    </w:rPr>
  </w:style>
  <w:style w:type="paragraph" w:styleId="Heading6">
    <w:name w:val="heading 6"/>
    <w:basedOn w:val="Normal"/>
    <w:next w:val="Normal"/>
    <w:qFormat/>
    <w:rsid w:val="00C84A80"/>
    <w:pPr>
      <w:keepNext/>
      <w:outlineLvl w:val="5"/>
    </w:pPr>
    <w:rPr>
      <w:rFonts w:ascii="Verdana" w:hAnsi="Verdana"/>
      <w:b/>
      <w:bCs/>
      <w:sz w:val="16"/>
      <w:szCs w:val="8"/>
    </w:rPr>
  </w:style>
  <w:style w:type="paragraph" w:styleId="Heading7">
    <w:name w:val="heading 7"/>
    <w:basedOn w:val="Normal"/>
    <w:next w:val="Normal"/>
    <w:qFormat/>
    <w:rsid w:val="00C84A80"/>
    <w:pPr>
      <w:keepNext/>
      <w:outlineLvl w:val="6"/>
    </w:pPr>
    <w:rPr>
      <w:rFonts w:ascii="Verdana" w:hAnsi="Verdana"/>
      <w:b/>
      <w:bCs/>
      <w:color w:val="0C2D83"/>
      <w:sz w:val="16"/>
      <w:szCs w:val="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C84A80"/>
    <w:pPr>
      <w:spacing w:before="64" w:after="64"/>
    </w:pPr>
    <w:rPr>
      <w:rFonts w:ascii="Arial Unicode MS" w:eastAsia="Arial Unicode MS" w:hAnsi="Arial Unicode MS" w:cs="Arial Unicode MS"/>
    </w:rPr>
  </w:style>
  <w:style w:type="character" w:styleId="Strong">
    <w:name w:val="Strong"/>
    <w:uiPriority w:val="22"/>
    <w:qFormat/>
    <w:rsid w:val="00C84A80"/>
    <w:rPr>
      <w:b/>
      <w:bCs/>
    </w:rPr>
  </w:style>
  <w:style w:type="paragraph" w:styleId="BodyText">
    <w:name w:val="Body Text"/>
    <w:basedOn w:val="Normal"/>
    <w:semiHidden/>
    <w:rsid w:val="00C84A80"/>
    <w:rPr>
      <w:rFonts w:ascii="Verdana" w:hAnsi="Verdana"/>
      <w:sz w:val="16"/>
      <w:szCs w:val="9"/>
    </w:rPr>
  </w:style>
  <w:style w:type="paragraph" w:styleId="BodyText2">
    <w:name w:val="Body Text 2"/>
    <w:basedOn w:val="Normal"/>
    <w:semiHidden/>
    <w:rsid w:val="00C84A80"/>
    <w:rPr>
      <w:rFonts w:ascii="Verdana" w:hAnsi="Verdana"/>
      <w:color w:val="000000"/>
      <w:sz w:val="16"/>
      <w:szCs w:val="9"/>
    </w:rPr>
  </w:style>
  <w:style w:type="paragraph" w:styleId="Title">
    <w:name w:val="Title"/>
    <w:basedOn w:val="Normal"/>
    <w:qFormat/>
    <w:rsid w:val="00C84A80"/>
    <w:pPr>
      <w:jc w:val="center"/>
    </w:pPr>
    <w:rPr>
      <w:rFonts w:ascii="Verdana" w:hAnsi="Verdana"/>
      <w:b/>
      <w:bCs/>
      <w:color w:val="0C2D83"/>
      <w:sz w:val="20"/>
      <w:szCs w:val="9"/>
    </w:rPr>
  </w:style>
  <w:style w:type="paragraph" w:styleId="BodyText3">
    <w:name w:val="Body Text 3"/>
    <w:basedOn w:val="Normal"/>
    <w:semiHidden/>
    <w:rsid w:val="00C84A80"/>
    <w:rPr>
      <w:rFonts w:ascii="Verdana" w:hAnsi="Verdana"/>
      <w:i/>
      <w:iCs/>
      <w:sz w:val="15"/>
    </w:rPr>
  </w:style>
  <w:style w:type="character" w:styleId="Hyperlink">
    <w:name w:val="Hyperlink"/>
    <w:semiHidden/>
    <w:rsid w:val="00C84A80"/>
    <w:rPr>
      <w:color w:val="0000FF"/>
      <w:u w:val="single"/>
    </w:rPr>
  </w:style>
  <w:style w:type="table" w:styleId="TableGrid">
    <w:name w:val="Table Grid"/>
    <w:basedOn w:val="TableNormal"/>
    <w:uiPriority w:val="59"/>
    <w:rsid w:val="00CB74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B745D"/>
    <w:pPr>
      <w:tabs>
        <w:tab w:val="center" w:pos="4513"/>
        <w:tab w:val="right" w:pos="9026"/>
      </w:tabs>
    </w:pPr>
  </w:style>
  <w:style w:type="character" w:customStyle="1" w:styleId="HeaderChar">
    <w:name w:val="Header Char"/>
    <w:link w:val="Header"/>
    <w:uiPriority w:val="99"/>
    <w:rsid w:val="00CB745D"/>
    <w:rPr>
      <w:sz w:val="24"/>
      <w:szCs w:val="24"/>
      <w:lang w:eastAsia="en-US"/>
    </w:rPr>
  </w:style>
  <w:style w:type="paragraph" w:styleId="Footer">
    <w:name w:val="footer"/>
    <w:basedOn w:val="Normal"/>
    <w:link w:val="FooterChar"/>
    <w:uiPriority w:val="99"/>
    <w:semiHidden/>
    <w:unhideWhenUsed/>
    <w:rsid w:val="00CB745D"/>
    <w:pPr>
      <w:tabs>
        <w:tab w:val="center" w:pos="4513"/>
        <w:tab w:val="right" w:pos="9026"/>
      </w:tabs>
    </w:pPr>
  </w:style>
  <w:style w:type="character" w:customStyle="1" w:styleId="FooterChar">
    <w:name w:val="Footer Char"/>
    <w:link w:val="Footer"/>
    <w:uiPriority w:val="99"/>
    <w:semiHidden/>
    <w:rsid w:val="00CB745D"/>
    <w:rPr>
      <w:sz w:val="24"/>
      <w:szCs w:val="24"/>
      <w:lang w:eastAsia="en-US"/>
    </w:rPr>
  </w:style>
  <w:style w:type="paragraph" w:styleId="BalloonText">
    <w:name w:val="Balloon Text"/>
    <w:basedOn w:val="Normal"/>
    <w:link w:val="BalloonTextChar"/>
    <w:uiPriority w:val="99"/>
    <w:semiHidden/>
    <w:unhideWhenUsed/>
    <w:rsid w:val="00CB745D"/>
    <w:rPr>
      <w:rFonts w:ascii="Tahoma" w:hAnsi="Tahoma" w:cs="Tahoma"/>
      <w:sz w:val="16"/>
      <w:szCs w:val="16"/>
    </w:rPr>
  </w:style>
  <w:style w:type="character" w:customStyle="1" w:styleId="BalloonTextChar">
    <w:name w:val="Balloon Text Char"/>
    <w:link w:val="BalloonText"/>
    <w:uiPriority w:val="99"/>
    <w:semiHidden/>
    <w:rsid w:val="00CB745D"/>
    <w:rPr>
      <w:rFonts w:ascii="Tahoma" w:hAnsi="Tahoma" w:cs="Tahoma"/>
      <w:sz w:val="16"/>
      <w:szCs w:val="16"/>
      <w:lang w:eastAsia="en-US"/>
    </w:rPr>
  </w:style>
  <w:style w:type="character" w:styleId="CommentReference">
    <w:name w:val="annotation reference"/>
    <w:uiPriority w:val="99"/>
    <w:semiHidden/>
    <w:unhideWhenUsed/>
    <w:rsid w:val="004078DD"/>
    <w:rPr>
      <w:sz w:val="16"/>
      <w:szCs w:val="16"/>
    </w:rPr>
  </w:style>
  <w:style w:type="paragraph" w:styleId="CommentText">
    <w:name w:val="annotation text"/>
    <w:basedOn w:val="Normal"/>
    <w:link w:val="CommentTextChar"/>
    <w:uiPriority w:val="99"/>
    <w:semiHidden/>
    <w:unhideWhenUsed/>
    <w:rsid w:val="004078DD"/>
    <w:rPr>
      <w:sz w:val="20"/>
      <w:szCs w:val="20"/>
    </w:rPr>
  </w:style>
  <w:style w:type="character" w:customStyle="1" w:styleId="CommentTextChar">
    <w:name w:val="Comment Text Char"/>
    <w:link w:val="CommentText"/>
    <w:uiPriority w:val="99"/>
    <w:semiHidden/>
    <w:rsid w:val="004078DD"/>
    <w:rPr>
      <w:lang w:eastAsia="en-US"/>
    </w:rPr>
  </w:style>
  <w:style w:type="paragraph" w:styleId="CommentSubject">
    <w:name w:val="annotation subject"/>
    <w:basedOn w:val="CommentText"/>
    <w:next w:val="CommentText"/>
    <w:link w:val="CommentSubjectChar"/>
    <w:uiPriority w:val="99"/>
    <w:semiHidden/>
    <w:unhideWhenUsed/>
    <w:rsid w:val="004078DD"/>
    <w:rPr>
      <w:b/>
      <w:bCs/>
    </w:rPr>
  </w:style>
  <w:style w:type="character" w:customStyle="1" w:styleId="CommentSubjectChar">
    <w:name w:val="Comment Subject Char"/>
    <w:link w:val="CommentSubject"/>
    <w:uiPriority w:val="99"/>
    <w:semiHidden/>
    <w:rsid w:val="004078DD"/>
    <w:rPr>
      <w:b/>
      <w:bCs/>
      <w:lang w:eastAsia="en-US"/>
    </w:rPr>
  </w:style>
  <w:style w:type="paragraph" w:styleId="Revision">
    <w:name w:val="Revision"/>
    <w:hidden/>
    <w:uiPriority w:val="99"/>
    <w:semiHidden/>
    <w:rsid w:val="004078DD"/>
    <w:rPr>
      <w:sz w:val="24"/>
      <w:szCs w:val="24"/>
      <w:lang w:eastAsia="en-US"/>
    </w:rPr>
  </w:style>
  <w:style w:type="paragraph" w:customStyle="1" w:styleId="paragraph">
    <w:name w:val="paragraph"/>
    <w:basedOn w:val="Normal"/>
    <w:rsid w:val="00072577"/>
    <w:pPr>
      <w:spacing w:before="100" w:beforeAutospacing="1" w:after="100" w:afterAutospacing="1"/>
    </w:pPr>
    <w:rPr>
      <w:lang w:eastAsia="en-GB"/>
    </w:rPr>
  </w:style>
  <w:style w:type="character" w:customStyle="1" w:styleId="normaltextrun">
    <w:name w:val="normaltextrun"/>
    <w:rsid w:val="00072577"/>
  </w:style>
  <w:style w:type="character" w:customStyle="1" w:styleId="eop">
    <w:name w:val="eop"/>
    <w:rsid w:val="00072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0852">
      <w:bodyDiv w:val="1"/>
      <w:marLeft w:val="0"/>
      <w:marRight w:val="0"/>
      <w:marTop w:val="0"/>
      <w:marBottom w:val="0"/>
      <w:divBdr>
        <w:top w:val="none" w:sz="0" w:space="0" w:color="auto"/>
        <w:left w:val="none" w:sz="0" w:space="0" w:color="auto"/>
        <w:bottom w:val="none" w:sz="0" w:space="0" w:color="auto"/>
        <w:right w:val="none" w:sz="0" w:space="0" w:color="auto"/>
      </w:divBdr>
    </w:div>
    <w:div w:id="91443094">
      <w:bodyDiv w:val="1"/>
      <w:marLeft w:val="0"/>
      <w:marRight w:val="0"/>
      <w:marTop w:val="0"/>
      <w:marBottom w:val="0"/>
      <w:divBdr>
        <w:top w:val="none" w:sz="0" w:space="0" w:color="auto"/>
        <w:left w:val="none" w:sz="0" w:space="0" w:color="auto"/>
        <w:bottom w:val="none" w:sz="0" w:space="0" w:color="auto"/>
        <w:right w:val="none" w:sz="0" w:space="0" w:color="auto"/>
      </w:divBdr>
    </w:div>
    <w:div w:id="773786893">
      <w:bodyDiv w:val="1"/>
      <w:marLeft w:val="0"/>
      <w:marRight w:val="0"/>
      <w:marTop w:val="0"/>
      <w:marBottom w:val="0"/>
      <w:divBdr>
        <w:top w:val="none" w:sz="0" w:space="0" w:color="auto"/>
        <w:left w:val="none" w:sz="0" w:space="0" w:color="auto"/>
        <w:bottom w:val="none" w:sz="0" w:space="0" w:color="auto"/>
        <w:right w:val="none" w:sz="0" w:space="0" w:color="auto"/>
      </w:divBdr>
      <w:divsChild>
        <w:div w:id="516045427">
          <w:marLeft w:val="317"/>
          <w:marRight w:val="0"/>
          <w:marTop w:val="0"/>
          <w:marBottom w:val="0"/>
          <w:divBdr>
            <w:top w:val="none" w:sz="0" w:space="0" w:color="auto"/>
            <w:left w:val="none" w:sz="0" w:space="0" w:color="auto"/>
            <w:bottom w:val="none" w:sz="0" w:space="0" w:color="auto"/>
            <w:right w:val="none" w:sz="0" w:space="0" w:color="auto"/>
          </w:divBdr>
        </w:div>
        <w:div w:id="744033449">
          <w:marLeft w:val="317"/>
          <w:marRight w:val="0"/>
          <w:marTop w:val="0"/>
          <w:marBottom w:val="0"/>
          <w:divBdr>
            <w:top w:val="none" w:sz="0" w:space="0" w:color="auto"/>
            <w:left w:val="none" w:sz="0" w:space="0" w:color="auto"/>
            <w:bottom w:val="none" w:sz="0" w:space="0" w:color="auto"/>
            <w:right w:val="none" w:sz="0" w:space="0" w:color="auto"/>
          </w:divBdr>
        </w:div>
        <w:div w:id="993414234">
          <w:marLeft w:val="317"/>
          <w:marRight w:val="0"/>
          <w:marTop w:val="0"/>
          <w:marBottom w:val="0"/>
          <w:divBdr>
            <w:top w:val="none" w:sz="0" w:space="0" w:color="auto"/>
            <w:left w:val="none" w:sz="0" w:space="0" w:color="auto"/>
            <w:bottom w:val="none" w:sz="0" w:space="0" w:color="auto"/>
            <w:right w:val="none" w:sz="0" w:space="0" w:color="auto"/>
          </w:divBdr>
        </w:div>
        <w:div w:id="1008404331">
          <w:marLeft w:val="317"/>
          <w:marRight w:val="0"/>
          <w:marTop w:val="0"/>
          <w:marBottom w:val="0"/>
          <w:divBdr>
            <w:top w:val="none" w:sz="0" w:space="0" w:color="auto"/>
            <w:left w:val="none" w:sz="0" w:space="0" w:color="auto"/>
            <w:bottom w:val="none" w:sz="0" w:space="0" w:color="auto"/>
            <w:right w:val="none" w:sz="0" w:space="0" w:color="auto"/>
          </w:divBdr>
        </w:div>
        <w:div w:id="1556503733">
          <w:marLeft w:val="317"/>
          <w:marRight w:val="0"/>
          <w:marTop w:val="0"/>
          <w:marBottom w:val="0"/>
          <w:divBdr>
            <w:top w:val="none" w:sz="0" w:space="0" w:color="auto"/>
            <w:left w:val="none" w:sz="0" w:space="0" w:color="auto"/>
            <w:bottom w:val="none" w:sz="0" w:space="0" w:color="auto"/>
            <w:right w:val="none" w:sz="0" w:space="0" w:color="auto"/>
          </w:divBdr>
        </w:div>
        <w:div w:id="1616709660">
          <w:marLeft w:val="317"/>
          <w:marRight w:val="0"/>
          <w:marTop w:val="0"/>
          <w:marBottom w:val="0"/>
          <w:divBdr>
            <w:top w:val="none" w:sz="0" w:space="0" w:color="auto"/>
            <w:left w:val="none" w:sz="0" w:space="0" w:color="auto"/>
            <w:bottom w:val="none" w:sz="0" w:space="0" w:color="auto"/>
            <w:right w:val="none" w:sz="0" w:space="0" w:color="auto"/>
          </w:divBdr>
        </w:div>
      </w:divsChild>
    </w:div>
    <w:div w:id="931401695">
      <w:bodyDiv w:val="1"/>
      <w:marLeft w:val="0"/>
      <w:marRight w:val="0"/>
      <w:marTop w:val="0"/>
      <w:marBottom w:val="0"/>
      <w:divBdr>
        <w:top w:val="none" w:sz="0" w:space="0" w:color="auto"/>
        <w:left w:val="none" w:sz="0" w:space="0" w:color="auto"/>
        <w:bottom w:val="none" w:sz="0" w:space="0" w:color="auto"/>
        <w:right w:val="none" w:sz="0" w:space="0" w:color="auto"/>
      </w:divBdr>
    </w:div>
    <w:div w:id="1518887047">
      <w:bodyDiv w:val="1"/>
      <w:marLeft w:val="0"/>
      <w:marRight w:val="0"/>
      <w:marTop w:val="0"/>
      <w:marBottom w:val="0"/>
      <w:divBdr>
        <w:top w:val="none" w:sz="0" w:space="0" w:color="auto"/>
        <w:left w:val="none" w:sz="0" w:space="0" w:color="auto"/>
        <w:bottom w:val="none" w:sz="0" w:space="0" w:color="auto"/>
        <w:right w:val="none" w:sz="0" w:space="0" w:color="auto"/>
      </w:divBdr>
    </w:div>
    <w:div w:id="1965039625">
      <w:bodyDiv w:val="1"/>
      <w:marLeft w:val="0"/>
      <w:marRight w:val="0"/>
      <w:marTop w:val="0"/>
      <w:marBottom w:val="0"/>
      <w:divBdr>
        <w:top w:val="none" w:sz="0" w:space="0" w:color="auto"/>
        <w:left w:val="none" w:sz="0" w:space="0" w:color="auto"/>
        <w:bottom w:val="none" w:sz="0" w:space="0" w:color="auto"/>
        <w:right w:val="none" w:sz="0" w:space="0" w:color="auto"/>
      </w:divBdr>
      <w:divsChild>
        <w:div w:id="945382222">
          <w:marLeft w:val="317"/>
          <w:marRight w:val="0"/>
          <w:marTop w:val="0"/>
          <w:marBottom w:val="0"/>
          <w:divBdr>
            <w:top w:val="none" w:sz="0" w:space="0" w:color="auto"/>
            <w:left w:val="none" w:sz="0" w:space="0" w:color="auto"/>
            <w:bottom w:val="none" w:sz="0" w:space="0" w:color="auto"/>
            <w:right w:val="none" w:sz="0" w:space="0" w:color="auto"/>
          </w:divBdr>
        </w:div>
        <w:div w:id="1405713880">
          <w:marLeft w:val="317"/>
          <w:marRight w:val="0"/>
          <w:marTop w:val="0"/>
          <w:marBottom w:val="0"/>
          <w:divBdr>
            <w:top w:val="none" w:sz="0" w:space="0" w:color="auto"/>
            <w:left w:val="none" w:sz="0" w:space="0" w:color="auto"/>
            <w:bottom w:val="none" w:sz="0" w:space="0" w:color="auto"/>
            <w:right w:val="none" w:sz="0" w:space="0" w:color="auto"/>
          </w:divBdr>
        </w:div>
        <w:div w:id="1551455901">
          <w:marLeft w:val="317"/>
          <w:marRight w:val="0"/>
          <w:marTop w:val="0"/>
          <w:marBottom w:val="0"/>
          <w:divBdr>
            <w:top w:val="none" w:sz="0" w:space="0" w:color="auto"/>
            <w:left w:val="none" w:sz="0" w:space="0" w:color="auto"/>
            <w:bottom w:val="none" w:sz="0" w:space="0" w:color="auto"/>
            <w:right w:val="none" w:sz="0" w:space="0" w:color="auto"/>
          </w:divBdr>
        </w:div>
        <w:div w:id="1926572584">
          <w:marLeft w:val="317"/>
          <w:marRight w:val="0"/>
          <w:marTop w:val="0"/>
          <w:marBottom w:val="0"/>
          <w:divBdr>
            <w:top w:val="none" w:sz="0" w:space="0" w:color="auto"/>
            <w:left w:val="none" w:sz="0" w:space="0" w:color="auto"/>
            <w:bottom w:val="none" w:sz="0" w:space="0" w:color="auto"/>
            <w:right w:val="none" w:sz="0" w:space="0" w:color="auto"/>
          </w:divBdr>
        </w:div>
        <w:div w:id="1955676052">
          <w:marLeft w:val="31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D159FA321B9F4FA802379D847B60A2" ma:contentTypeVersion="4" ma:contentTypeDescription="Create a new document." ma:contentTypeScope="" ma:versionID="7624ede8e7d72d8a71bfdad6bcf23908">
  <xsd:schema xmlns:xsd="http://www.w3.org/2001/XMLSchema" xmlns:xs="http://www.w3.org/2001/XMLSchema" xmlns:p="http://schemas.microsoft.com/office/2006/metadata/properties" xmlns:ns2="44df4f3d-dc3b-4568-a059-f49650a14962" targetNamespace="http://schemas.microsoft.com/office/2006/metadata/properties" ma:root="true" ma:fieldsID="7936720830de1b78c969caa6b39c42ba" ns2:_="">
    <xsd:import namespace="44df4f3d-dc3b-4568-a059-f49650a149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f4f3d-dc3b-4568-a059-f49650a14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9D911-DA86-44D4-AE26-1368387C9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f4f3d-dc3b-4568-a059-f49650a14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BCD3F-B678-491D-A2C7-9DA7228959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A08F79-4999-46CE-8B5B-16E7C4CDC344}">
  <ds:schemaRefs>
    <ds:schemaRef ds:uri="http://schemas.microsoft.com/sharepoint/v3/contenttype/forms"/>
  </ds:schemaRefs>
</ds:datastoreItem>
</file>

<file path=customXml/itemProps4.xml><?xml version="1.0" encoding="utf-8"?>
<ds:datastoreItem xmlns:ds="http://schemas.openxmlformats.org/officeDocument/2006/customXml" ds:itemID="{94F573EC-5EAB-A147-BC9F-C4720EE8F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Coats - Role Profile Template_Example.doc</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Coats - Role Profile Template_Example.doc</dc:title>
  <dc:subject/>
  <dc:creator>Mercer Human Resource Consulting Limited</dc:creator>
  <cp:keywords/>
  <cp:lastModifiedBy>Chioccola, Husna</cp:lastModifiedBy>
  <cp:revision>8</cp:revision>
  <cp:lastPrinted>2024-07-22T14:32:00Z</cp:lastPrinted>
  <dcterms:created xsi:type="dcterms:W3CDTF">2024-11-12T17:39:00Z</dcterms:created>
  <dcterms:modified xsi:type="dcterms:W3CDTF">2024-11-12T17:44:00Z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AuthorInitials">
    <vt:lpwstr/>
  </property>
  <property fmtid="{D5CDD505-2E9C-101B-9397-08002B2CF9AE}" pid="4" name="MSIP_Label_38f1469a-2c2a-4aee-b92b-090d4c5468ff_Enabled">
    <vt:lpwstr>true</vt:lpwstr>
  </property>
  <property fmtid="{D5CDD505-2E9C-101B-9397-08002B2CF9AE}" pid="5" name="MSIP_Label_38f1469a-2c2a-4aee-b92b-090d4c5468ff_SetDate">
    <vt:lpwstr>2023-08-08T20:26:47Z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7af34cf0-3682-476f-a193-f0fe04a38c19</vt:lpwstr>
  </property>
  <property fmtid="{D5CDD505-2E9C-101B-9397-08002B2CF9AE}" pid="10" name="MSIP_Label_38f1469a-2c2a-4aee-b92b-090d4c5468ff_ContentBits">
    <vt:lpwstr>0</vt:lpwstr>
  </property>
  <property fmtid="{D5CDD505-2E9C-101B-9397-08002B2CF9AE}" pid="11" name="ContentTypeId">
    <vt:lpwstr>0x01010033D159FA321B9F4FA802379D847B60A2</vt:lpwstr>
  </property>
  <property fmtid="{D5CDD505-2E9C-101B-9397-08002B2CF9AE}" pid="12" name="_activity">
    <vt:lpwstr/>
  </property>
  <property fmtid="{D5CDD505-2E9C-101B-9397-08002B2CF9AE}" pid="13" name="lcf76f155ced4ddcb4097134ff3c332f">
    <vt:lpwstr/>
  </property>
  <property fmtid="{D5CDD505-2E9C-101B-9397-08002B2CF9AE}" pid="14" name="number">
    <vt:lpwstr/>
  </property>
  <property fmtid="{D5CDD505-2E9C-101B-9397-08002B2CF9AE}" pid="15" name="Notes">
    <vt:lpwstr/>
  </property>
  <property fmtid="{D5CDD505-2E9C-101B-9397-08002B2CF9AE}" pid="16" name="TaxCatchAll">
    <vt:lpwstr/>
  </property>
</Properties>
</file>