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5812"/>
        <w:gridCol w:w="2679"/>
      </w:tblGrid>
      <w:tr w:rsidR="00943920" w:rsidRPr="00072577" w14:paraId="5E9AB835" w14:textId="77777777" w:rsidTr="00943920">
        <w:trPr>
          <w:trHeight w:val="841"/>
        </w:trPr>
        <w:tc>
          <w:tcPr>
            <w:tcW w:w="7621" w:type="dxa"/>
            <w:gridSpan w:val="2"/>
            <w:shd w:val="clear" w:color="auto" w:fill="auto"/>
            <w:vAlign w:val="center"/>
          </w:tcPr>
          <w:p w14:paraId="662BC460" w14:textId="77777777" w:rsidR="00943920" w:rsidRPr="00072577" w:rsidRDefault="00943920" w:rsidP="00743D15">
            <w:pPr>
              <w:pStyle w:val="Header"/>
              <w:rPr>
                <w:rFonts w:ascii="Oswald" w:hAnsi="Oswald" w:cs="Arial"/>
                <w:b/>
                <w:smallCaps/>
              </w:rPr>
            </w:pPr>
            <w:r w:rsidRPr="00072577">
              <w:rPr>
                <w:rFonts w:ascii="Oswald" w:hAnsi="Oswald" w:cs="Arial"/>
                <w:b/>
                <w:smallCaps/>
              </w:rPr>
              <w:t>ROLE PROFILE</w:t>
            </w:r>
            <w:r>
              <w:rPr>
                <w:rFonts w:ascii="Oswald" w:hAnsi="Oswald" w:cs="Arial"/>
                <w:b/>
                <w:smallCaps/>
              </w:rPr>
              <w:t xml:space="preserve">: </w:t>
            </w:r>
          </w:p>
          <w:p w14:paraId="38197702" w14:textId="77777777" w:rsidR="00943920" w:rsidRPr="00072577" w:rsidRDefault="00943920" w:rsidP="00BB6541">
            <w:pPr>
              <w:jc w:val="center"/>
              <w:rPr>
                <w:rFonts w:ascii="Arial" w:hAnsi="Arial"/>
                <w:b/>
                <w:sz w:val="18"/>
                <w:szCs w:val="18"/>
              </w:rPr>
            </w:pPr>
          </w:p>
        </w:tc>
        <w:tc>
          <w:tcPr>
            <w:tcW w:w="2679" w:type="dxa"/>
            <w:vMerge w:val="restart"/>
          </w:tcPr>
          <w:p w14:paraId="43F7634A" w14:textId="77777777" w:rsidR="00943920" w:rsidRPr="00072577" w:rsidRDefault="00943920" w:rsidP="00BB6541">
            <w:pPr>
              <w:jc w:val="right"/>
              <w:rPr>
                <w:rFonts w:ascii="Calibri" w:hAnsi="Calibri"/>
                <w:b/>
                <w:sz w:val="20"/>
                <w:szCs w:val="20"/>
              </w:rPr>
            </w:pPr>
          </w:p>
          <w:p w14:paraId="04A8E661" w14:textId="757C983E" w:rsidR="00943920" w:rsidRPr="00072577" w:rsidRDefault="00DA3B30" w:rsidP="00050253">
            <w:pPr>
              <w:jc w:val="center"/>
              <w:rPr>
                <w:rFonts w:ascii="Calibri" w:hAnsi="Calibri"/>
                <w:bCs/>
                <w:sz w:val="20"/>
                <w:szCs w:val="20"/>
              </w:rPr>
            </w:pPr>
            <w:r>
              <w:rPr>
                <w:rFonts w:ascii="Calibri" w:hAnsi="Calibri"/>
                <w:bCs/>
                <w:noProof/>
                <w:sz w:val="20"/>
                <w:szCs w:val="20"/>
                <w:lang w:eastAsia="en-GB"/>
              </w:rPr>
              <w:drawing>
                <wp:inline distT="0" distB="0" distL="0" distR="0" wp14:anchorId="3C64356F" wp14:editId="47E97D2E">
                  <wp:extent cx="1562100" cy="33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330200"/>
                          </a:xfrm>
                          <a:prstGeom prst="rect">
                            <a:avLst/>
                          </a:prstGeom>
                          <a:noFill/>
                          <a:ln>
                            <a:noFill/>
                          </a:ln>
                        </pic:spPr>
                      </pic:pic>
                    </a:graphicData>
                  </a:graphic>
                </wp:inline>
              </w:drawing>
            </w:r>
          </w:p>
        </w:tc>
      </w:tr>
      <w:tr w:rsidR="00943920" w:rsidRPr="00994C06" w14:paraId="197962B4" w14:textId="77777777" w:rsidTr="00943920">
        <w:trPr>
          <w:trHeight w:val="495"/>
        </w:trPr>
        <w:tc>
          <w:tcPr>
            <w:tcW w:w="1809" w:type="dxa"/>
            <w:shd w:val="clear" w:color="auto" w:fill="auto"/>
            <w:vAlign w:val="center"/>
          </w:tcPr>
          <w:p w14:paraId="7099A018" w14:textId="77777777" w:rsidR="00943920" w:rsidRPr="005E601E" w:rsidRDefault="00943920" w:rsidP="00BB6541">
            <w:pPr>
              <w:rPr>
                <w:rFonts w:ascii="Oswald" w:hAnsi="Oswald"/>
                <w:bCs/>
                <w:sz w:val="22"/>
                <w:szCs w:val="22"/>
              </w:rPr>
            </w:pPr>
            <w:r w:rsidRPr="005E601E">
              <w:rPr>
                <w:rFonts w:ascii="Oswald" w:hAnsi="Oswald"/>
                <w:bCs/>
                <w:sz w:val="22"/>
                <w:szCs w:val="22"/>
              </w:rPr>
              <w:t xml:space="preserve">Position Title: </w:t>
            </w:r>
          </w:p>
        </w:tc>
        <w:tc>
          <w:tcPr>
            <w:tcW w:w="5812" w:type="dxa"/>
            <w:vAlign w:val="center"/>
          </w:tcPr>
          <w:p w14:paraId="509FA690" w14:textId="075A922F" w:rsidR="00943920" w:rsidRPr="005E601E" w:rsidRDefault="00522B44" w:rsidP="00943920">
            <w:pPr>
              <w:rPr>
                <w:rFonts w:ascii="Oswald" w:hAnsi="Oswald"/>
                <w:bCs/>
                <w:sz w:val="22"/>
                <w:szCs w:val="22"/>
              </w:rPr>
            </w:pPr>
            <w:r>
              <w:rPr>
                <w:rFonts w:ascii="Oswald" w:hAnsi="Oswald"/>
                <w:bCs/>
                <w:sz w:val="22"/>
                <w:szCs w:val="22"/>
              </w:rPr>
              <w:t>Senior Advocacy Adviser</w:t>
            </w:r>
            <w:r w:rsidR="006B7196">
              <w:rPr>
                <w:rFonts w:ascii="Oswald" w:hAnsi="Oswald"/>
                <w:bCs/>
                <w:sz w:val="22"/>
                <w:szCs w:val="22"/>
              </w:rPr>
              <w:t xml:space="preserve"> Health and Nutrition</w:t>
            </w:r>
          </w:p>
        </w:tc>
        <w:tc>
          <w:tcPr>
            <w:tcW w:w="2679" w:type="dxa"/>
            <w:vMerge/>
          </w:tcPr>
          <w:p w14:paraId="17C5C73E" w14:textId="77777777" w:rsidR="00943920" w:rsidRPr="00994C06" w:rsidRDefault="00943920" w:rsidP="00E31215">
            <w:pPr>
              <w:rPr>
                <w:rFonts w:ascii="Calibri" w:hAnsi="Calibri"/>
                <w:b/>
                <w:sz w:val="20"/>
                <w:szCs w:val="20"/>
              </w:rPr>
            </w:pPr>
          </w:p>
        </w:tc>
      </w:tr>
      <w:tr w:rsidR="00943920" w:rsidRPr="00994C06" w14:paraId="3A387744" w14:textId="77777777" w:rsidTr="00943920">
        <w:trPr>
          <w:trHeight w:val="495"/>
        </w:trPr>
        <w:tc>
          <w:tcPr>
            <w:tcW w:w="1809" w:type="dxa"/>
            <w:shd w:val="clear" w:color="auto" w:fill="auto"/>
            <w:vAlign w:val="center"/>
          </w:tcPr>
          <w:p w14:paraId="60CC4A50" w14:textId="77777777" w:rsidR="00943920" w:rsidRPr="005E601E" w:rsidRDefault="00943920" w:rsidP="00943920">
            <w:pPr>
              <w:rPr>
                <w:rFonts w:ascii="Oswald" w:hAnsi="Oswald"/>
                <w:bCs/>
                <w:sz w:val="22"/>
                <w:szCs w:val="22"/>
              </w:rPr>
            </w:pPr>
            <w:r w:rsidRPr="005E601E">
              <w:rPr>
                <w:rFonts w:ascii="Oswald" w:hAnsi="Oswald"/>
                <w:bCs/>
                <w:sz w:val="22"/>
                <w:szCs w:val="22"/>
              </w:rPr>
              <w:t xml:space="preserve">Position </w:t>
            </w:r>
            <w:r>
              <w:rPr>
                <w:rFonts w:ascii="Oswald" w:hAnsi="Oswald"/>
                <w:bCs/>
                <w:sz w:val="22"/>
                <w:szCs w:val="22"/>
              </w:rPr>
              <w:t>ID:</w:t>
            </w:r>
          </w:p>
        </w:tc>
        <w:tc>
          <w:tcPr>
            <w:tcW w:w="5812" w:type="dxa"/>
            <w:vAlign w:val="center"/>
          </w:tcPr>
          <w:p w14:paraId="184BBE60" w14:textId="57407F68" w:rsidR="00943920" w:rsidRDefault="002361BF" w:rsidP="00E31215">
            <w:pPr>
              <w:rPr>
                <w:rFonts w:ascii="Oswald" w:hAnsi="Oswald"/>
                <w:bCs/>
                <w:sz w:val="22"/>
                <w:szCs w:val="22"/>
              </w:rPr>
            </w:pPr>
            <w:r w:rsidRPr="002361BF">
              <w:rPr>
                <w:rFonts w:ascii="Oswald" w:hAnsi="Oswald"/>
                <w:bCs/>
                <w:sz w:val="22"/>
                <w:szCs w:val="22"/>
              </w:rPr>
              <w:t>210784164</w:t>
            </w:r>
          </w:p>
        </w:tc>
        <w:tc>
          <w:tcPr>
            <w:tcW w:w="2679" w:type="dxa"/>
            <w:vMerge/>
          </w:tcPr>
          <w:p w14:paraId="2CD31E27" w14:textId="77777777" w:rsidR="00943920" w:rsidRPr="00994C06" w:rsidRDefault="00943920" w:rsidP="00E31215">
            <w:pPr>
              <w:rPr>
                <w:rFonts w:ascii="Calibri" w:hAnsi="Calibri"/>
                <w:b/>
                <w:sz w:val="20"/>
                <w:szCs w:val="20"/>
              </w:rPr>
            </w:pPr>
          </w:p>
        </w:tc>
      </w:tr>
    </w:tbl>
    <w:p w14:paraId="23442EEA" w14:textId="77777777" w:rsidR="00BB6541" w:rsidRPr="00994C06" w:rsidRDefault="00BB6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261"/>
        <w:gridCol w:w="2268"/>
        <w:gridCol w:w="2958"/>
      </w:tblGrid>
      <w:tr w:rsidR="00994C06" w:rsidRPr="005E601E" w14:paraId="4D7F3CAF" w14:textId="77777777" w:rsidTr="00072577">
        <w:trPr>
          <w:trHeight w:val="277"/>
        </w:trPr>
        <w:tc>
          <w:tcPr>
            <w:tcW w:w="1809" w:type="dxa"/>
            <w:tcBorders>
              <w:bottom w:val="single" w:sz="4" w:space="0" w:color="000000"/>
            </w:tcBorders>
            <w:shd w:val="clear" w:color="auto" w:fill="D5E0E1"/>
            <w:vAlign w:val="center"/>
          </w:tcPr>
          <w:p w14:paraId="09C89E3A" w14:textId="77777777" w:rsidR="00F64009" w:rsidRPr="005E601E" w:rsidRDefault="00072577" w:rsidP="00072577">
            <w:pPr>
              <w:rPr>
                <w:rFonts w:ascii="Lato" w:hAnsi="Lato"/>
                <w:b/>
                <w:sz w:val="22"/>
                <w:szCs w:val="22"/>
              </w:rPr>
            </w:pPr>
            <w:r w:rsidRPr="005E601E">
              <w:rPr>
                <w:rFonts w:ascii="Lato" w:hAnsi="Lato"/>
                <w:b/>
                <w:sz w:val="22"/>
                <w:szCs w:val="22"/>
              </w:rPr>
              <w:t>Team</w:t>
            </w:r>
          </w:p>
        </w:tc>
        <w:tc>
          <w:tcPr>
            <w:tcW w:w="3261" w:type="dxa"/>
            <w:vAlign w:val="center"/>
          </w:tcPr>
          <w:p w14:paraId="706ADB07" w14:textId="0AECF817" w:rsidR="00F64009" w:rsidRPr="005E601E" w:rsidRDefault="006D4466" w:rsidP="002776C1">
            <w:pPr>
              <w:rPr>
                <w:rFonts w:ascii="Lato" w:hAnsi="Lato"/>
                <w:bCs/>
                <w:iCs/>
                <w:sz w:val="22"/>
                <w:szCs w:val="22"/>
              </w:rPr>
            </w:pPr>
            <w:r>
              <w:rPr>
                <w:rFonts w:ascii="Lato" w:hAnsi="Lato"/>
                <w:bCs/>
                <w:iCs/>
                <w:sz w:val="22"/>
                <w:szCs w:val="22"/>
              </w:rPr>
              <w:t xml:space="preserve">Geneva Advocacy Office </w:t>
            </w:r>
          </w:p>
        </w:tc>
        <w:tc>
          <w:tcPr>
            <w:tcW w:w="2268" w:type="dxa"/>
            <w:shd w:val="clear" w:color="auto" w:fill="D5E0E1"/>
            <w:vAlign w:val="center"/>
          </w:tcPr>
          <w:p w14:paraId="4E619214" w14:textId="77777777" w:rsidR="00F64009" w:rsidRPr="005E601E" w:rsidRDefault="00072577" w:rsidP="005B5FBD">
            <w:pPr>
              <w:rPr>
                <w:rFonts w:ascii="Lato" w:hAnsi="Lato"/>
                <w:b/>
                <w:sz w:val="22"/>
                <w:szCs w:val="22"/>
              </w:rPr>
            </w:pPr>
            <w:r w:rsidRPr="005E601E">
              <w:rPr>
                <w:rFonts w:ascii="Lato" w:hAnsi="Lato"/>
                <w:b/>
                <w:sz w:val="22"/>
                <w:szCs w:val="22"/>
              </w:rPr>
              <w:t>Grade</w:t>
            </w:r>
          </w:p>
        </w:tc>
        <w:tc>
          <w:tcPr>
            <w:tcW w:w="2958" w:type="dxa"/>
            <w:vAlign w:val="center"/>
          </w:tcPr>
          <w:p w14:paraId="102DF0E5" w14:textId="0FE970D6" w:rsidR="00F64009" w:rsidRPr="005E601E" w:rsidRDefault="004F2882" w:rsidP="00F64009">
            <w:pPr>
              <w:rPr>
                <w:rFonts w:ascii="Lato" w:hAnsi="Lato"/>
                <w:bCs/>
                <w:iCs/>
                <w:sz w:val="22"/>
                <w:szCs w:val="22"/>
              </w:rPr>
            </w:pPr>
            <w:r>
              <w:rPr>
                <w:rFonts w:ascii="Lato" w:hAnsi="Lato"/>
                <w:bCs/>
                <w:iCs/>
                <w:sz w:val="22"/>
                <w:szCs w:val="22"/>
              </w:rPr>
              <w:t>P4</w:t>
            </w:r>
          </w:p>
        </w:tc>
      </w:tr>
      <w:tr w:rsidR="00994C06" w:rsidRPr="005E601E" w14:paraId="00C5424E" w14:textId="77777777" w:rsidTr="00072577">
        <w:trPr>
          <w:trHeight w:val="304"/>
        </w:trPr>
        <w:tc>
          <w:tcPr>
            <w:tcW w:w="1809" w:type="dxa"/>
            <w:shd w:val="clear" w:color="auto" w:fill="D5E0E1"/>
            <w:vAlign w:val="center"/>
          </w:tcPr>
          <w:p w14:paraId="2547E7F5" w14:textId="77777777" w:rsidR="00F64009" w:rsidRPr="005E601E" w:rsidRDefault="00F64009" w:rsidP="005B5FBD">
            <w:pPr>
              <w:rPr>
                <w:rFonts w:ascii="Lato" w:hAnsi="Lato"/>
                <w:b/>
                <w:sz w:val="22"/>
                <w:szCs w:val="22"/>
              </w:rPr>
            </w:pPr>
            <w:r w:rsidRPr="005E601E">
              <w:rPr>
                <w:rFonts w:ascii="Lato" w:hAnsi="Lato"/>
                <w:b/>
                <w:sz w:val="22"/>
                <w:szCs w:val="22"/>
              </w:rPr>
              <w:t>Reports To (Title)</w:t>
            </w:r>
          </w:p>
        </w:tc>
        <w:tc>
          <w:tcPr>
            <w:tcW w:w="3261" w:type="dxa"/>
            <w:vAlign w:val="center"/>
          </w:tcPr>
          <w:p w14:paraId="529A6870" w14:textId="012B6958" w:rsidR="00F64009" w:rsidRPr="005E601E" w:rsidRDefault="009A18BB" w:rsidP="00F64009">
            <w:pPr>
              <w:rPr>
                <w:rFonts w:ascii="Lato" w:hAnsi="Lato"/>
                <w:bCs/>
                <w:iCs/>
                <w:sz w:val="22"/>
                <w:szCs w:val="22"/>
              </w:rPr>
            </w:pPr>
            <w:r>
              <w:rPr>
                <w:rFonts w:ascii="Lato" w:hAnsi="Lato"/>
                <w:bCs/>
                <w:iCs/>
                <w:sz w:val="22"/>
                <w:szCs w:val="22"/>
              </w:rPr>
              <w:t>Director, Geneva Advocacy Office</w:t>
            </w:r>
          </w:p>
        </w:tc>
        <w:tc>
          <w:tcPr>
            <w:tcW w:w="2268" w:type="dxa"/>
            <w:shd w:val="clear" w:color="auto" w:fill="D5E0E1"/>
            <w:vAlign w:val="center"/>
          </w:tcPr>
          <w:p w14:paraId="08A560A4" w14:textId="77777777" w:rsidR="00F64009" w:rsidRPr="005E601E" w:rsidRDefault="00072577" w:rsidP="005B5FBD">
            <w:pPr>
              <w:rPr>
                <w:rFonts w:ascii="Lato" w:hAnsi="Lato"/>
                <w:b/>
                <w:sz w:val="22"/>
                <w:szCs w:val="22"/>
              </w:rPr>
            </w:pPr>
            <w:r w:rsidRPr="005E601E">
              <w:rPr>
                <w:rFonts w:ascii="Lato" w:hAnsi="Lato"/>
                <w:b/>
                <w:sz w:val="22"/>
                <w:szCs w:val="22"/>
              </w:rPr>
              <w:t>Contract Length</w:t>
            </w:r>
          </w:p>
        </w:tc>
        <w:tc>
          <w:tcPr>
            <w:tcW w:w="2958" w:type="dxa"/>
            <w:vAlign w:val="center"/>
          </w:tcPr>
          <w:p w14:paraId="4B791FC9" w14:textId="01D04A16" w:rsidR="00F64009" w:rsidRPr="005E601E" w:rsidRDefault="004800E9" w:rsidP="00F64009">
            <w:pPr>
              <w:rPr>
                <w:rFonts w:ascii="Lato" w:hAnsi="Lato"/>
                <w:bCs/>
                <w:iCs/>
                <w:sz w:val="22"/>
                <w:szCs w:val="22"/>
              </w:rPr>
            </w:pPr>
            <w:r>
              <w:rPr>
                <w:rFonts w:ascii="Lato" w:hAnsi="Lato"/>
                <w:bCs/>
                <w:iCs/>
                <w:sz w:val="22"/>
                <w:szCs w:val="22"/>
              </w:rPr>
              <w:t>Permanent</w:t>
            </w:r>
          </w:p>
        </w:tc>
      </w:tr>
      <w:tr w:rsidR="00BB1C79" w:rsidRPr="005E601E" w14:paraId="6904E7D8" w14:textId="77777777" w:rsidTr="00072577">
        <w:trPr>
          <w:trHeight w:val="304"/>
        </w:trPr>
        <w:tc>
          <w:tcPr>
            <w:tcW w:w="1809" w:type="dxa"/>
            <w:shd w:val="clear" w:color="auto" w:fill="D5E0E1"/>
            <w:vAlign w:val="center"/>
          </w:tcPr>
          <w:p w14:paraId="2A8D6D79" w14:textId="77777777" w:rsidR="00BB1C79" w:rsidRPr="005E601E" w:rsidRDefault="00BB1C79" w:rsidP="005B5FBD">
            <w:pPr>
              <w:rPr>
                <w:rFonts w:ascii="Lato" w:hAnsi="Lato"/>
                <w:b/>
                <w:sz w:val="22"/>
                <w:szCs w:val="22"/>
              </w:rPr>
            </w:pPr>
            <w:r>
              <w:rPr>
                <w:rFonts w:ascii="Lato" w:hAnsi="Lato"/>
                <w:b/>
                <w:sz w:val="22"/>
                <w:szCs w:val="22"/>
              </w:rPr>
              <w:t>Location</w:t>
            </w:r>
          </w:p>
        </w:tc>
        <w:tc>
          <w:tcPr>
            <w:tcW w:w="3261" w:type="dxa"/>
            <w:vAlign w:val="center"/>
          </w:tcPr>
          <w:p w14:paraId="0EAD8B36" w14:textId="4A06FC9B" w:rsidR="00BB1C79" w:rsidRDefault="009A18BB" w:rsidP="00F64009">
            <w:pPr>
              <w:rPr>
                <w:rFonts w:ascii="Lato" w:hAnsi="Lato"/>
                <w:bCs/>
                <w:iCs/>
                <w:sz w:val="22"/>
                <w:szCs w:val="22"/>
              </w:rPr>
            </w:pPr>
            <w:r>
              <w:rPr>
                <w:rFonts w:ascii="Lato" w:hAnsi="Lato"/>
                <w:bCs/>
                <w:iCs/>
                <w:sz w:val="22"/>
                <w:szCs w:val="22"/>
              </w:rPr>
              <w:t>Geneva</w:t>
            </w:r>
            <w:r w:rsidR="00010F0A">
              <w:rPr>
                <w:rFonts w:ascii="Lato" w:hAnsi="Lato"/>
                <w:bCs/>
                <w:iCs/>
                <w:sz w:val="22"/>
                <w:szCs w:val="22"/>
              </w:rPr>
              <w:t xml:space="preserve"> (work </w:t>
            </w:r>
            <w:r w:rsidR="00010F0A" w:rsidRPr="00010F0A">
              <w:rPr>
                <w:rFonts w:ascii="Lato" w:hAnsi="Lato"/>
                <w:bCs/>
                <w:iCs/>
                <w:sz w:val="22"/>
                <w:szCs w:val="22"/>
                <w:u w:val="single"/>
              </w:rPr>
              <w:t>cannot</w:t>
            </w:r>
            <w:r w:rsidR="00010F0A">
              <w:rPr>
                <w:rFonts w:ascii="Lato" w:hAnsi="Lato"/>
                <w:bCs/>
                <w:iCs/>
                <w:sz w:val="22"/>
                <w:szCs w:val="22"/>
              </w:rPr>
              <w:t xml:space="preserve"> be done remotely).</w:t>
            </w:r>
          </w:p>
        </w:tc>
        <w:tc>
          <w:tcPr>
            <w:tcW w:w="2268" w:type="dxa"/>
            <w:shd w:val="clear" w:color="auto" w:fill="D5E0E1"/>
            <w:vAlign w:val="center"/>
          </w:tcPr>
          <w:p w14:paraId="32C243D6" w14:textId="77777777" w:rsidR="00BB1C79" w:rsidRPr="005E601E" w:rsidRDefault="00BB1C79" w:rsidP="005B5FBD">
            <w:pPr>
              <w:rPr>
                <w:rFonts w:ascii="Lato" w:hAnsi="Lato"/>
                <w:b/>
                <w:sz w:val="22"/>
                <w:szCs w:val="22"/>
              </w:rPr>
            </w:pPr>
            <w:r>
              <w:rPr>
                <w:rFonts w:ascii="Lato" w:hAnsi="Lato"/>
                <w:b/>
                <w:sz w:val="22"/>
                <w:szCs w:val="22"/>
              </w:rPr>
              <w:t>Time-zone</w:t>
            </w:r>
          </w:p>
        </w:tc>
        <w:tc>
          <w:tcPr>
            <w:tcW w:w="2958" w:type="dxa"/>
            <w:vAlign w:val="center"/>
          </w:tcPr>
          <w:p w14:paraId="61B14730" w14:textId="2700A6D3" w:rsidR="00BB1C79" w:rsidRDefault="006D4466" w:rsidP="00F64009">
            <w:pPr>
              <w:rPr>
                <w:rFonts w:ascii="Lato" w:hAnsi="Lato"/>
                <w:bCs/>
                <w:iCs/>
                <w:sz w:val="22"/>
                <w:szCs w:val="22"/>
              </w:rPr>
            </w:pPr>
            <w:r>
              <w:rPr>
                <w:rFonts w:ascii="Lato" w:hAnsi="Lato"/>
                <w:bCs/>
                <w:iCs/>
                <w:sz w:val="22"/>
                <w:szCs w:val="22"/>
              </w:rPr>
              <w:t>CET</w:t>
            </w:r>
          </w:p>
        </w:tc>
      </w:tr>
      <w:tr w:rsidR="00BB1C79" w:rsidRPr="005E601E" w14:paraId="0C16C081" w14:textId="77777777" w:rsidTr="00072577">
        <w:trPr>
          <w:trHeight w:val="304"/>
        </w:trPr>
        <w:tc>
          <w:tcPr>
            <w:tcW w:w="1809" w:type="dxa"/>
            <w:shd w:val="clear" w:color="auto" w:fill="D5E0E1"/>
            <w:vAlign w:val="center"/>
          </w:tcPr>
          <w:p w14:paraId="7C3F4519" w14:textId="77777777" w:rsidR="00BB1C79" w:rsidRDefault="00BB1C79" w:rsidP="005B5FBD">
            <w:pPr>
              <w:rPr>
                <w:rFonts w:ascii="Lato" w:hAnsi="Lato"/>
                <w:b/>
                <w:sz w:val="22"/>
                <w:szCs w:val="22"/>
              </w:rPr>
            </w:pPr>
            <w:r>
              <w:rPr>
                <w:rFonts w:ascii="Lato" w:hAnsi="Lato"/>
                <w:b/>
                <w:sz w:val="22"/>
                <w:szCs w:val="22"/>
              </w:rPr>
              <w:t>Languages</w:t>
            </w:r>
          </w:p>
        </w:tc>
        <w:tc>
          <w:tcPr>
            <w:tcW w:w="3261" w:type="dxa"/>
            <w:vAlign w:val="center"/>
          </w:tcPr>
          <w:p w14:paraId="5696B3D3" w14:textId="77777777" w:rsidR="00BB1C79" w:rsidRDefault="00761FAD" w:rsidP="00F64009">
            <w:pPr>
              <w:rPr>
                <w:rFonts w:ascii="Lato" w:hAnsi="Lato"/>
                <w:bCs/>
                <w:iCs/>
                <w:sz w:val="22"/>
                <w:szCs w:val="22"/>
              </w:rPr>
            </w:pPr>
            <w:r>
              <w:rPr>
                <w:rFonts w:ascii="Lato" w:hAnsi="Lato"/>
                <w:bCs/>
                <w:iCs/>
                <w:sz w:val="22"/>
                <w:szCs w:val="22"/>
              </w:rPr>
              <w:t>English</w:t>
            </w:r>
          </w:p>
          <w:p w14:paraId="224AC50C" w14:textId="5ED7A01D" w:rsidR="00EE2E4A" w:rsidRDefault="00EE2E4A" w:rsidP="00F64009">
            <w:pPr>
              <w:rPr>
                <w:rFonts w:ascii="Lato" w:hAnsi="Lato"/>
                <w:bCs/>
                <w:iCs/>
                <w:sz w:val="22"/>
                <w:szCs w:val="22"/>
              </w:rPr>
            </w:pPr>
            <w:r>
              <w:rPr>
                <w:rFonts w:ascii="Lato" w:hAnsi="Lato"/>
                <w:bCs/>
                <w:iCs/>
                <w:sz w:val="22"/>
                <w:szCs w:val="22"/>
              </w:rPr>
              <w:t xml:space="preserve">French desirable </w:t>
            </w:r>
          </w:p>
        </w:tc>
        <w:tc>
          <w:tcPr>
            <w:tcW w:w="2268" w:type="dxa"/>
            <w:shd w:val="clear" w:color="auto" w:fill="D5E0E1"/>
            <w:vAlign w:val="center"/>
          </w:tcPr>
          <w:p w14:paraId="297625AB" w14:textId="77777777" w:rsidR="00BB1C79" w:rsidRPr="009E2DAC" w:rsidRDefault="009E2DAC" w:rsidP="005B5FBD">
            <w:pPr>
              <w:rPr>
                <w:rFonts w:ascii="Lato" w:hAnsi="Lato"/>
                <w:b/>
                <w:sz w:val="22"/>
                <w:szCs w:val="22"/>
              </w:rPr>
            </w:pPr>
            <w:r w:rsidRPr="009E2DAC">
              <w:rPr>
                <w:rFonts w:ascii="Lato" w:hAnsi="Lato"/>
                <w:b/>
                <w:sz w:val="22"/>
                <w:szCs w:val="22"/>
              </w:rPr>
              <w:t>Headcount</w:t>
            </w:r>
          </w:p>
        </w:tc>
        <w:tc>
          <w:tcPr>
            <w:tcW w:w="2958" w:type="dxa"/>
            <w:vAlign w:val="center"/>
          </w:tcPr>
          <w:p w14:paraId="348FCF76" w14:textId="7DD5D777" w:rsidR="00BB1C79" w:rsidRPr="009E2DAC" w:rsidRDefault="00FE6DE1" w:rsidP="00F64009">
            <w:pPr>
              <w:rPr>
                <w:rFonts w:ascii="Lato" w:hAnsi="Lato"/>
                <w:bCs/>
                <w:iCs/>
                <w:sz w:val="22"/>
                <w:szCs w:val="22"/>
              </w:rPr>
            </w:pPr>
            <w:r>
              <w:rPr>
                <w:rFonts w:ascii="Lato" w:hAnsi="Lato"/>
                <w:bCs/>
                <w:iCs/>
                <w:sz w:val="22"/>
                <w:szCs w:val="22"/>
              </w:rPr>
              <w:t>1</w:t>
            </w:r>
          </w:p>
        </w:tc>
      </w:tr>
    </w:tbl>
    <w:p w14:paraId="5FE3D826" w14:textId="77777777" w:rsidR="00947C69" w:rsidRPr="005E601E" w:rsidRDefault="00947C69">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994C06" w:rsidRPr="005E601E" w14:paraId="5A875B1C" w14:textId="77777777" w:rsidTr="005B5FBD">
        <w:tc>
          <w:tcPr>
            <w:tcW w:w="10296" w:type="dxa"/>
            <w:shd w:val="clear" w:color="auto" w:fill="D5E0E1"/>
          </w:tcPr>
          <w:p w14:paraId="42E807FD" w14:textId="77777777" w:rsidR="008A1691" w:rsidRPr="005E601E" w:rsidRDefault="00A338D7" w:rsidP="005B5FBD">
            <w:pPr>
              <w:rPr>
                <w:rFonts w:ascii="Lato" w:hAnsi="Lato"/>
                <w:b/>
                <w:sz w:val="22"/>
                <w:szCs w:val="22"/>
              </w:rPr>
            </w:pPr>
            <w:r w:rsidRPr="005E601E">
              <w:rPr>
                <w:rFonts w:ascii="Lato" w:hAnsi="Lato"/>
                <w:b/>
                <w:sz w:val="22"/>
                <w:szCs w:val="22"/>
              </w:rPr>
              <w:t xml:space="preserve">Team and </w:t>
            </w:r>
            <w:r w:rsidR="00BB6541" w:rsidRPr="005E601E">
              <w:rPr>
                <w:rFonts w:ascii="Lato" w:hAnsi="Lato"/>
                <w:b/>
                <w:sz w:val="22"/>
                <w:szCs w:val="22"/>
              </w:rPr>
              <w:t>Job Purpose</w:t>
            </w:r>
          </w:p>
        </w:tc>
      </w:tr>
      <w:tr w:rsidR="00994C06" w:rsidRPr="005E601E" w14:paraId="7ADDFC50" w14:textId="77777777" w:rsidTr="005B5FBD">
        <w:trPr>
          <w:trHeight w:val="854"/>
        </w:trPr>
        <w:tc>
          <w:tcPr>
            <w:tcW w:w="10296" w:type="dxa"/>
          </w:tcPr>
          <w:p w14:paraId="15BF3816" w14:textId="77777777" w:rsidR="00A338D7" w:rsidRPr="005E601E" w:rsidRDefault="00626423" w:rsidP="00A338D7">
            <w:pPr>
              <w:rPr>
                <w:rFonts w:ascii="Lato" w:hAnsi="Lato"/>
                <w:b/>
                <w:bCs/>
                <w:iCs/>
                <w:color w:val="808080"/>
                <w:sz w:val="22"/>
                <w:szCs w:val="22"/>
              </w:rPr>
            </w:pPr>
            <w:r>
              <w:rPr>
                <w:rFonts w:ascii="Lato" w:hAnsi="Lato"/>
                <w:b/>
                <w:bCs/>
                <w:iCs/>
                <w:sz w:val="22"/>
                <w:szCs w:val="22"/>
              </w:rPr>
              <w:t>Team purpos</w:t>
            </w:r>
            <w:r w:rsidR="001C752E">
              <w:rPr>
                <w:rFonts w:ascii="Lato" w:hAnsi="Lato"/>
                <w:b/>
                <w:bCs/>
                <w:iCs/>
                <w:sz w:val="22"/>
                <w:szCs w:val="22"/>
              </w:rPr>
              <w:t>e</w:t>
            </w:r>
          </w:p>
          <w:p w14:paraId="63D76195" w14:textId="311A60CB" w:rsidR="00626423" w:rsidRDefault="00967C34" w:rsidP="00A338D7">
            <w:pPr>
              <w:rPr>
                <w:rFonts w:ascii="Lato" w:hAnsi="Lato"/>
                <w:bCs/>
                <w:iCs/>
                <w:color w:val="000000"/>
                <w:sz w:val="22"/>
                <w:szCs w:val="22"/>
              </w:rPr>
            </w:pPr>
            <w:r>
              <w:rPr>
                <w:rFonts w:ascii="Lato" w:hAnsi="Lato"/>
                <w:bCs/>
                <w:iCs/>
                <w:color w:val="000000"/>
                <w:sz w:val="22"/>
                <w:szCs w:val="22"/>
              </w:rPr>
              <w:t xml:space="preserve">The Geneva Advocacy Office influences global conversations and multi-lateral processes in Geneva </w:t>
            </w:r>
            <w:r w:rsidR="00411407">
              <w:rPr>
                <w:rFonts w:ascii="Lato" w:hAnsi="Lato"/>
                <w:bCs/>
                <w:iCs/>
                <w:color w:val="000000"/>
                <w:sz w:val="22"/>
                <w:szCs w:val="22"/>
              </w:rPr>
              <w:t>to ensure that they deliver the best outcomes for children and uphold children’s rights.</w:t>
            </w:r>
          </w:p>
          <w:p w14:paraId="1DD65EC0" w14:textId="77777777" w:rsidR="00967C34" w:rsidRPr="00033EB6" w:rsidRDefault="00967C34" w:rsidP="00A338D7">
            <w:pPr>
              <w:rPr>
                <w:rFonts w:ascii="Lato" w:hAnsi="Lato"/>
                <w:bCs/>
                <w:iCs/>
                <w:color w:val="000000"/>
                <w:sz w:val="22"/>
                <w:szCs w:val="22"/>
              </w:rPr>
            </w:pPr>
          </w:p>
          <w:p w14:paraId="58C776CE" w14:textId="77777777" w:rsidR="003C3A8B" w:rsidRDefault="00626423" w:rsidP="00A338D7">
            <w:pPr>
              <w:rPr>
                <w:rFonts w:ascii="Lato" w:hAnsi="Lato"/>
                <w:b/>
                <w:bCs/>
                <w:iCs/>
                <w:color w:val="000000"/>
                <w:sz w:val="22"/>
                <w:szCs w:val="22"/>
              </w:rPr>
            </w:pPr>
            <w:r w:rsidRPr="00033EB6">
              <w:rPr>
                <w:rFonts w:ascii="Lato" w:hAnsi="Lato"/>
                <w:b/>
                <w:bCs/>
                <w:iCs/>
                <w:color w:val="000000"/>
                <w:sz w:val="22"/>
                <w:szCs w:val="22"/>
              </w:rPr>
              <w:t>Role</w:t>
            </w:r>
            <w:r w:rsidR="00185184" w:rsidRPr="00033EB6">
              <w:rPr>
                <w:rFonts w:ascii="Lato" w:hAnsi="Lato"/>
                <w:b/>
                <w:bCs/>
                <w:iCs/>
                <w:color w:val="000000"/>
                <w:sz w:val="22"/>
                <w:szCs w:val="22"/>
              </w:rPr>
              <w:t xml:space="preserve"> purpose</w:t>
            </w:r>
          </w:p>
          <w:p w14:paraId="0280D781" w14:textId="55A160FA" w:rsidR="002E175B" w:rsidRPr="002E175B" w:rsidRDefault="002E175B" w:rsidP="009B7953">
            <w:pPr>
              <w:jc w:val="both"/>
              <w:rPr>
                <w:rFonts w:ascii="Lato" w:hAnsi="Lato" w:cs="Arial"/>
                <w:sz w:val="22"/>
                <w:szCs w:val="22"/>
              </w:rPr>
            </w:pPr>
            <w:r w:rsidRPr="002E175B">
              <w:rPr>
                <w:rFonts w:ascii="Lato" w:hAnsi="Lato" w:cs="Arial"/>
                <w:sz w:val="22"/>
                <w:szCs w:val="22"/>
              </w:rPr>
              <w:t xml:space="preserve">The Senior Advocacy Adviser Health and Nutrition will lead and have overall responsibility for Save the Children’s advocacy on health and nutrition in Geneva. The postholder will ensure that Save the Children’s global health and nutrition advocacy objectives are reflected and influence Geneva-based health and nutrition processes and fora, especially the </w:t>
            </w:r>
            <w:r w:rsidR="006A0020">
              <w:rPr>
                <w:rFonts w:ascii="Lato" w:hAnsi="Lato" w:cs="Arial"/>
                <w:sz w:val="22"/>
                <w:szCs w:val="22"/>
              </w:rPr>
              <w:t xml:space="preserve">World </w:t>
            </w:r>
            <w:r w:rsidR="00286AA9">
              <w:rPr>
                <w:rFonts w:ascii="Lato" w:hAnsi="Lato" w:cs="Arial"/>
                <w:sz w:val="22"/>
                <w:szCs w:val="22"/>
              </w:rPr>
              <w:t>Health</w:t>
            </w:r>
            <w:r w:rsidR="006A0020">
              <w:rPr>
                <w:rFonts w:ascii="Lato" w:hAnsi="Lato" w:cs="Arial"/>
                <w:sz w:val="22"/>
                <w:szCs w:val="22"/>
              </w:rPr>
              <w:t xml:space="preserve"> Assembly</w:t>
            </w:r>
            <w:r w:rsidRPr="002E175B">
              <w:rPr>
                <w:rFonts w:ascii="Lato" w:hAnsi="Lato" w:cs="Arial"/>
                <w:sz w:val="22"/>
                <w:szCs w:val="22"/>
              </w:rPr>
              <w:t>. The post</w:t>
            </w:r>
            <w:r w:rsidR="00286AA9">
              <w:rPr>
                <w:rFonts w:ascii="Lato" w:hAnsi="Lato" w:cs="Arial"/>
                <w:sz w:val="22"/>
                <w:szCs w:val="22"/>
              </w:rPr>
              <w:t>-</w:t>
            </w:r>
            <w:r w:rsidRPr="002E175B">
              <w:rPr>
                <w:rFonts w:ascii="Lato" w:hAnsi="Lato" w:cs="Arial"/>
                <w:sz w:val="22"/>
                <w:szCs w:val="22"/>
              </w:rPr>
              <w:t>holder will be instrumental in influencing the health and nutrition agenda of governments through engagement with Health attachés of Permanent Missions in Geneva. The post</w:t>
            </w:r>
            <w:r w:rsidR="00286AA9">
              <w:rPr>
                <w:rFonts w:ascii="Lato" w:hAnsi="Lato" w:cs="Arial"/>
                <w:sz w:val="22"/>
                <w:szCs w:val="22"/>
              </w:rPr>
              <w:t>-</w:t>
            </w:r>
            <w:r w:rsidRPr="002E175B">
              <w:rPr>
                <w:rFonts w:ascii="Lato" w:hAnsi="Lato" w:cs="Arial"/>
                <w:sz w:val="22"/>
                <w:szCs w:val="22"/>
              </w:rPr>
              <w:t>holder will play a key role to represent S</w:t>
            </w:r>
            <w:bookmarkStart w:id="0" w:name="_GoBack"/>
            <w:bookmarkEnd w:id="0"/>
            <w:r w:rsidRPr="002E175B">
              <w:rPr>
                <w:rFonts w:ascii="Lato" w:hAnsi="Lato" w:cs="Arial"/>
                <w:sz w:val="22"/>
                <w:szCs w:val="22"/>
              </w:rPr>
              <w:t>ave the Children in Geneva and will contribute to the health and nutrition global advocacy and policy agenda of Save the Children</w:t>
            </w:r>
            <w:r w:rsidR="009B7953">
              <w:rPr>
                <w:rFonts w:ascii="Lato" w:hAnsi="Lato" w:cs="Arial"/>
                <w:sz w:val="22"/>
                <w:szCs w:val="22"/>
              </w:rPr>
              <w:t>.</w:t>
            </w:r>
          </w:p>
          <w:p w14:paraId="7725A954" w14:textId="689F71F2" w:rsidR="00A338D7" w:rsidRPr="004A0E54" w:rsidRDefault="00642879" w:rsidP="004A0E54">
            <w:pPr>
              <w:jc w:val="both"/>
              <w:rPr>
                <w:rFonts w:ascii="Lato" w:hAnsi="Lato" w:cs="Arial"/>
                <w:sz w:val="22"/>
                <w:szCs w:val="22"/>
              </w:rPr>
            </w:pPr>
            <w:r w:rsidRPr="002E175B">
              <w:rPr>
                <w:rFonts w:ascii="Lato" w:hAnsi="Lato" w:cs="Arial"/>
                <w:sz w:val="22"/>
                <w:szCs w:val="22"/>
              </w:rPr>
              <w:t>The Senior Advocacy Advisor Health and Nutrition will also play a critical role to engage with Save the Children’s country and regional offices on global health processes and ensure that they can contribute to influencing the global health and nutrition agenda.</w:t>
            </w:r>
          </w:p>
        </w:tc>
      </w:tr>
    </w:tbl>
    <w:p w14:paraId="3125928F" w14:textId="77777777" w:rsidR="005445B4" w:rsidRPr="005E601E" w:rsidRDefault="005445B4">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994C06" w:rsidRPr="005E601E" w14:paraId="4A7EB194" w14:textId="77777777" w:rsidTr="005B5FBD">
        <w:tc>
          <w:tcPr>
            <w:tcW w:w="10296" w:type="dxa"/>
            <w:shd w:val="clear" w:color="auto" w:fill="D5E0E1"/>
          </w:tcPr>
          <w:p w14:paraId="0974376B" w14:textId="77777777" w:rsidR="008A1691" w:rsidRPr="005E601E" w:rsidRDefault="00BB6541" w:rsidP="005B5FBD">
            <w:pPr>
              <w:rPr>
                <w:rFonts w:ascii="Lato" w:hAnsi="Lato"/>
                <w:b/>
                <w:sz w:val="22"/>
                <w:szCs w:val="22"/>
              </w:rPr>
            </w:pPr>
            <w:r w:rsidRPr="005E601E">
              <w:rPr>
                <w:rFonts w:ascii="Lato" w:hAnsi="Lato"/>
                <w:b/>
                <w:sz w:val="22"/>
                <w:szCs w:val="22"/>
              </w:rPr>
              <w:t>Princip</w:t>
            </w:r>
            <w:r w:rsidR="00626423">
              <w:rPr>
                <w:rFonts w:ascii="Lato" w:hAnsi="Lato"/>
                <w:b/>
                <w:sz w:val="22"/>
                <w:szCs w:val="22"/>
              </w:rPr>
              <w:t>al</w:t>
            </w:r>
            <w:r w:rsidRPr="005E601E">
              <w:rPr>
                <w:rFonts w:ascii="Lato" w:hAnsi="Lato"/>
                <w:b/>
                <w:sz w:val="22"/>
                <w:szCs w:val="22"/>
              </w:rPr>
              <w:t xml:space="preserve"> Accountabilities</w:t>
            </w:r>
          </w:p>
        </w:tc>
      </w:tr>
      <w:tr w:rsidR="00994C06" w:rsidRPr="005E601E" w14:paraId="3DE85D2C" w14:textId="77777777" w:rsidTr="005B5FBD">
        <w:tc>
          <w:tcPr>
            <w:tcW w:w="10296" w:type="dxa"/>
          </w:tcPr>
          <w:p w14:paraId="5F32794B" w14:textId="77777777" w:rsidR="00F807A3" w:rsidRPr="004A0E54" w:rsidRDefault="00F807A3" w:rsidP="00F807A3">
            <w:pPr>
              <w:numPr>
                <w:ilvl w:val="0"/>
                <w:numId w:val="4"/>
              </w:numPr>
              <w:suppressAutoHyphens/>
              <w:rPr>
                <w:rFonts w:ascii="Lato" w:hAnsi="Lato" w:cs="Arial"/>
              </w:rPr>
            </w:pPr>
            <w:r w:rsidRPr="004A0E54">
              <w:rPr>
                <w:rFonts w:ascii="Lato" w:hAnsi="Lato" w:cs="Arial"/>
                <w:sz w:val="22"/>
                <w:szCs w:val="22"/>
              </w:rPr>
              <w:t>Lead on the development of Save the Children’s advocacy strategies to engage and influence the global health and nutrition agenda at the Geneva level</w:t>
            </w:r>
          </w:p>
          <w:p w14:paraId="2E6418C0" w14:textId="77777777" w:rsidR="00F807A3" w:rsidRPr="004A0E54" w:rsidRDefault="00F807A3" w:rsidP="00F807A3">
            <w:pPr>
              <w:numPr>
                <w:ilvl w:val="0"/>
                <w:numId w:val="4"/>
              </w:numPr>
              <w:suppressAutoHyphens/>
              <w:rPr>
                <w:rFonts w:ascii="Lato" w:hAnsi="Lato" w:cs="Arial"/>
              </w:rPr>
            </w:pPr>
            <w:r w:rsidRPr="004A0E54">
              <w:rPr>
                <w:rFonts w:ascii="Lato" w:hAnsi="Lato" w:cs="Arial"/>
                <w:sz w:val="22"/>
                <w:szCs w:val="22"/>
              </w:rPr>
              <w:t>Lead on the implementation at Geneva level of Save the Children’s global health and nutrition strategy, including influencing key stakeholders at the Geneva level and reporting on the achievements.</w:t>
            </w:r>
          </w:p>
          <w:p w14:paraId="511643CF" w14:textId="77777777" w:rsidR="00F807A3" w:rsidRPr="004A0E54" w:rsidRDefault="00F807A3" w:rsidP="00F807A3">
            <w:pPr>
              <w:numPr>
                <w:ilvl w:val="0"/>
                <w:numId w:val="4"/>
              </w:numPr>
              <w:suppressAutoHyphens/>
              <w:rPr>
                <w:rFonts w:ascii="Lato" w:hAnsi="Lato" w:cs="Arial"/>
              </w:rPr>
            </w:pPr>
            <w:r w:rsidRPr="004A0E54">
              <w:rPr>
                <w:rFonts w:ascii="Lato" w:hAnsi="Lato" w:cs="Arial"/>
                <w:sz w:val="22"/>
                <w:szCs w:val="22"/>
              </w:rPr>
              <w:t>Lead Save the Children’s engagement with the WHO Executive Board and with the World Health Assembly, including coordinating engagement across the organisation</w:t>
            </w:r>
          </w:p>
          <w:p w14:paraId="5E342FAB" w14:textId="77777777" w:rsidR="00F807A3" w:rsidRPr="004A0E54" w:rsidRDefault="00F807A3" w:rsidP="00F807A3">
            <w:pPr>
              <w:numPr>
                <w:ilvl w:val="0"/>
                <w:numId w:val="4"/>
              </w:numPr>
              <w:suppressAutoHyphens/>
              <w:rPr>
                <w:rFonts w:ascii="Lato" w:hAnsi="Lato" w:cs="Arial"/>
              </w:rPr>
            </w:pPr>
            <w:r w:rsidRPr="004A0E54">
              <w:rPr>
                <w:rFonts w:ascii="Lato" w:hAnsi="Lato" w:cs="Arial"/>
                <w:sz w:val="22"/>
                <w:szCs w:val="22"/>
              </w:rPr>
              <w:t>Represent Save the Children in key health and nutrition meetings with UN Member States, UN agencies and other key stakeholders based in Geneva</w:t>
            </w:r>
          </w:p>
          <w:p w14:paraId="13159A4D" w14:textId="77777777" w:rsidR="00F807A3" w:rsidRPr="004A0E54" w:rsidRDefault="00F807A3" w:rsidP="00F807A3">
            <w:pPr>
              <w:numPr>
                <w:ilvl w:val="0"/>
                <w:numId w:val="4"/>
              </w:numPr>
              <w:suppressAutoHyphens/>
              <w:rPr>
                <w:rFonts w:ascii="Lato" w:hAnsi="Lato" w:cs="Arial"/>
              </w:rPr>
            </w:pPr>
            <w:r w:rsidRPr="004A0E54">
              <w:rPr>
                <w:rFonts w:ascii="Lato" w:hAnsi="Lato" w:cs="Arial"/>
                <w:sz w:val="22"/>
                <w:szCs w:val="22"/>
              </w:rPr>
              <w:t>Build and maintain advocacy networks with key Geneva-based allies, including partners and networks and manage the engagement of Save the Children with these partners and networks</w:t>
            </w:r>
          </w:p>
          <w:p w14:paraId="3ECD3405" w14:textId="77777777" w:rsidR="00F807A3" w:rsidRPr="004A0E54" w:rsidRDefault="00F807A3" w:rsidP="00F807A3">
            <w:pPr>
              <w:numPr>
                <w:ilvl w:val="0"/>
                <w:numId w:val="4"/>
              </w:numPr>
              <w:suppressAutoHyphens/>
              <w:rPr>
                <w:rFonts w:ascii="Lato" w:hAnsi="Lato" w:cs="Arial"/>
              </w:rPr>
            </w:pPr>
            <w:r w:rsidRPr="004A0E54">
              <w:rPr>
                <w:rFonts w:ascii="Lato" w:hAnsi="Lato" w:cs="Arial"/>
                <w:sz w:val="22"/>
                <w:szCs w:val="22"/>
              </w:rPr>
              <w:t xml:space="preserve">Contribute to the development of Save the Children’s global health and nutrition advocacy strategies and work in close collaboration with the </w:t>
            </w:r>
            <w:r w:rsidRPr="004A0E54">
              <w:rPr>
                <w:rFonts w:ascii="Lato" w:hAnsi="Lato" w:cstheme="minorHAnsi"/>
                <w:spacing w:val="2"/>
                <w:sz w:val="22"/>
                <w:szCs w:val="22"/>
                <w:lang w:eastAsia="en-GB"/>
              </w:rPr>
              <w:t>Health and Nutrition Advocacy and Policy Technical Working Group</w:t>
            </w:r>
          </w:p>
          <w:p w14:paraId="6151788F" w14:textId="77777777" w:rsidR="00F807A3" w:rsidRPr="004A0E54" w:rsidRDefault="00F807A3" w:rsidP="00F807A3">
            <w:pPr>
              <w:numPr>
                <w:ilvl w:val="0"/>
                <w:numId w:val="4"/>
              </w:numPr>
              <w:suppressAutoHyphens/>
              <w:rPr>
                <w:rFonts w:ascii="Lato" w:hAnsi="Lato" w:cs="Arial"/>
              </w:rPr>
            </w:pPr>
            <w:r w:rsidRPr="004A0E54">
              <w:rPr>
                <w:rFonts w:ascii="Lato" w:hAnsi="Lato" w:cs="Arial"/>
                <w:sz w:val="22"/>
                <w:szCs w:val="22"/>
              </w:rPr>
              <w:t>Provide health and nutrition expertise and strategic insight across all areas of work of Save the Children in Geneva.</w:t>
            </w:r>
          </w:p>
          <w:p w14:paraId="0D8AF080" w14:textId="724BF5F3" w:rsidR="00F807A3" w:rsidRPr="004A0E54" w:rsidRDefault="00F807A3" w:rsidP="00F807A3">
            <w:pPr>
              <w:numPr>
                <w:ilvl w:val="0"/>
                <w:numId w:val="4"/>
              </w:numPr>
              <w:suppressAutoHyphens/>
              <w:rPr>
                <w:rFonts w:ascii="Lato" w:hAnsi="Lato" w:cs="Arial"/>
              </w:rPr>
            </w:pPr>
            <w:r w:rsidRPr="004A0E54">
              <w:rPr>
                <w:rFonts w:ascii="Lato" w:hAnsi="Lato" w:cs="Arial"/>
                <w:sz w:val="22"/>
                <w:szCs w:val="22"/>
              </w:rPr>
              <w:t>Promote and facilitate the engagement of Save the Children country offices and Save the Children’s members with global health and nutrition processes and actors in Geneva</w:t>
            </w:r>
          </w:p>
          <w:p w14:paraId="26391D38" w14:textId="77777777" w:rsidR="00F807A3" w:rsidRPr="004A0E54" w:rsidRDefault="00F807A3" w:rsidP="00F807A3">
            <w:pPr>
              <w:pStyle w:val="Default"/>
              <w:numPr>
                <w:ilvl w:val="0"/>
                <w:numId w:val="4"/>
              </w:numPr>
              <w:rPr>
                <w:rFonts w:ascii="Lato" w:hAnsi="Lato"/>
                <w:color w:val="auto"/>
                <w:sz w:val="22"/>
                <w:szCs w:val="22"/>
                <w:lang w:val="en-GB"/>
              </w:rPr>
            </w:pPr>
            <w:r w:rsidRPr="004A0E54">
              <w:rPr>
                <w:rFonts w:ascii="Lato" w:hAnsi="Lato"/>
                <w:color w:val="auto"/>
                <w:sz w:val="22"/>
                <w:szCs w:val="22"/>
                <w:lang w:val="en-GB"/>
              </w:rPr>
              <w:t>Monitor and relay relevant policy developments and ensure that Geneva-based debates inform Save the Children policy positions and advocacy work</w:t>
            </w:r>
          </w:p>
          <w:p w14:paraId="7822A217" w14:textId="77777777" w:rsidR="00F807A3" w:rsidRDefault="00F807A3" w:rsidP="00F807A3">
            <w:pPr>
              <w:pStyle w:val="Default"/>
              <w:numPr>
                <w:ilvl w:val="0"/>
                <w:numId w:val="4"/>
              </w:numPr>
              <w:rPr>
                <w:rFonts w:ascii="Lato" w:hAnsi="Lato"/>
                <w:color w:val="auto"/>
                <w:sz w:val="22"/>
                <w:szCs w:val="22"/>
                <w:lang w:val="en-GB"/>
              </w:rPr>
            </w:pPr>
            <w:r w:rsidRPr="004A0E54">
              <w:rPr>
                <w:rFonts w:ascii="Lato" w:hAnsi="Lato"/>
                <w:color w:val="auto"/>
                <w:sz w:val="22"/>
                <w:szCs w:val="22"/>
                <w:lang w:val="en-GB"/>
              </w:rPr>
              <w:lastRenderedPageBreak/>
              <w:t>Manage budget related to health and nutrition advocacy work in Geneva</w:t>
            </w:r>
          </w:p>
          <w:p w14:paraId="796F4CF5" w14:textId="63B147C3" w:rsidR="00DA0123" w:rsidRPr="00C07071" w:rsidRDefault="00F807A3" w:rsidP="00C07071">
            <w:pPr>
              <w:pStyle w:val="Default"/>
              <w:numPr>
                <w:ilvl w:val="0"/>
                <w:numId w:val="4"/>
              </w:numPr>
              <w:rPr>
                <w:rFonts w:ascii="Lato" w:hAnsi="Lato"/>
                <w:color w:val="auto"/>
                <w:sz w:val="22"/>
                <w:szCs w:val="22"/>
                <w:lang w:val="en-GB"/>
              </w:rPr>
            </w:pPr>
            <w:r w:rsidRPr="00C07071">
              <w:rPr>
                <w:rFonts w:ascii="Lato" w:hAnsi="Lato"/>
                <w:sz w:val="22"/>
                <w:szCs w:val="22"/>
                <w:lang w:val="en-US"/>
              </w:rPr>
              <w:t>Report on regular basis on achievements of the health and nutrition advocacy work</w:t>
            </w:r>
          </w:p>
        </w:tc>
      </w:tr>
    </w:tbl>
    <w:p w14:paraId="164B38BA" w14:textId="77777777" w:rsidR="007A3D46" w:rsidRDefault="007A3D46" w:rsidP="007A3D4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B42C23" w:rsidRPr="005E601E" w14:paraId="540CEE9A" w14:textId="77777777" w:rsidTr="00033EB6">
        <w:tc>
          <w:tcPr>
            <w:tcW w:w="10296" w:type="dxa"/>
            <w:shd w:val="clear" w:color="auto" w:fill="D5E0E1"/>
          </w:tcPr>
          <w:p w14:paraId="5ECC05F2" w14:textId="77777777" w:rsidR="00B42C23" w:rsidRPr="005E601E" w:rsidRDefault="00B42C23" w:rsidP="00033EB6">
            <w:pPr>
              <w:rPr>
                <w:rFonts w:ascii="Lato" w:hAnsi="Lato"/>
                <w:b/>
                <w:sz w:val="22"/>
                <w:szCs w:val="22"/>
              </w:rPr>
            </w:pPr>
            <w:r>
              <w:rPr>
                <w:rFonts w:ascii="Lato" w:hAnsi="Lato"/>
                <w:b/>
                <w:sz w:val="22"/>
                <w:szCs w:val="22"/>
              </w:rPr>
              <w:t>Budget</w:t>
            </w:r>
          </w:p>
        </w:tc>
      </w:tr>
      <w:tr w:rsidR="00B42C23" w:rsidRPr="005E601E" w14:paraId="6AB2ABA0" w14:textId="77777777" w:rsidTr="00033EB6">
        <w:tc>
          <w:tcPr>
            <w:tcW w:w="10296" w:type="dxa"/>
          </w:tcPr>
          <w:p w14:paraId="72C41CA9" w14:textId="77777777" w:rsidR="001237C1" w:rsidRPr="00DE6763" w:rsidRDefault="001237C1" w:rsidP="001237C1">
            <w:pPr>
              <w:rPr>
                <w:rFonts w:ascii="Lato" w:hAnsi="Lato" w:cs="Arial"/>
                <w:sz w:val="22"/>
                <w:szCs w:val="22"/>
                <w:lang w:val="en-US" w:eastAsia="en-GB"/>
              </w:rPr>
            </w:pPr>
            <w:r w:rsidRPr="00DE6763">
              <w:rPr>
                <w:rFonts w:ascii="Lato" w:hAnsi="Lato" w:cs="Arial"/>
                <w:sz w:val="22"/>
                <w:szCs w:val="22"/>
                <w:lang w:val="en-US" w:eastAsia="en-GB"/>
              </w:rPr>
              <w:t>Responsible for the budget related to health and nutrition advocacy work in Geneva</w:t>
            </w:r>
          </w:p>
          <w:p w14:paraId="688C7AE0" w14:textId="77777777" w:rsidR="001237C1" w:rsidRPr="00836175" w:rsidRDefault="001237C1" w:rsidP="001237C1">
            <w:pPr>
              <w:rPr>
                <w:rFonts w:ascii="Gill Sans MT" w:hAnsi="Gill Sans MT" w:cs="Arial"/>
                <w:b/>
                <w:i/>
                <w:color w:val="808080"/>
                <w:sz w:val="22"/>
                <w:szCs w:val="22"/>
                <w:lang w:val="en-US"/>
              </w:rPr>
            </w:pPr>
          </w:p>
          <w:p w14:paraId="0F2A740C" w14:textId="77777777" w:rsidR="00B42C23" w:rsidRPr="001237C1" w:rsidRDefault="00B42C23" w:rsidP="00033EB6">
            <w:pPr>
              <w:rPr>
                <w:rFonts w:ascii="Lato" w:hAnsi="Lato"/>
                <w:bCs/>
                <w:sz w:val="22"/>
                <w:szCs w:val="22"/>
                <w:lang w:val="en-US"/>
              </w:rPr>
            </w:pPr>
          </w:p>
        </w:tc>
      </w:tr>
    </w:tbl>
    <w:p w14:paraId="636F0CF6" w14:textId="77777777" w:rsidR="00B42C23" w:rsidRDefault="00B42C23" w:rsidP="007A3D4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B42C23" w:rsidRPr="005E601E" w14:paraId="640C33DE" w14:textId="77777777" w:rsidTr="00033EB6">
        <w:tc>
          <w:tcPr>
            <w:tcW w:w="10296" w:type="dxa"/>
            <w:shd w:val="clear" w:color="auto" w:fill="D5E0E1"/>
          </w:tcPr>
          <w:p w14:paraId="36513287" w14:textId="77777777" w:rsidR="00B42C23" w:rsidRPr="005E601E" w:rsidRDefault="00B42C23" w:rsidP="00033EB6">
            <w:pPr>
              <w:rPr>
                <w:rFonts w:ascii="Lato" w:hAnsi="Lato"/>
                <w:b/>
                <w:sz w:val="22"/>
                <w:szCs w:val="22"/>
              </w:rPr>
            </w:pPr>
            <w:r w:rsidRPr="005E601E">
              <w:rPr>
                <w:rFonts w:ascii="Lato" w:hAnsi="Lato"/>
                <w:b/>
                <w:sz w:val="22"/>
                <w:szCs w:val="22"/>
              </w:rPr>
              <w:t>People Management Responsibility</w:t>
            </w:r>
            <w:r w:rsidRPr="005E601E">
              <w:rPr>
                <w:rFonts w:ascii="Lato" w:hAnsi="Lato"/>
                <w:bCs/>
                <w:sz w:val="22"/>
                <w:szCs w:val="22"/>
              </w:rPr>
              <w:t xml:space="preserve"> (direct/indirect reports)</w:t>
            </w:r>
          </w:p>
        </w:tc>
      </w:tr>
      <w:tr w:rsidR="00B42C23" w:rsidRPr="00B42C23" w14:paraId="6A84E809" w14:textId="77777777" w:rsidTr="00033EB6">
        <w:tc>
          <w:tcPr>
            <w:tcW w:w="10296" w:type="dxa"/>
          </w:tcPr>
          <w:p w14:paraId="432EA8C9" w14:textId="54400F84" w:rsidR="00B42C23" w:rsidRDefault="00B42C23" w:rsidP="00B42C23">
            <w:pPr>
              <w:rPr>
                <w:rFonts w:ascii="Lato" w:hAnsi="Lato"/>
                <w:bCs/>
                <w:sz w:val="22"/>
                <w:szCs w:val="22"/>
              </w:rPr>
            </w:pPr>
            <w:r>
              <w:rPr>
                <w:rFonts w:ascii="Lato" w:hAnsi="Lato"/>
                <w:bCs/>
                <w:sz w:val="22"/>
                <w:szCs w:val="22"/>
              </w:rPr>
              <w:t xml:space="preserve">Number of people managed in total: </w:t>
            </w:r>
            <w:r w:rsidR="00DE6763">
              <w:rPr>
                <w:rFonts w:ascii="Lato" w:hAnsi="Lato"/>
                <w:bCs/>
                <w:sz w:val="22"/>
                <w:szCs w:val="22"/>
              </w:rPr>
              <w:t>0</w:t>
            </w:r>
          </w:p>
          <w:p w14:paraId="700DF864" w14:textId="6F648BC3" w:rsidR="00B42C23" w:rsidRDefault="00B42C23" w:rsidP="00B42C23">
            <w:pPr>
              <w:rPr>
                <w:rFonts w:ascii="Lato" w:hAnsi="Lato"/>
                <w:bCs/>
                <w:sz w:val="22"/>
                <w:szCs w:val="22"/>
              </w:rPr>
            </w:pPr>
            <w:r>
              <w:rPr>
                <w:rFonts w:ascii="Lato" w:hAnsi="Lato"/>
                <w:bCs/>
                <w:sz w:val="22"/>
                <w:szCs w:val="22"/>
              </w:rPr>
              <w:t xml:space="preserve">Manager of a team: </w:t>
            </w:r>
            <w:r w:rsidR="00DE6763">
              <w:rPr>
                <w:rFonts w:ascii="Lato" w:hAnsi="Lato"/>
                <w:bCs/>
                <w:sz w:val="22"/>
                <w:szCs w:val="22"/>
              </w:rPr>
              <w:t>No</w:t>
            </w:r>
          </w:p>
          <w:p w14:paraId="62FEF835" w14:textId="18D49AB4" w:rsidR="00B42C23" w:rsidRPr="00B42C23" w:rsidRDefault="00B42C23" w:rsidP="00D52008">
            <w:pPr>
              <w:rPr>
                <w:rFonts w:ascii="Lato" w:hAnsi="Lato"/>
                <w:bCs/>
                <w:sz w:val="22"/>
                <w:szCs w:val="22"/>
              </w:rPr>
            </w:pPr>
            <w:r>
              <w:rPr>
                <w:rFonts w:ascii="Lato" w:hAnsi="Lato"/>
                <w:bCs/>
                <w:sz w:val="22"/>
                <w:szCs w:val="22"/>
              </w:rPr>
              <w:t xml:space="preserve">Team Manager (manager of multiple teams): </w:t>
            </w:r>
            <w:r w:rsidR="00DC3423">
              <w:rPr>
                <w:rFonts w:ascii="Lato" w:hAnsi="Lato"/>
                <w:bCs/>
                <w:sz w:val="22"/>
                <w:szCs w:val="22"/>
              </w:rPr>
              <w:t>No</w:t>
            </w:r>
          </w:p>
        </w:tc>
      </w:tr>
    </w:tbl>
    <w:p w14:paraId="07C698DC" w14:textId="77777777" w:rsidR="006D1DF1" w:rsidRDefault="006D1DF1">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8F7976" w:rsidRPr="005E601E" w14:paraId="62A51873" w14:textId="77777777" w:rsidTr="00033EB6">
        <w:tc>
          <w:tcPr>
            <w:tcW w:w="10296" w:type="dxa"/>
            <w:shd w:val="clear" w:color="auto" w:fill="D5E0E1"/>
          </w:tcPr>
          <w:p w14:paraId="68E2DF80" w14:textId="77777777" w:rsidR="008F7976" w:rsidRPr="005E601E" w:rsidRDefault="008F7976" w:rsidP="00033EB6">
            <w:pPr>
              <w:rPr>
                <w:rFonts w:ascii="Lato" w:hAnsi="Lato"/>
                <w:b/>
                <w:sz w:val="22"/>
                <w:szCs w:val="22"/>
              </w:rPr>
            </w:pPr>
            <w:r>
              <w:rPr>
                <w:rFonts w:ascii="Lato" w:hAnsi="Lato"/>
                <w:b/>
                <w:sz w:val="22"/>
                <w:szCs w:val="22"/>
              </w:rPr>
              <w:t>Size of Remit</w:t>
            </w:r>
          </w:p>
        </w:tc>
      </w:tr>
      <w:tr w:rsidR="008F7976" w:rsidRPr="00B42C23" w14:paraId="2DD5120D" w14:textId="77777777" w:rsidTr="00033EB6">
        <w:tc>
          <w:tcPr>
            <w:tcW w:w="10296" w:type="dxa"/>
          </w:tcPr>
          <w:p w14:paraId="72A7E3A4" w14:textId="04F99571" w:rsidR="008F7976" w:rsidRPr="00B42C23" w:rsidRDefault="00873ABF" w:rsidP="00033EB6">
            <w:pPr>
              <w:rPr>
                <w:rFonts w:ascii="Lato" w:hAnsi="Lato"/>
                <w:bCs/>
                <w:sz w:val="22"/>
                <w:szCs w:val="22"/>
              </w:rPr>
            </w:pPr>
            <w:r>
              <w:rPr>
                <w:rFonts w:ascii="Lato" w:hAnsi="Lato"/>
                <w:bCs/>
                <w:sz w:val="22"/>
                <w:szCs w:val="22"/>
              </w:rPr>
              <w:t>Global</w:t>
            </w:r>
          </w:p>
        </w:tc>
      </w:tr>
    </w:tbl>
    <w:p w14:paraId="62223FC8" w14:textId="77777777" w:rsidR="008F7976" w:rsidRDefault="008F797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8F7976" w:rsidRPr="005E601E" w14:paraId="2E85152D" w14:textId="77777777" w:rsidTr="00033EB6">
        <w:tc>
          <w:tcPr>
            <w:tcW w:w="10296" w:type="dxa"/>
            <w:shd w:val="clear" w:color="auto" w:fill="D5E0E1"/>
          </w:tcPr>
          <w:p w14:paraId="56F5CB4C" w14:textId="77777777" w:rsidR="008F7976" w:rsidRPr="005E601E" w:rsidRDefault="008F7976" w:rsidP="00033EB6">
            <w:pPr>
              <w:rPr>
                <w:rFonts w:ascii="Lato" w:hAnsi="Lato"/>
                <w:b/>
                <w:sz w:val="22"/>
                <w:szCs w:val="22"/>
              </w:rPr>
            </w:pPr>
            <w:r>
              <w:rPr>
                <w:rFonts w:ascii="Lato" w:hAnsi="Lato"/>
                <w:b/>
                <w:sz w:val="22"/>
                <w:szCs w:val="22"/>
              </w:rPr>
              <w:t>Travel Requirements</w:t>
            </w:r>
          </w:p>
        </w:tc>
      </w:tr>
      <w:tr w:rsidR="008F7976" w:rsidRPr="00B42C23" w14:paraId="5B2864C2" w14:textId="77777777" w:rsidTr="00033EB6">
        <w:tc>
          <w:tcPr>
            <w:tcW w:w="10296" w:type="dxa"/>
          </w:tcPr>
          <w:p w14:paraId="428A2EC6" w14:textId="6062B49A" w:rsidR="008F7976" w:rsidRDefault="008F7976" w:rsidP="008F7976">
            <w:pPr>
              <w:rPr>
                <w:rFonts w:ascii="Lato" w:hAnsi="Lato"/>
                <w:bCs/>
                <w:sz w:val="22"/>
                <w:szCs w:val="22"/>
              </w:rPr>
            </w:pPr>
            <w:r>
              <w:rPr>
                <w:rFonts w:ascii="Lato" w:hAnsi="Lato"/>
                <w:bCs/>
                <w:sz w:val="22"/>
                <w:szCs w:val="22"/>
              </w:rPr>
              <w:t xml:space="preserve">International travel required: </w:t>
            </w:r>
            <w:r w:rsidR="00C32527">
              <w:rPr>
                <w:rFonts w:ascii="Lato" w:hAnsi="Lato"/>
                <w:bCs/>
                <w:sz w:val="22"/>
                <w:szCs w:val="22"/>
              </w:rPr>
              <w:t>limited, a couple of international travel a year</w:t>
            </w:r>
          </w:p>
          <w:p w14:paraId="4A312A16" w14:textId="48D45FDB" w:rsidR="008F7976" w:rsidRPr="00B42C23" w:rsidRDefault="008F7976" w:rsidP="00D52008">
            <w:pPr>
              <w:rPr>
                <w:rFonts w:ascii="Lato" w:hAnsi="Lato"/>
                <w:bCs/>
                <w:sz w:val="22"/>
                <w:szCs w:val="22"/>
              </w:rPr>
            </w:pPr>
            <w:r>
              <w:rPr>
                <w:rFonts w:ascii="Lato" w:hAnsi="Lato"/>
                <w:bCs/>
                <w:sz w:val="22"/>
                <w:szCs w:val="22"/>
              </w:rPr>
              <w:t xml:space="preserve">Percentage of required for travel: </w:t>
            </w:r>
            <w:r w:rsidR="002A48D9">
              <w:rPr>
                <w:rFonts w:ascii="Lato" w:hAnsi="Lato"/>
                <w:bCs/>
                <w:sz w:val="22"/>
                <w:szCs w:val="22"/>
              </w:rPr>
              <w:t>5%</w:t>
            </w:r>
          </w:p>
        </w:tc>
      </w:tr>
    </w:tbl>
    <w:p w14:paraId="37AE4D5B" w14:textId="77777777" w:rsidR="008F7976" w:rsidRDefault="008F797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386BD273" w14:textId="77777777" w:rsidTr="00033EB6">
        <w:tc>
          <w:tcPr>
            <w:tcW w:w="10296" w:type="dxa"/>
            <w:shd w:val="clear" w:color="auto" w:fill="D5E0E1"/>
          </w:tcPr>
          <w:p w14:paraId="34DA5E99" w14:textId="77777777" w:rsidR="002E64D8" w:rsidRPr="005E601E" w:rsidRDefault="002E64D8" w:rsidP="00033EB6">
            <w:pPr>
              <w:rPr>
                <w:rFonts w:ascii="Lato" w:hAnsi="Lato"/>
                <w:b/>
                <w:sz w:val="22"/>
                <w:szCs w:val="22"/>
              </w:rPr>
            </w:pPr>
            <w:r w:rsidRPr="005E601E">
              <w:rPr>
                <w:rFonts w:ascii="Lato" w:hAnsi="Lato"/>
                <w:b/>
                <w:sz w:val="22"/>
                <w:szCs w:val="22"/>
              </w:rPr>
              <w:t>Key Relationships</w:t>
            </w:r>
          </w:p>
        </w:tc>
      </w:tr>
      <w:tr w:rsidR="002E64D8" w:rsidRPr="002E64D8" w14:paraId="3D03CEF3" w14:textId="77777777" w:rsidTr="00033EB6">
        <w:trPr>
          <w:trHeight w:val="854"/>
        </w:trPr>
        <w:tc>
          <w:tcPr>
            <w:tcW w:w="10296" w:type="dxa"/>
          </w:tcPr>
          <w:p w14:paraId="1B754877" w14:textId="77777777" w:rsidR="002E64D8" w:rsidRDefault="002E64D8" w:rsidP="00033EB6">
            <w:pPr>
              <w:rPr>
                <w:rFonts w:ascii="Lato" w:hAnsi="Lato"/>
                <w:b/>
                <w:sz w:val="22"/>
                <w:szCs w:val="22"/>
              </w:rPr>
            </w:pPr>
            <w:r w:rsidRPr="005E601E">
              <w:rPr>
                <w:rFonts w:ascii="Lato" w:hAnsi="Lato"/>
                <w:b/>
                <w:sz w:val="22"/>
                <w:szCs w:val="22"/>
              </w:rPr>
              <w:t>Internal</w:t>
            </w:r>
            <w:r>
              <w:rPr>
                <w:rFonts w:ascii="Lato" w:hAnsi="Lato"/>
                <w:b/>
                <w:sz w:val="22"/>
                <w:szCs w:val="22"/>
              </w:rPr>
              <w:t xml:space="preserve"> </w:t>
            </w:r>
            <w:r w:rsidRPr="005E601E">
              <w:rPr>
                <w:rFonts w:ascii="Lato" w:hAnsi="Lato"/>
                <w:bCs/>
                <w:sz w:val="22"/>
                <w:szCs w:val="22"/>
              </w:rPr>
              <w:t>(excluding direct team and manager)</w:t>
            </w:r>
          </w:p>
          <w:p w14:paraId="2FE40DDE" w14:textId="77777777" w:rsidR="009B7953" w:rsidRDefault="009B7953" w:rsidP="009B7953">
            <w:pPr>
              <w:jc w:val="both"/>
              <w:rPr>
                <w:rFonts w:ascii="Lato" w:hAnsi="Lato" w:cstheme="minorHAnsi"/>
                <w:color w:val="000000"/>
                <w:spacing w:val="1"/>
                <w:sz w:val="22"/>
                <w:szCs w:val="22"/>
                <w:lang w:eastAsia="en-GB"/>
              </w:rPr>
            </w:pPr>
            <w:r>
              <w:rPr>
                <w:rFonts w:ascii="Lato" w:hAnsi="Lato" w:cstheme="minorHAnsi"/>
                <w:sz w:val="22"/>
                <w:szCs w:val="22"/>
              </w:rPr>
              <w:t>G</w:t>
            </w:r>
            <w:r w:rsidRPr="002E175B">
              <w:rPr>
                <w:rFonts w:ascii="Lato" w:hAnsi="Lato" w:cstheme="minorHAnsi"/>
                <w:sz w:val="22"/>
                <w:szCs w:val="22"/>
                <w:lang w:eastAsia="en-GB"/>
              </w:rPr>
              <w:t xml:space="preserve">lobal </w:t>
            </w:r>
            <w:r w:rsidRPr="002E175B">
              <w:rPr>
                <w:rFonts w:ascii="Lato" w:hAnsi="Lato" w:cstheme="minorHAnsi"/>
                <w:color w:val="000000"/>
                <w:spacing w:val="1"/>
                <w:sz w:val="22"/>
                <w:szCs w:val="22"/>
                <w:lang w:eastAsia="en-GB"/>
              </w:rPr>
              <w:t>Head of Policy &amp; Advocacy</w:t>
            </w:r>
          </w:p>
          <w:p w14:paraId="0A0996B6" w14:textId="77777777" w:rsidR="009B7953" w:rsidRDefault="009B7953" w:rsidP="009B7953">
            <w:pPr>
              <w:jc w:val="both"/>
              <w:rPr>
                <w:rFonts w:ascii="Lato" w:hAnsi="Lato" w:cstheme="minorHAnsi"/>
                <w:color w:val="000000"/>
                <w:spacing w:val="1"/>
                <w:sz w:val="22"/>
                <w:szCs w:val="22"/>
                <w:lang w:eastAsia="en-GB"/>
              </w:rPr>
            </w:pPr>
            <w:r>
              <w:rPr>
                <w:rFonts w:ascii="Lato" w:hAnsi="Lato" w:cstheme="minorHAnsi"/>
                <w:color w:val="000000"/>
                <w:spacing w:val="1"/>
                <w:sz w:val="22"/>
                <w:szCs w:val="22"/>
                <w:lang w:eastAsia="en-GB"/>
              </w:rPr>
              <w:t>Global Health Director</w:t>
            </w:r>
          </w:p>
          <w:p w14:paraId="7D69CA07" w14:textId="38AE5068" w:rsidR="002E64D8" w:rsidRDefault="009B7953" w:rsidP="00642879">
            <w:pPr>
              <w:jc w:val="both"/>
              <w:rPr>
                <w:rFonts w:ascii="Lato" w:hAnsi="Lato" w:cstheme="minorHAnsi"/>
                <w:sz w:val="22"/>
                <w:szCs w:val="22"/>
                <w:lang w:eastAsia="en-GB"/>
              </w:rPr>
            </w:pPr>
            <w:r w:rsidRPr="002E175B">
              <w:rPr>
                <w:rFonts w:ascii="Lato" w:hAnsi="Lato" w:cstheme="minorHAnsi"/>
                <w:color w:val="000000"/>
                <w:spacing w:val="2"/>
                <w:sz w:val="22"/>
                <w:szCs w:val="22"/>
                <w:lang w:eastAsia="en-GB"/>
              </w:rPr>
              <w:t>Health &amp; Nutrition</w:t>
            </w:r>
            <w:r w:rsidRPr="002E175B">
              <w:rPr>
                <w:rFonts w:ascii="Lato" w:hAnsi="Lato" w:cstheme="minorHAnsi"/>
                <w:sz w:val="22"/>
                <w:szCs w:val="22"/>
                <w:lang w:eastAsia="en-GB"/>
              </w:rPr>
              <w:t xml:space="preserve"> and the Head of Health (Policy, Advocacy, Research) of Save the Children UK</w:t>
            </w:r>
          </w:p>
          <w:p w14:paraId="0D1C7CBE" w14:textId="45DA198C" w:rsidR="00642879" w:rsidRDefault="00642879" w:rsidP="00642879">
            <w:pPr>
              <w:jc w:val="both"/>
              <w:rPr>
                <w:rFonts w:ascii="Lato" w:hAnsi="Lato" w:cstheme="minorHAnsi"/>
                <w:color w:val="000000"/>
                <w:spacing w:val="2"/>
                <w:sz w:val="22"/>
                <w:szCs w:val="22"/>
                <w:lang w:eastAsia="en-GB"/>
              </w:rPr>
            </w:pPr>
            <w:r>
              <w:rPr>
                <w:rFonts w:ascii="Lato" w:hAnsi="Lato" w:cstheme="minorHAnsi"/>
                <w:color w:val="000000"/>
                <w:spacing w:val="2"/>
                <w:sz w:val="22"/>
                <w:szCs w:val="22"/>
                <w:lang w:eastAsia="en-GB"/>
              </w:rPr>
              <w:t>Save the Children Country Offices</w:t>
            </w:r>
          </w:p>
          <w:p w14:paraId="0159D5A8" w14:textId="2F9F2D0C" w:rsidR="00642879" w:rsidRPr="00642879" w:rsidRDefault="00642879" w:rsidP="00642879">
            <w:pPr>
              <w:jc w:val="both"/>
              <w:rPr>
                <w:rFonts w:ascii="Lato" w:hAnsi="Lato" w:cstheme="minorHAnsi"/>
                <w:color w:val="000000"/>
                <w:spacing w:val="2"/>
                <w:sz w:val="22"/>
                <w:szCs w:val="22"/>
                <w:lang w:eastAsia="en-GB"/>
              </w:rPr>
            </w:pPr>
            <w:r>
              <w:rPr>
                <w:rFonts w:ascii="Lato" w:hAnsi="Lato" w:cstheme="minorHAnsi"/>
                <w:color w:val="000000"/>
                <w:spacing w:val="2"/>
                <w:sz w:val="22"/>
                <w:szCs w:val="22"/>
                <w:lang w:eastAsia="en-GB"/>
              </w:rPr>
              <w:t>Save the Children Members</w:t>
            </w:r>
          </w:p>
          <w:p w14:paraId="5E7875B6" w14:textId="77777777" w:rsidR="002E64D8" w:rsidRDefault="002E64D8" w:rsidP="00033EB6">
            <w:pPr>
              <w:rPr>
                <w:rFonts w:ascii="Lato" w:hAnsi="Lato"/>
                <w:bCs/>
                <w:sz w:val="22"/>
                <w:szCs w:val="22"/>
              </w:rPr>
            </w:pPr>
          </w:p>
          <w:p w14:paraId="4E48BB08" w14:textId="77777777" w:rsidR="002E64D8" w:rsidRDefault="002E64D8" w:rsidP="00033EB6">
            <w:pPr>
              <w:rPr>
                <w:rFonts w:ascii="Lato" w:hAnsi="Lato"/>
                <w:b/>
                <w:sz w:val="22"/>
                <w:szCs w:val="22"/>
              </w:rPr>
            </w:pPr>
            <w:r w:rsidRPr="005E601E">
              <w:rPr>
                <w:rFonts w:ascii="Lato" w:hAnsi="Lato"/>
                <w:b/>
                <w:sz w:val="22"/>
                <w:szCs w:val="22"/>
              </w:rPr>
              <w:t>External</w:t>
            </w:r>
          </w:p>
          <w:p w14:paraId="573BFBAB" w14:textId="41E66E18" w:rsidR="002E64D8" w:rsidRDefault="001E1CF5" w:rsidP="00033EB6">
            <w:pPr>
              <w:rPr>
                <w:rFonts w:ascii="Lato" w:hAnsi="Lato"/>
                <w:bCs/>
                <w:sz w:val="22"/>
                <w:szCs w:val="22"/>
              </w:rPr>
            </w:pPr>
            <w:r>
              <w:rPr>
                <w:rFonts w:ascii="Lato" w:hAnsi="Lato"/>
                <w:bCs/>
                <w:sz w:val="22"/>
                <w:szCs w:val="22"/>
              </w:rPr>
              <w:t>World Health Organisation</w:t>
            </w:r>
          </w:p>
          <w:p w14:paraId="4E3B9DDD" w14:textId="0C3AB309" w:rsidR="001E1CF5" w:rsidRDefault="001E1CF5" w:rsidP="00033EB6">
            <w:pPr>
              <w:rPr>
                <w:rFonts w:ascii="Lato" w:hAnsi="Lato"/>
                <w:bCs/>
                <w:sz w:val="22"/>
                <w:szCs w:val="22"/>
              </w:rPr>
            </w:pPr>
            <w:r>
              <w:rPr>
                <w:rFonts w:ascii="Lato" w:hAnsi="Lato"/>
                <w:bCs/>
                <w:sz w:val="22"/>
                <w:szCs w:val="22"/>
              </w:rPr>
              <w:t>Permanent Missions of Member States in Geneva</w:t>
            </w:r>
          </w:p>
          <w:p w14:paraId="027755FE" w14:textId="33E93FF0" w:rsidR="001E1CF5" w:rsidRDefault="001E1CF5" w:rsidP="00033EB6">
            <w:pPr>
              <w:rPr>
                <w:rFonts w:ascii="Lato" w:hAnsi="Lato"/>
                <w:bCs/>
                <w:sz w:val="22"/>
                <w:szCs w:val="22"/>
              </w:rPr>
            </w:pPr>
            <w:r>
              <w:rPr>
                <w:rFonts w:ascii="Lato" w:hAnsi="Lato"/>
                <w:bCs/>
                <w:sz w:val="22"/>
                <w:szCs w:val="22"/>
              </w:rPr>
              <w:t>Global health organisations based in Geneva</w:t>
            </w:r>
          </w:p>
          <w:p w14:paraId="32A8D461" w14:textId="584F9D74" w:rsidR="001E1CF5" w:rsidRPr="001E1CF5" w:rsidRDefault="001E1CF5" w:rsidP="00033EB6">
            <w:pPr>
              <w:rPr>
                <w:rFonts w:ascii="Lato" w:hAnsi="Lato"/>
                <w:bCs/>
                <w:sz w:val="22"/>
                <w:szCs w:val="22"/>
              </w:rPr>
            </w:pPr>
            <w:r>
              <w:rPr>
                <w:rFonts w:ascii="Lato" w:hAnsi="Lato"/>
                <w:bCs/>
                <w:sz w:val="22"/>
                <w:szCs w:val="22"/>
              </w:rPr>
              <w:t>PMNCH</w:t>
            </w:r>
          </w:p>
          <w:p w14:paraId="3332C030" w14:textId="77777777" w:rsidR="002E64D8" w:rsidRPr="002E64D8" w:rsidRDefault="002E64D8" w:rsidP="00033EB6">
            <w:pPr>
              <w:rPr>
                <w:rFonts w:ascii="Lato" w:hAnsi="Lato"/>
                <w:bCs/>
                <w:sz w:val="22"/>
                <w:szCs w:val="22"/>
              </w:rPr>
            </w:pPr>
          </w:p>
        </w:tc>
      </w:tr>
    </w:tbl>
    <w:p w14:paraId="56270E20" w14:textId="77777777" w:rsidR="00626423" w:rsidRDefault="00626423">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7F3005EB" w14:textId="77777777" w:rsidTr="00033EB6">
        <w:tc>
          <w:tcPr>
            <w:tcW w:w="10296" w:type="dxa"/>
            <w:shd w:val="clear" w:color="auto" w:fill="D5E0E1"/>
          </w:tcPr>
          <w:p w14:paraId="3355D743" w14:textId="77777777" w:rsidR="002E64D8" w:rsidRPr="005E601E" w:rsidRDefault="002E64D8" w:rsidP="00033EB6">
            <w:pPr>
              <w:rPr>
                <w:rFonts w:ascii="Lato" w:hAnsi="Lato"/>
                <w:b/>
                <w:sz w:val="22"/>
                <w:szCs w:val="22"/>
              </w:rPr>
            </w:pPr>
            <w:r>
              <w:rPr>
                <w:rFonts w:ascii="Lato" w:hAnsi="Lato"/>
                <w:b/>
                <w:sz w:val="22"/>
                <w:szCs w:val="22"/>
              </w:rPr>
              <w:t>Competencies</w:t>
            </w:r>
          </w:p>
        </w:tc>
      </w:tr>
      <w:tr w:rsidR="002E64D8" w:rsidRPr="005E601E" w14:paraId="2FFC1827" w14:textId="77777777" w:rsidTr="00033EB6">
        <w:trPr>
          <w:trHeight w:val="854"/>
        </w:trPr>
        <w:tc>
          <w:tcPr>
            <w:tcW w:w="10296" w:type="dxa"/>
          </w:tcPr>
          <w:p w14:paraId="4C6F0C19" w14:textId="77777777" w:rsidR="002E64D8" w:rsidRPr="005C6E06" w:rsidRDefault="00B122C7" w:rsidP="00033EB6">
            <w:pPr>
              <w:rPr>
                <w:rFonts w:ascii="Lato" w:hAnsi="Lato"/>
                <w:b/>
                <w:sz w:val="22"/>
                <w:szCs w:val="22"/>
              </w:rPr>
            </w:pPr>
            <w:r>
              <w:rPr>
                <w:rFonts w:ascii="Lato" w:hAnsi="Lato"/>
                <w:bCs/>
                <w:sz w:val="22"/>
                <w:szCs w:val="22"/>
              </w:rPr>
              <w:t xml:space="preserve">Cluster: </w:t>
            </w:r>
            <w:r w:rsidRPr="00286AA9">
              <w:rPr>
                <w:rFonts w:ascii="Lato" w:hAnsi="Lato"/>
                <w:sz w:val="22"/>
                <w:szCs w:val="22"/>
              </w:rPr>
              <w:t>Engaging</w:t>
            </w:r>
          </w:p>
          <w:p w14:paraId="7DC8B405" w14:textId="77777777" w:rsidR="00B122C7" w:rsidRDefault="004F48AF" w:rsidP="00033EB6">
            <w:pPr>
              <w:rPr>
                <w:rFonts w:ascii="Lato" w:hAnsi="Lato"/>
                <w:bCs/>
                <w:sz w:val="22"/>
                <w:szCs w:val="22"/>
              </w:rPr>
            </w:pPr>
            <w:r>
              <w:rPr>
                <w:rFonts w:ascii="Lato" w:hAnsi="Lato"/>
                <w:bCs/>
                <w:sz w:val="22"/>
                <w:szCs w:val="22"/>
              </w:rPr>
              <w:t>Competency: Networking</w:t>
            </w:r>
          </w:p>
          <w:p w14:paraId="44F86471" w14:textId="3B90396E" w:rsidR="004F48AF" w:rsidRDefault="004F48AF" w:rsidP="00033EB6">
            <w:pPr>
              <w:rPr>
                <w:rFonts w:ascii="Lato" w:hAnsi="Lato"/>
                <w:bCs/>
                <w:sz w:val="22"/>
                <w:szCs w:val="22"/>
              </w:rPr>
            </w:pPr>
            <w:r>
              <w:rPr>
                <w:rFonts w:ascii="Lato" w:hAnsi="Lato"/>
                <w:bCs/>
                <w:sz w:val="22"/>
                <w:szCs w:val="22"/>
              </w:rPr>
              <w:t xml:space="preserve">Level: </w:t>
            </w:r>
            <w:r w:rsidR="00E70786">
              <w:rPr>
                <w:rFonts w:ascii="Lato" w:hAnsi="Lato"/>
                <w:bCs/>
                <w:sz w:val="22"/>
                <w:szCs w:val="22"/>
              </w:rPr>
              <w:t>Leading edge</w:t>
            </w:r>
          </w:p>
          <w:p w14:paraId="6C33799C" w14:textId="77777777" w:rsidR="004F48AF" w:rsidRDefault="00400FC2" w:rsidP="00033EB6">
            <w:pPr>
              <w:rPr>
                <w:rFonts w:ascii="Lato" w:hAnsi="Lato"/>
                <w:bCs/>
                <w:sz w:val="22"/>
                <w:szCs w:val="22"/>
              </w:rPr>
            </w:pPr>
            <w:r w:rsidRPr="00400FC2">
              <w:rPr>
                <w:rFonts w:ascii="Lato" w:hAnsi="Lato"/>
                <w:bCs/>
                <w:sz w:val="22"/>
                <w:szCs w:val="22"/>
              </w:rPr>
              <w:t>Builds and uses sustainable relationships and networks to support the work of Save the Children</w:t>
            </w:r>
          </w:p>
          <w:p w14:paraId="175BFB9C" w14:textId="77777777" w:rsidR="005C6E06" w:rsidRDefault="005C6E06" w:rsidP="00033EB6">
            <w:pPr>
              <w:rPr>
                <w:rFonts w:ascii="Lato" w:hAnsi="Lato"/>
                <w:bCs/>
                <w:sz w:val="22"/>
                <w:szCs w:val="22"/>
              </w:rPr>
            </w:pPr>
          </w:p>
          <w:p w14:paraId="4E726A97" w14:textId="6ACA0799" w:rsidR="005C6E06" w:rsidRDefault="00102D7B" w:rsidP="00033EB6">
            <w:pPr>
              <w:rPr>
                <w:rFonts w:ascii="Lato" w:hAnsi="Lato"/>
                <w:bCs/>
                <w:sz w:val="22"/>
                <w:szCs w:val="22"/>
              </w:rPr>
            </w:pPr>
            <w:r>
              <w:rPr>
                <w:rFonts w:ascii="Lato" w:hAnsi="Lato"/>
                <w:bCs/>
                <w:sz w:val="22"/>
                <w:szCs w:val="22"/>
              </w:rPr>
              <w:t>Competency</w:t>
            </w:r>
            <w:r w:rsidR="00466B47">
              <w:rPr>
                <w:rFonts w:ascii="Lato" w:hAnsi="Lato"/>
                <w:bCs/>
                <w:sz w:val="22"/>
                <w:szCs w:val="22"/>
              </w:rPr>
              <w:t xml:space="preserve">: </w:t>
            </w:r>
            <w:r w:rsidR="00165CB2" w:rsidRPr="00165CB2">
              <w:rPr>
                <w:rFonts w:ascii="Lato" w:hAnsi="Lato"/>
                <w:bCs/>
                <w:sz w:val="22"/>
                <w:szCs w:val="22"/>
              </w:rPr>
              <w:t>Working effectively with others</w:t>
            </w:r>
          </w:p>
          <w:p w14:paraId="186709AE" w14:textId="4DF4AD73" w:rsidR="00165CB2" w:rsidRDefault="00165CB2" w:rsidP="00033EB6">
            <w:pPr>
              <w:rPr>
                <w:rFonts w:ascii="Lato" w:hAnsi="Lato"/>
                <w:bCs/>
                <w:sz w:val="22"/>
                <w:szCs w:val="22"/>
              </w:rPr>
            </w:pPr>
            <w:r>
              <w:rPr>
                <w:rFonts w:ascii="Lato" w:hAnsi="Lato"/>
                <w:bCs/>
                <w:sz w:val="22"/>
                <w:szCs w:val="22"/>
              </w:rPr>
              <w:t>Level: Accomplished</w:t>
            </w:r>
          </w:p>
          <w:p w14:paraId="59E21F9A" w14:textId="5970CCA0" w:rsidR="00165CB2" w:rsidRDefault="00D05779" w:rsidP="00033EB6">
            <w:pPr>
              <w:rPr>
                <w:rFonts w:ascii="Lato" w:hAnsi="Lato"/>
                <w:bCs/>
                <w:sz w:val="22"/>
                <w:szCs w:val="22"/>
              </w:rPr>
            </w:pPr>
            <w:r w:rsidRPr="00D05779">
              <w:rPr>
                <w:rFonts w:ascii="Lato" w:hAnsi="Lato"/>
                <w:bCs/>
                <w:sz w:val="22"/>
                <w:szCs w:val="22"/>
              </w:rPr>
              <w:t>Works collaboratively to achieve shared goals and thrives on diversity of people and perspectives; knows when to lead and when to follow and how to ensure effective cross-boundary working.</w:t>
            </w:r>
          </w:p>
          <w:p w14:paraId="243B9C5E" w14:textId="77777777" w:rsidR="00D05779" w:rsidRDefault="00D05779" w:rsidP="00033EB6">
            <w:pPr>
              <w:rPr>
                <w:rFonts w:ascii="Lato" w:hAnsi="Lato"/>
                <w:bCs/>
                <w:sz w:val="22"/>
                <w:szCs w:val="22"/>
              </w:rPr>
            </w:pPr>
          </w:p>
          <w:p w14:paraId="4BB712DC" w14:textId="6447CD0B" w:rsidR="00D05779" w:rsidRDefault="00C6198B" w:rsidP="00033EB6">
            <w:pPr>
              <w:rPr>
                <w:rFonts w:ascii="Lato" w:hAnsi="Lato"/>
                <w:bCs/>
                <w:sz w:val="22"/>
                <w:szCs w:val="22"/>
              </w:rPr>
            </w:pPr>
            <w:r>
              <w:rPr>
                <w:rFonts w:ascii="Lato" w:hAnsi="Lato"/>
                <w:bCs/>
                <w:sz w:val="22"/>
                <w:szCs w:val="22"/>
              </w:rPr>
              <w:t xml:space="preserve">Competency: </w:t>
            </w:r>
            <w:r w:rsidRPr="00C6198B">
              <w:rPr>
                <w:rFonts w:ascii="Lato" w:hAnsi="Lato"/>
                <w:bCs/>
                <w:sz w:val="22"/>
                <w:szCs w:val="22"/>
              </w:rPr>
              <w:t>Communicating with impact</w:t>
            </w:r>
          </w:p>
          <w:p w14:paraId="494E518C" w14:textId="77777777" w:rsidR="00102D7B" w:rsidRDefault="009A5494" w:rsidP="00033EB6">
            <w:pPr>
              <w:rPr>
                <w:rFonts w:ascii="Lato" w:hAnsi="Lato"/>
                <w:bCs/>
                <w:sz w:val="22"/>
                <w:szCs w:val="22"/>
              </w:rPr>
            </w:pPr>
            <w:r>
              <w:rPr>
                <w:rFonts w:ascii="Lato" w:hAnsi="Lato"/>
                <w:bCs/>
                <w:sz w:val="22"/>
                <w:szCs w:val="22"/>
              </w:rPr>
              <w:t>Level: Leading edge</w:t>
            </w:r>
          </w:p>
          <w:p w14:paraId="1B3D7277" w14:textId="77777777" w:rsidR="009A5494" w:rsidRDefault="009A5494" w:rsidP="00033EB6">
            <w:pPr>
              <w:rPr>
                <w:rFonts w:ascii="Lato" w:hAnsi="Lato"/>
                <w:bCs/>
                <w:sz w:val="22"/>
                <w:szCs w:val="22"/>
              </w:rPr>
            </w:pPr>
            <w:r w:rsidRPr="009A5494">
              <w:rPr>
                <w:rFonts w:ascii="Lato" w:hAnsi="Lato"/>
                <w:bCs/>
                <w:sz w:val="22"/>
                <w:szCs w:val="22"/>
              </w:rPr>
              <w:t>Communicates clearly and confidently with others to engage and influence; promotes dialogue and ensures timely and appropriate messages, building confidence and trust.</w:t>
            </w:r>
          </w:p>
          <w:p w14:paraId="4F501377" w14:textId="77777777" w:rsidR="00C27EBC" w:rsidRDefault="00C27EBC" w:rsidP="00033EB6">
            <w:pPr>
              <w:rPr>
                <w:rFonts w:ascii="Lato" w:hAnsi="Lato"/>
                <w:bCs/>
                <w:sz w:val="22"/>
                <w:szCs w:val="22"/>
              </w:rPr>
            </w:pPr>
          </w:p>
          <w:p w14:paraId="11B6DE97" w14:textId="77777777" w:rsidR="00C27EBC" w:rsidRDefault="00C27EBC" w:rsidP="00033EB6">
            <w:pPr>
              <w:rPr>
                <w:rFonts w:ascii="Lato" w:hAnsi="Lato"/>
                <w:bCs/>
                <w:sz w:val="22"/>
                <w:szCs w:val="22"/>
              </w:rPr>
            </w:pPr>
            <w:r>
              <w:rPr>
                <w:rFonts w:ascii="Lato" w:hAnsi="Lato"/>
                <w:bCs/>
                <w:sz w:val="22"/>
                <w:szCs w:val="22"/>
              </w:rPr>
              <w:t>Cluster:</w:t>
            </w:r>
            <w:r w:rsidR="00F35804">
              <w:rPr>
                <w:rFonts w:ascii="Lato" w:hAnsi="Lato"/>
                <w:bCs/>
                <w:sz w:val="22"/>
                <w:szCs w:val="22"/>
              </w:rPr>
              <w:t xml:space="preserve"> </w:t>
            </w:r>
            <w:r w:rsidR="00F35804" w:rsidRPr="00286AA9">
              <w:rPr>
                <w:rFonts w:ascii="Lato" w:hAnsi="Lato"/>
                <w:sz w:val="22"/>
                <w:szCs w:val="22"/>
              </w:rPr>
              <w:t>Thinking</w:t>
            </w:r>
          </w:p>
          <w:p w14:paraId="0549E41A" w14:textId="77777777" w:rsidR="00F35804" w:rsidRDefault="00B3468D" w:rsidP="00033EB6">
            <w:pPr>
              <w:rPr>
                <w:rFonts w:ascii="Lato" w:hAnsi="Lato"/>
                <w:bCs/>
                <w:sz w:val="22"/>
                <w:szCs w:val="22"/>
              </w:rPr>
            </w:pPr>
            <w:r>
              <w:rPr>
                <w:rFonts w:ascii="Lato" w:hAnsi="Lato"/>
                <w:bCs/>
                <w:sz w:val="22"/>
                <w:szCs w:val="22"/>
              </w:rPr>
              <w:t xml:space="preserve">Competency: </w:t>
            </w:r>
            <w:r w:rsidRPr="00B3468D">
              <w:rPr>
                <w:rFonts w:ascii="Lato" w:hAnsi="Lato"/>
                <w:bCs/>
                <w:sz w:val="22"/>
                <w:szCs w:val="22"/>
              </w:rPr>
              <w:t>Applying technical and professional expertise</w:t>
            </w:r>
          </w:p>
          <w:p w14:paraId="1B9456C9" w14:textId="77777777" w:rsidR="00B3468D" w:rsidRDefault="00B3468D" w:rsidP="00033EB6">
            <w:pPr>
              <w:rPr>
                <w:rFonts w:ascii="Lato" w:hAnsi="Lato"/>
                <w:bCs/>
                <w:sz w:val="22"/>
                <w:szCs w:val="22"/>
              </w:rPr>
            </w:pPr>
            <w:r>
              <w:rPr>
                <w:rFonts w:ascii="Lato" w:hAnsi="Lato"/>
                <w:bCs/>
                <w:sz w:val="22"/>
                <w:szCs w:val="22"/>
              </w:rPr>
              <w:t>Level: Leading edge</w:t>
            </w:r>
          </w:p>
          <w:p w14:paraId="09A2B09B" w14:textId="77777777" w:rsidR="00B3468D" w:rsidRDefault="00522B38" w:rsidP="00033EB6">
            <w:pPr>
              <w:rPr>
                <w:rFonts w:ascii="Lato" w:hAnsi="Lato"/>
                <w:bCs/>
                <w:sz w:val="22"/>
                <w:szCs w:val="22"/>
              </w:rPr>
            </w:pPr>
            <w:r w:rsidRPr="00522B38">
              <w:rPr>
                <w:rFonts w:ascii="Lato" w:hAnsi="Lato"/>
                <w:bCs/>
                <w:sz w:val="22"/>
                <w:szCs w:val="22"/>
              </w:rPr>
              <w:t>Applies the required technical and professional expertise to the highest standards; promotes and shares best practice within and outside the organisation</w:t>
            </w:r>
          </w:p>
          <w:p w14:paraId="480405D9" w14:textId="77777777" w:rsidR="00E70BFA" w:rsidRDefault="00E70BFA" w:rsidP="00033EB6">
            <w:pPr>
              <w:rPr>
                <w:rFonts w:ascii="Lato" w:hAnsi="Lato"/>
                <w:bCs/>
                <w:sz w:val="22"/>
                <w:szCs w:val="22"/>
              </w:rPr>
            </w:pPr>
          </w:p>
          <w:p w14:paraId="137908DD" w14:textId="77777777" w:rsidR="00E70BFA" w:rsidRDefault="00E70BFA" w:rsidP="00033EB6">
            <w:pPr>
              <w:rPr>
                <w:rFonts w:ascii="Lato" w:hAnsi="Lato"/>
                <w:bCs/>
                <w:sz w:val="22"/>
                <w:szCs w:val="22"/>
              </w:rPr>
            </w:pPr>
            <w:r>
              <w:rPr>
                <w:rFonts w:ascii="Lato" w:hAnsi="Lato"/>
                <w:bCs/>
                <w:sz w:val="22"/>
                <w:szCs w:val="22"/>
              </w:rPr>
              <w:t xml:space="preserve">Competency: </w:t>
            </w:r>
            <w:r w:rsidRPr="00E70BFA">
              <w:rPr>
                <w:rFonts w:ascii="Lato" w:hAnsi="Lato"/>
                <w:bCs/>
                <w:sz w:val="22"/>
                <w:szCs w:val="22"/>
              </w:rPr>
              <w:t>Problem solving and decision making</w:t>
            </w:r>
          </w:p>
          <w:p w14:paraId="097E89B9" w14:textId="77777777" w:rsidR="00B20A4D" w:rsidRDefault="00B20A4D" w:rsidP="00033EB6">
            <w:pPr>
              <w:rPr>
                <w:rFonts w:ascii="Lato" w:hAnsi="Lato"/>
                <w:bCs/>
                <w:sz w:val="22"/>
                <w:szCs w:val="22"/>
              </w:rPr>
            </w:pPr>
            <w:r>
              <w:rPr>
                <w:rFonts w:ascii="Lato" w:hAnsi="Lato"/>
                <w:bCs/>
                <w:sz w:val="22"/>
                <w:szCs w:val="22"/>
              </w:rPr>
              <w:t>Level: accomplished</w:t>
            </w:r>
          </w:p>
          <w:p w14:paraId="47435CA9" w14:textId="77777777" w:rsidR="00B20A4D" w:rsidRDefault="00236B67" w:rsidP="00033EB6">
            <w:pPr>
              <w:rPr>
                <w:rFonts w:ascii="Lato" w:hAnsi="Lato"/>
                <w:bCs/>
                <w:sz w:val="22"/>
                <w:szCs w:val="22"/>
              </w:rPr>
            </w:pPr>
            <w:r w:rsidRPr="00236B67">
              <w:rPr>
                <w:rFonts w:ascii="Lato" w:hAnsi="Lato"/>
                <w:bCs/>
                <w:sz w:val="22"/>
                <w:szCs w:val="22"/>
              </w:rPr>
              <w:t>Takes effective, considered and timely decisions by gathering and evaluating relevant information from within or outside the organisation.</w:t>
            </w:r>
          </w:p>
          <w:p w14:paraId="748E4EAF" w14:textId="77777777" w:rsidR="003A5BE4" w:rsidRDefault="003A5BE4" w:rsidP="00033EB6">
            <w:pPr>
              <w:rPr>
                <w:rFonts w:ascii="Lato" w:hAnsi="Lato"/>
                <w:bCs/>
                <w:sz w:val="22"/>
                <w:szCs w:val="22"/>
              </w:rPr>
            </w:pPr>
          </w:p>
          <w:p w14:paraId="1E168D25" w14:textId="77777777" w:rsidR="003A5BE4" w:rsidRDefault="003A5BE4" w:rsidP="00033EB6">
            <w:pPr>
              <w:rPr>
                <w:rFonts w:ascii="Lato" w:hAnsi="Lato"/>
                <w:b/>
                <w:sz w:val="22"/>
                <w:szCs w:val="22"/>
              </w:rPr>
            </w:pPr>
            <w:r>
              <w:rPr>
                <w:rFonts w:ascii="Lato" w:hAnsi="Lato"/>
                <w:bCs/>
                <w:sz w:val="22"/>
                <w:szCs w:val="22"/>
              </w:rPr>
              <w:t xml:space="preserve">Cluster: </w:t>
            </w:r>
            <w:r w:rsidRPr="00F95A43">
              <w:rPr>
                <w:rFonts w:ascii="Lato" w:hAnsi="Lato"/>
                <w:sz w:val="22"/>
                <w:szCs w:val="22"/>
              </w:rPr>
              <w:t>Leading</w:t>
            </w:r>
          </w:p>
          <w:p w14:paraId="221C7E27" w14:textId="3A10C46B" w:rsidR="003A5BE4" w:rsidRDefault="00872CA6" w:rsidP="00033EB6">
            <w:pPr>
              <w:rPr>
                <w:rFonts w:ascii="Lato" w:hAnsi="Lato"/>
                <w:bCs/>
                <w:sz w:val="22"/>
                <w:szCs w:val="22"/>
              </w:rPr>
            </w:pPr>
            <w:r>
              <w:rPr>
                <w:rFonts w:ascii="Lato" w:hAnsi="Lato"/>
                <w:bCs/>
                <w:sz w:val="22"/>
                <w:szCs w:val="22"/>
              </w:rPr>
              <w:t xml:space="preserve">Competency: </w:t>
            </w:r>
            <w:r w:rsidRPr="00872CA6">
              <w:rPr>
                <w:rFonts w:ascii="Lato" w:hAnsi="Lato"/>
                <w:bCs/>
                <w:sz w:val="22"/>
                <w:szCs w:val="22"/>
              </w:rPr>
              <w:t>Leading and inspiring others</w:t>
            </w:r>
          </w:p>
          <w:p w14:paraId="6EF6B97B" w14:textId="221AD8BD" w:rsidR="00872CA6" w:rsidRDefault="00872CA6" w:rsidP="00033EB6">
            <w:pPr>
              <w:rPr>
                <w:rFonts w:ascii="Lato" w:hAnsi="Lato"/>
                <w:bCs/>
                <w:sz w:val="22"/>
                <w:szCs w:val="22"/>
              </w:rPr>
            </w:pPr>
            <w:r>
              <w:rPr>
                <w:rFonts w:ascii="Lato" w:hAnsi="Lato"/>
                <w:bCs/>
                <w:sz w:val="22"/>
                <w:szCs w:val="22"/>
              </w:rPr>
              <w:t>Level: accomplished</w:t>
            </w:r>
          </w:p>
          <w:p w14:paraId="554B3E21" w14:textId="7A215F17" w:rsidR="00872CA6" w:rsidRDefault="00F10AE8" w:rsidP="00033EB6">
            <w:pPr>
              <w:rPr>
                <w:rFonts w:ascii="Lato" w:hAnsi="Lato"/>
                <w:bCs/>
                <w:sz w:val="22"/>
                <w:szCs w:val="22"/>
              </w:rPr>
            </w:pPr>
            <w:r w:rsidRPr="00F10AE8">
              <w:rPr>
                <w:rFonts w:ascii="Lato" w:hAnsi="Lato"/>
                <w:bCs/>
                <w:sz w:val="22"/>
                <w:szCs w:val="22"/>
              </w:rPr>
              <w:t>Demonstrates leadership in all our work, embodies our values, and articulates a compelling vision to inspire others to achieve our goals for children.</w:t>
            </w:r>
          </w:p>
          <w:p w14:paraId="70600DBE" w14:textId="6D666E1E" w:rsidR="003A5BE4" w:rsidRPr="002E64D8" w:rsidRDefault="003A5BE4" w:rsidP="00033EB6">
            <w:pPr>
              <w:rPr>
                <w:rFonts w:ascii="Lato" w:hAnsi="Lato"/>
                <w:bCs/>
                <w:sz w:val="22"/>
                <w:szCs w:val="22"/>
              </w:rPr>
            </w:pPr>
          </w:p>
        </w:tc>
      </w:tr>
    </w:tbl>
    <w:p w14:paraId="753759D2" w14:textId="77777777" w:rsidR="00F13ABA" w:rsidRDefault="00F13ABA">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5DAEEA36" w14:textId="77777777" w:rsidTr="00033EB6">
        <w:tc>
          <w:tcPr>
            <w:tcW w:w="10296" w:type="dxa"/>
            <w:shd w:val="clear" w:color="auto" w:fill="D5E0E1"/>
          </w:tcPr>
          <w:p w14:paraId="677DBC55" w14:textId="77777777" w:rsidR="002E64D8" w:rsidRPr="005E601E" w:rsidRDefault="002E64D8" w:rsidP="00033EB6">
            <w:pPr>
              <w:rPr>
                <w:rFonts w:ascii="Lato" w:hAnsi="Lato"/>
                <w:b/>
                <w:sz w:val="22"/>
                <w:szCs w:val="22"/>
              </w:rPr>
            </w:pPr>
            <w:r>
              <w:rPr>
                <w:rFonts w:ascii="Lato" w:hAnsi="Lato"/>
                <w:b/>
                <w:sz w:val="22"/>
                <w:szCs w:val="22"/>
              </w:rPr>
              <w:t>Experience and Skills</w:t>
            </w:r>
          </w:p>
        </w:tc>
      </w:tr>
      <w:tr w:rsidR="002E64D8" w:rsidRPr="005E601E" w14:paraId="275F31D1" w14:textId="77777777" w:rsidTr="00033EB6">
        <w:trPr>
          <w:trHeight w:val="854"/>
        </w:trPr>
        <w:tc>
          <w:tcPr>
            <w:tcW w:w="10296" w:type="dxa"/>
          </w:tcPr>
          <w:p w14:paraId="1A5BF196" w14:textId="77777777" w:rsidR="002E64D8" w:rsidRPr="00F13ABA" w:rsidRDefault="002E64D8" w:rsidP="002E64D8">
            <w:pPr>
              <w:rPr>
                <w:rFonts w:ascii="Lato" w:hAnsi="Lato"/>
                <w:b/>
                <w:sz w:val="22"/>
                <w:szCs w:val="22"/>
              </w:rPr>
            </w:pPr>
            <w:r w:rsidRPr="00F13ABA">
              <w:rPr>
                <w:rFonts w:ascii="Lato" w:hAnsi="Lato"/>
                <w:b/>
                <w:sz w:val="22"/>
                <w:szCs w:val="22"/>
              </w:rPr>
              <w:t>Essential</w:t>
            </w:r>
          </w:p>
          <w:p w14:paraId="50A3ED06" w14:textId="77777777" w:rsidR="008B6DED" w:rsidRPr="00D97FD9" w:rsidRDefault="008B6DED" w:rsidP="008B6DED">
            <w:pPr>
              <w:pStyle w:val="ListParagraph"/>
              <w:numPr>
                <w:ilvl w:val="0"/>
                <w:numId w:val="8"/>
              </w:numPr>
              <w:spacing w:after="0" w:line="240" w:lineRule="auto"/>
              <w:ind w:left="720"/>
              <w:rPr>
                <w:rFonts w:ascii="Lato" w:eastAsia="Times New Roman" w:hAnsi="Lato" w:cs="Arial"/>
                <w:lang w:val="en-GB" w:eastAsia="en-GB"/>
              </w:rPr>
            </w:pPr>
            <w:r w:rsidRPr="00D97FD9">
              <w:rPr>
                <w:rFonts w:ascii="Lato" w:eastAsia="Times New Roman" w:hAnsi="Lato" w:cs="Arial"/>
                <w:lang w:val="en-GB" w:eastAsia="en-GB"/>
              </w:rPr>
              <w:t>Minimum of five years of experience working in delivering health and nutrition policy and advocacy work</w:t>
            </w:r>
          </w:p>
          <w:p w14:paraId="3BC8CD7B" w14:textId="3A6E3F66" w:rsidR="008B6DED" w:rsidRPr="00D97FD9" w:rsidRDefault="008B6DED" w:rsidP="008B6DED">
            <w:pPr>
              <w:pStyle w:val="ListParagraph"/>
              <w:numPr>
                <w:ilvl w:val="0"/>
                <w:numId w:val="8"/>
              </w:numPr>
              <w:spacing w:after="0" w:line="240" w:lineRule="auto"/>
              <w:ind w:left="720"/>
              <w:jc w:val="both"/>
              <w:rPr>
                <w:rFonts w:ascii="Lato" w:eastAsia="Times New Roman" w:hAnsi="Lato" w:cs="Arial"/>
                <w:lang w:val="en-GB" w:eastAsia="en-GB"/>
              </w:rPr>
            </w:pPr>
            <w:r w:rsidRPr="00D97FD9">
              <w:rPr>
                <w:rFonts w:ascii="Lato" w:eastAsia="Times New Roman" w:hAnsi="Lato" w:cs="Arial"/>
                <w:lang w:val="en-GB" w:eastAsia="en-GB"/>
              </w:rPr>
              <w:t>Experience in advocacy and policy work at national and/or international level</w:t>
            </w:r>
            <w:r w:rsidR="00D97FD9">
              <w:rPr>
                <w:rFonts w:ascii="Lato" w:eastAsia="Times New Roman" w:hAnsi="Lato" w:cs="Arial"/>
                <w:lang w:val="en-GB" w:eastAsia="en-GB"/>
              </w:rPr>
              <w:t xml:space="preserve"> (preferably in international Geneva)</w:t>
            </w:r>
            <w:r w:rsidRPr="00D97FD9">
              <w:rPr>
                <w:rFonts w:ascii="Lato" w:eastAsia="Times New Roman" w:hAnsi="Lato" w:cs="Arial"/>
                <w:lang w:val="en-GB" w:eastAsia="en-GB"/>
              </w:rPr>
              <w:t xml:space="preserve">, including proven success in developing and implementing high quality advocacy strategies, </w:t>
            </w:r>
            <w:r w:rsidRPr="00D97FD9">
              <w:rPr>
                <w:rFonts w:ascii="Lato" w:hAnsi="Lato"/>
                <w:lang w:val="en-US"/>
              </w:rPr>
              <w:t xml:space="preserve">with demonstrable impact </w:t>
            </w:r>
          </w:p>
          <w:p w14:paraId="217FBA68" w14:textId="77777777" w:rsidR="008B6DED" w:rsidRPr="00D97FD9" w:rsidRDefault="008B6DED" w:rsidP="008B6DED">
            <w:pPr>
              <w:pStyle w:val="ListParagraph"/>
              <w:numPr>
                <w:ilvl w:val="0"/>
                <w:numId w:val="8"/>
              </w:numPr>
              <w:spacing w:after="0" w:line="240" w:lineRule="auto"/>
              <w:ind w:left="720"/>
              <w:jc w:val="both"/>
              <w:rPr>
                <w:rFonts w:ascii="Lato" w:eastAsia="Times New Roman" w:hAnsi="Lato" w:cs="Arial"/>
                <w:lang w:val="en-GB" w:eastAsia="en-GB"/>
              </w:rPr>
            </w:pPr>
            <w:r w:rsidRPr="00D97FD9">
              <w:rPr>
                <w:rFonts w:ascii="Lato" w:eastAsia="Times New Roman" w:hAnsi="Lato" w:cs="Arial"/>
                <w:lang w:val="en-GB" w:eastAsia="en-GB"/>
              </w:rPr>
              <w:t>Capacity of analysing complex policies and experience in developing policy briefs and policy papers</w:t>
            </w:r>
          </w:p>
          <w:p w14:paraId="3C1EEFA3" w14:textId="77777777" w:rsidR="008B6DED" w:rsidRPr="00D97FD9" w:rsidRDefault="008B6DED" w:rsidP="008B6DED">
            <w:pPr>
              <w:pStyle w:val="ListParagraph"/>
              <w:numPr>
                <w:ilvl w:val="0"/>
                <w:numId w:val="8"/>
              </w:numPr>
              <w:spacing w:after="0" w:line="240" w:lineRule="auto"/>
              <w:ind w:left="720"/>
              <w:jc w:val="both"/>
              <w:rPr>
                <w:rFonts w:ascii="Lato" w:eastAsia="Times New Roman" w:hAnsi="Lato" w:cs="Arial"/>
                <w:lang w:val="en-GB" w:eastAsia="en-GB"/>
              </w:rPr>
            </w:pPr>
            <w:r w:rsidRPr="00D97FD9">
              <w:rPr>
                <w:rFonts w:ascii="Lato" w:eastAsia="Times New Roman" w:hAnsi="Lato" w:cs="Arial"/>
                <w:lang w:val="en-GB" w:eastAsia="en-GB"/>
              </w:rPr>
              <w:t xml:space="preserve">Experience of coordinating networks, building partnerships and forging coalitions to ensure good information sharing, mutual accountability and joint coherent action. </w:t>
            </w:r>
          </w:p>
          <w:p w14:paraId="09DC217A" w14:textId="77777777" w:rsidR="008B6DED" w:rsidRPr="00D97FD9" w:rsidRDefault="008B6DED" w:rsidP="008B6DED">
            <w:pPr>
              <w:pStyle w:val="ListParagraph"/>
              <w:numPr>
                <w:ilvl w:val="0"/>
                <w:numId w:val="8"/>
              </w:numPr>
              <w:spacing w:after="0" w:line="240" w:lineRule="auto"/>
              <w:ind w:left="720"/>
              <w:jc w:val="both"/>
              <w:rPr>
                <w:rFonts w:ascii="Lato" w:eastAsia="Times New Roman" w:hAnsi="Lato" w:cs="Arial"/>
                <w:lang w:val="en-GB" w:eastAsia="en-GB"/>
              </w:rPr>
            </w:pPr>
            <w:r w:rsidRPr="00D97FD9">
              <w:rPr>
                <w:rFonts w:ascii="Lato" w:eastAsia="Times New Roman" w:hAnsi="Lato" w:cs="Arial"/>
                <w:lang w:val="en-GB" w:eastAsia="en-GB"/>
              </w:rPr>
              <w:t>Good knowledge of international health and nutrition global actors and solid understanding of child health and nutrition issues</w:t>
            </w:r>
          </w:p>
          <w:p w14:paraId="5CFCEFF4" w14:textId="77777777" w:rsidR="008B6DED" w:rsidRPr="00D97FD9" w:rsidRDefault="008B6DED" w:rsidP="008B6DED">
            <w:pPr>
              <w:pStyle w:val="ListParagraph"/>
              <w:numPr>
                <w:ilvl w:val="0"/>
                <w:numId w:val="8"/>
              </w:numPr>
              <w:spacing w:after="0" w:line="240" w:lineRule="auto"/>
              <w:ind w:left="720"/>
              <w:jc w:val="both"/>
              <w:rPr>
                <w:rFonts w:ascii="Lato" w:eastAsia="Times New Roman" w:hAnsi="Lato" w:cs="Arial"/>
                <w:lang w:val="en-GB" w:eastAsia="en-GB"/>
              </w:rPr>
            </w:pPr>
            <w:r w:rsidRPr="00D97FD9">
              <w:rPr>
                <w:rFonts w:ascii="Lato" w:eastAsia="Times New Roman" w:hAnsi="Lato" w:cs="Arial"/>
                <w:lang w:val="en-GB" w:eastAsia="en-GB"/>
              </w:rPr>
              <w:t>A commitment to child rights and to the aims, mission and goal of Save the Children.</w:t>
            </w:r>
          </w:p>
          <w:p w14:paraId="6E8E4B0A" w14:textId="77777777" w:rsidR="008B6DED" w:rsidRPr="00D97FD9" w:rsidRDefault="008B6DED" w:rsidP="008B6DED">
            <w:pPr>
              <w:pStyle w:val="ListParagraph"/>
              <w:numPr>
                <w:ilvl w:val="0"/>
                <w:numId w:val="8"/>
              </w:numPr>
              <w:spacing w:after="0" w:line="240" w:lineRule="auto"/>
              <w:ind w:left="720"/>
              <w:jc w:val="both"/>
              <w:rPr>
                <w:rFonts w:ascii="Lato" w:eastAsia="Times New Roman" w:hAnsi="Lato" w:cs="Arial"/>
                <w:lang w:val="en-GB" w:eastAsia="en-GB"/>
              </w:rPr>
            </w:pPr>
            <w:r w:rsidRPr="00D97FD9">
              <w:rPr>
                <w:rFonts w:ascii="Lato" w:eastAsia="Times New Roman" w:hAnsi="Lato" w:cs="Arial"/>
                <w:lang w:val="en-GB" w:eastAsia="en-GB"/>
              </w:rPr>
              <w:t>Good interpersonal skills.</w:t>
            </w:r>
          </w:p>
          <w:p w14:paraId="63E1B1F2" w14:textId="77777777" w:rsidR="008B6DED" w:rsidRDefault="008B6DED" w:rsidP="008B6DED">
            <w:pPr>
              <w:pStyle w:val="ListParagraph"/>
              <w:numPr>
                <w:ilvl w:val="0"/>
                <w:numId w:val="8"/>
              </w:numPr>
              <w:spacing w:after="0" w:line="240" w:lineRule="auto"/>
              <w:ind w:left="720"/>
              <w:jc w:val="both"/>
              <w:rPr>
                <w:rFonts w:ascii="Lato" w:eastAsia="Times New Roman" w:hAnsi="Lato" w:cs="Arial"/>
                <w:lang w:val="en-GB" w:eastAsia="en-GB"/>
              </w:rPr>
            </w:pPr>
            <w:r w:rsidRPr="00D97FD9">
              <w:rPr>
                <w:rFonts w:ascii="Lato" w:eastAsia="Times New Roman" w:hAnsi="Lato" w:cs="Arial"/>
                <w:lang w:val="en-GB" w:eastAsia="en-GB"/>
              </w:rPr>
              <w:t>Excellent communication and writing skills.</w:t>
            </w:r>
          </w:p>
          <w:p w14:paraId="020C99D2" w14:textId="77777777" w:rsidR="0025095A" w:rsidRPr="0025095A" w:rsidRDefault="008B6DED" w:rsidP="0025095A">
            <w:pPr>
              <w:pStyle w:val="ListParagraph"/>
              <w:numPr>
                <w:ilvl w:val="0"/>
                <w:numId w:val="8"/>
              </w:numPr>
              <w:spacing w:after="0" w:line="240" w:lineRule="auto"/>
              <w:ind w:left="720"/>
              <w:jc w:val="both"/>
              <w:rPr>
                <w:rFonts w:ascii="Lato" w:hAnsi="Lato"/>
                <w:b/>
              </w:rPr>
            </w:pPr>
            <w:r w:rsidRPr="0025095A">
              <w:rPr>
                <w:rFonts w:ascii="Lato" w:hAnsi="Lato" w:cs="Arial"/>
                <w:lang w:eastAsia="en-GB"/>
              </w:rPr>
              <w:t xml:space="preserve">Fluency in English is essential. </w:t>
            </w:r>
          </w:p>
          <w:p w14:paraId="46D7DFA7" w14:textId="77777777" w:rsidR="0025095A" w:rsidRDefault="0025095A" w:rsidP="0025095A">
            <w:pPr>
              <w:jc w:val="both"/>
              <w:rPr>
                <w:rFonts w:ascii="Lato" w:hAnsi="Lato"/>
                <w:b/>
              </w:rPr>
            </w:pPr>
          </w:p>
          <w:p w14:paraId="03278FD2" w14:textId="0EA40EC9" w:rsidR="002E64D8" w:rsidRPr="0025095A" w:rsidRDefault="002E64D8" w:rsidP="0025095A">
            <w:pPr>
              <w:jc w:val="both"/>
              <w:rPr>
                <w:rFonts w:ascii="Lato" w:hAnsi="Lato"/>
                <w:b/>
              </w:rPr>
            </w:pPr>
            <w:r w:rsidRPr="0025095A">
              <w:rPr>
                <w:rFonts w:ascii="Lato" w:hAnsi="Lato"/>
                <w:b/>
              </w:rPr>
              <w:t>Desirable</w:t>
            </w:r>
          </w:p>
          <w:p w14:paraId="1FC51BFF" w14:textId="31634C71" w:rsidR="002E64D8" w:rsidRPr="0025095A" w:rsidRDefault="0025095A" w:rsidP="002E64D8">
            <w:pPr>
              <w:pStyle w:val="ListParagraph"/>
              <w:numPr>
                <w:ilvl w:val="0"/>
                <w:numId w:val="8"/>
              </w:numPr>
              <w:spacing w:after="0" w:line="240" w:lineRule="auto"/>
              <w:ind w:left="720"/>
              <w:jc w:val="both"/>
              <w:rPr>
                <w:rFonts w:ascii="Lato" w:eastAsia="Times New Roman" w:hAnsi="Lato" w:cs="Arial"/>
                <w:lang w:val="en-GB" w:eastAsia="en-GB"/>
              </w:rPr>
            </w:pPr>
            <w:r w:rsidRPr="0025095A">
              <w:rPr>
                <w:rFonts w:ascii="Lato" w:hAnsi="Lato" w:cs="Arial"/>
                <w:lang w:eastAsia="en-GB"/>
              </w:rPr>
              <w:t>Knowledge of French, Spanish or another UN official language would be an asset.</w:t>
            </w:r>
          </w:p>
          <w:p w14:paraId="67CFBBA9" w14:textId="77777777" w:rsidR="002E64D8" w:rsidRPr="005E601E" w:rsidRDefault="002E64D8" w:rsidP="00D52008">
            <w:pPr>
              <w:rPr>
                <w:rFonts w:ascii="Lato" w:hAnsi="Lato"/>
                <w:bCs/>
                <w:iCs/>
                <w:sz w:val="22"/>
                <w:szCs w:val="22"/>
              </w:rPr>
            </w:pPr>
          </w:p>
        </w:tc>
      </w:tr>
    </w:tbl>
    <w:p w14:paraId="0A06D63A" w14:textId="77777777" w:rsidR="002E64D8" w:rsidRDefault="002E64D8" w:rsidP="002E64D8">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3465E32B" w14:textId="77777777" w:rsidTr="00033EB6">
        <w:tc>
          <w:tcPr>
            <w:tcW w:w="10296" w:type="dxa"/>
            <w:shd w:val="clear" w:color="auto" w:fill="D5E0E1"/>
          </w:tcPr>
          <w:p w14:paraId="4355247F" w14:textId="77777777" w:rsidR="002E64D8" w:rsidRPr="005E601E" w:rsidRDefault="002E64D8" w:rsidP="00033EB6">
            <w:pPr>
              <w:rPr>
                <w:rFonts w:ascii="Lato" w:hAnsi="Lato"/>
                <w:b/>
                <w:sz w:val="22"/>
                <w:szCs w:val="22"/>
              </w:rPr>
            </w:pPr>
            <w:r w:rsidRPr="005E601E">
              <w:rPr>
                <w:rFonts w:ascii="Lato" w:hAnsi="Lato"/>
                <w:b/>
                <w:sz w:val="22"/>
                <w:szCs w:val="22"/>
              </w:rPr>
              <w:t>Education and Qualifications</w:t>
            </w:r>
          </w:p>
        </w:tc>
      </w:tr>
      <w:tr w:rsidR="002E64D8" w:rsidRPr="005E601E" w14:paraId="0BD6F55E" w14:textId="77777777" w:rsidTr="00033EB6">
        <w:trPr>
          <w:trHeight w:val="854"/>
        </w:trPr>
        <w:tc>
          <w:tcPr>
            <w:tcW w:w="10296" w:type="dxa"/>
          </w:tcPr>
          <w:p w14:paraId="43C8C9F4" w14:textId="77777777" w:rsidR="002E64D8" w:rsidRPr="00F13ABA" w:rsidRDefault="002E64D8" w:rsidP="002E64D8">
            <w:pPr>
              <w:rPr>
                <w:rFonts w:ascii="Lato" w:hAnsi="Lato"/>
                <w:b/>
                <w:sz w:val="22"/>
                <w:szCs w:val="22"/>
              </w:rPr>
            </w:pPr>
            <w:r w:rsidRPr="00F13ABA">
              <w:rPr>
                <w:rFonts w:ascii="Lato" w:hAnsi="Lato"/>
                <w:b/>
                <w:sz w:val="22"/>
                <w:szCs w:val="22"/>
              </w:rPr>
              <w:t>Essential</w:t>
            </w:r>
          </w:p>
          <w:p w14:paraId="6E0CABEE" w14:textId="748CA11C" w:rsidR="002E64D8" w:rsidRDefault="00E52F11" w:rsidP="002E64D8">
            <w:pPr>
              <w:rPr>
                <w:rFonts w:ascii="Lato" w:hAnsi="Lato"/>
                <w:b/>
                <w:sz w:val="22"/>
                <w:szCs w:val="22"/>
              </w:rPr>
            </w:pPr>
            <w:r w:rsidRPr="00E52F11">
              <w:rPr>
                <w:rFonts w:ascii="Lato" w:hAnsi="Lato" w:cs="Arial"/>
                <w:lang w:eastAsia="en-GB"/>
              </w:rPr>
              <w:t>Master’s Degree preferably in global health, political science or international relations</w:t>
            </w:r>
          </w:p>
          <w:p w14:paraId="772CC6E3" w14:textId="77777777" w:rsidR="002E64D8" w:rsidRPr="005E601E" w:rsidRDefault="002E64D8" w:rsidP="00D52008">
            <w:pPr>
              <w:rPr>
                <w:rFonts w:ascii="Lato" w:hAnsi="Lato"/>
                <w:bCs/>
                <w:iCs/>
                <w:sz w:val="22"/>
                <w:szCs w:val="22"/>
              </w:rPr>
            </w:pPr>
          </w:p>
        </w:tc>
      </w:tr>
    </w:tbl>
    <w:p w14:paraId="508FD736" w14:textId="77777777" w:rsidR="00F13ABA" w:rsidRDefault="00F13ABA">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08"/>
      </w:tblGrid>
      <w:tr w:rsidR="00994C06" w:rsidRPr="005E601E" w14:paraId="6AE84221" w14:textId="77777777" w:rsidTr="00CB3933">
        <w:tc>
          <w:tcPr>
            <w:tcW w:w="10308" w:type="dxa"/>
            <w:tcBorders>
              <w:bottom w:val="single" w:sz="4" w:space="0" w:color="000000"/>
            </w:tcBorders>
            <w:shd w:val="clear" w:color="auto" w:fill="D5E0E1"/>
          </w:tcPr>
          <w:p w14:paraId="39401812" w14:textId="77777777" w:rsidR="00072577" w:rsidRPr="005E601E" w:rsidRDefault="00A338D7" w:rsidP="00A338D7">
            <w:pPr>
              <w:rPr>
                <w:rFonts w:ascii="Lato" w:hAnsi="Lato" w:cs="Mangal"/>
                <w:b/>
                <w:sz w:val="22"/>
                <w:szCs w:val="22"/>
              </w:rPr>
            </w:pPr>
            <w:r w:rsidRPr="005E601E">
              <w:rPr>
                <w:rFonts w:ascii="Lato" w:hAnsi="Lato" w:cs="Mangal"/>
                <w:b/>
                <w:sz w:val="22"/>
                <w:szCs w:val="22"/>
              </w:rPr>
              <w:t>Safeguarding</w:t>
            </w:r>
          </w:p>
        </w:tc>
      </w:tr>
      <w:tr w:rsidR="00994C06" w:rsidRPr="005E601E" w14:paraId="6940CBB0" w14:textId="77777777" w:rsidTr="00072577">
        <w:tc>
          <w:tcPr>
            <w:tcW w:w="10308" w:type="dxa"/>
            <w:tcBorders>
              <w:bottom w:val="single" w:sz="4" w:space="0" w:color="000000"/>
            </w:tcBorders>
            <w:shd w:val="clear" w:color="auto" w:fill="auto"/>
          </w:tcPr>
          <w:p w14:paraId="6B3DD2CA" w14:textId="77777777" w:rsidR="00072577" w:rsidRDefault="000F4917" w:rsidP="00072577">
            <w:pPr>
              <w:tabs>
                <w:tab w:val="left" w:pos="984"/>
              </w:tabs>
              <w:rPr>
                <w:rFonts w:ascii="Lato" w:hAnsi="Lato"/>
                <w:sz w:val="22"/>
                <w:szCs w:val="22"/>
              </w:rPr>
            </w:pPr>
            <w:r w:rsidRPr="005E601E">
              <w:rPr>
                <w:rFonts w:ascii="Lato" w:hAnsi="Lato"/>
                <w:sz w:val="22"/>
                <w:szCs w:val="22"/>
              </w:rPr>
              <w:t>We need to keep children</w:t>
            </w:r>
            <w:r w:rsidR="00277AAE" w:rsidRPr="005E601E">
              <w:rPr>
                <w:rFonts w:ascii="Lato" w:hAnsi="Lato"/>
                <w:sz w:val="22"/>
                <w:szCs w:val="22"/>
              </w:rPr>
              <w:t xml:space="preserve"> and adults</w:t>
            </w:r>
            <w:r w:rsidRPr="005E601E">
              <w:rPr>
                <w:rFonts w:ascii="Lato" w:hAnsi="Lato"/>
                <w:sz w:val="22"/>
                <w:szCs w:val="22"/>
              </w:rPr>
              <w:t xml:space="preserve"> safe so our selection process incl</w:t>
            </w:r>
            <w:r w:rsidR="00DF1819" w:rsidRPr="005E601E">
              <w:rPr>
                <w:rFonts w:ascii="Lato" w:hAnsi="Lato"/>
                <w:sz w:val="22"/>
                <w:szCs w:val="22"/>
              </w:rPr>
              <w:t>udes rigorous background checks and</w:t>
            </w:r>
            <w:r w:rsidRPr="005E601E">
              <w:rPr>
                <w:rFonts w:ascii="Lato" w:hAnsi="Lato"/>
                <w:sz w:val="22"/>
                <w:szCs w:val="22"/>
              </w:rPr>
              <w:t xml:space="preserve"> reflects our commitment to the protection of children</w:t>
            </w:r>
            <w:r w:rsidR="00277AAE" w:rsidRPr="005E601E">
              <w:rPr>
                <w:rFonts w:ascii="Lato" w:hAnsi="Lato"/>
                <w:sz w:val="22"/>
                <w:szCs w:val="22"/>
              </w:rPr>
              <w:t xml:space="preserve"> and adults</w:t>
            </w:r>
            <w:r w:rsidRPr="005E601E">
              <w:rPr>
                <w:rFonts w:ascii="Lato" w:hAnsi="Lato"/>
                <w:sz w:val="22"/>
                <w:szCs w:val="22"/>
              </w:rPr>
              <w:t xml:space="preserve"> from abuse.</w:t>
            </w:r>
          </w:p>
          <w:p w14:paraId="1180309E" w14:textId="77777777" w:rsidR="00FE6DE1" w:rsidRDefault="00FE6DE1" w:rsidP="00072577">
            <w:pPr>
              <w:tabs>
                <w:tab w:val="left" w:pos="984"/>
              </w:tabs>
              <w:rPr>
                <w:rFonts w:ascii="Lato" w:hAnsi="Lato"/>
                <w:sz w:val="22"/>
                <w:szCs w:val="22"/>
              </w:rPr>
            </w:pPr>
          </w:p>
          <w:p w14:paraId="3DCC7151" w14:textId="73976164" w:rsidR="00BB1C79" w:rsidRDefault="00FE6DE1" w:rsidP="00072577">
            <w:pPr>
              <w:tabs>
                <w:tab w:val="left" w:pos="984"/>
              </w:tabs>
              <w:rPr>
                <w:rFonts w:ascii="Lato" w:hAnsi="Lato"/>
                <w:sz w:val="22"/>
                <w:szCs w:val="22"/>
              </w:rPr>
            </w:pPr>
            <w:r w:rsidRPr="00FE6DE1">
              <w:rPr>
                <w:rFonts w:ascii="Lato" w:hAnsi="Lato"/>
                <w:sz w:val="22"/>
                <w:szCs w:val="22"/>
              </w:rPr>
              <w:t>Level 1: A basic criminal record background (DBS) check is required/equivalent police record check.</w:t>
            </w:r>
          </w:p>
          <w:p w14:paraId="6723F37C" w14:textId="77777777" w:rsidR="00072577" w:rsidRPr="001217A8" w:rsidRDefault="00072577" w:rsidP="00D52008">
            <w:pPr>
              <w:tabs>
                <w:tab w:val="left" w:pos="984"/>
              </w:tabs>
              <w:rPr>
                <w:rFonts w:ascii="Lato" w:hAnsi="Lato" w:cs="Mangal"/>
                <w:b/>
                <w:sz w:val="22"/>
                <w:szCs w:val="22"/>
              </w:rPr>
            </w:pPr>
          </w:p>
        </w:tc>
      </w:tr>
    </w:tbl>
    <w:p w14:paraId="75D31180" w14:textId="77777777" w:rsidR="00072577" w:rsidRPr="005E601E" w:rsidRDefault="00072577" w:rsidP="008A1691">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08"/>
      </w:tblGrid>
      <w:tr w:rsidR="00072577" w:rsidRPr="005E601E" w14:paraId="40624C0A" w14:textId="77777777" w:rsidTr="00CB3933">
        <w:tc>
          <w:tcPr>
            <w:tcW w:w="10308" w:type="dxa"/>
            <w:tcBorders>
              <w:bottom w:val="single" w:sz="4" w:space="0" w:color="000000"/>
            </w:tcBorders>
            <w:shd w:val="clear" w:color="auto" w:fill="D5E0E1"/>
          </w:tcPr>
          <w:p w14:paraId="3D53514A" w14:textId="77777777" w:rsidR="00072577" w:rsidRPr="005E601E" w:rsidRDefault="000F4917" w:rsidP="00072577">
            <w:pPr>
              <w:pStyle w:val="paragraph"/>
              <w:spacing w:before="0" w:beforeAutospacing="0" w:after="0" w:afterAutospacing="0"/>
              <w:textAlignment w:val="baseline"/>
              <w:rPr>
                <w:rStyle w:val="normaltextrun"/>
                <w:rFonts w:ascii="Lato" w:hAnsi="Lato" w:cs="Segoe UI"/>
                <w:b/>
                <w:bCs/>
                <w:sz w:val="22"/>
                <w:szCs w:val="22"/>
              </w:rPr>
            </w:pPr>
            <w:r w:rsidRPr="005E601E">
              <w:rPr>
                <w:rStyle w:val="normaltextrun"/>
                <w:rFonts w:ascii="Lato" w:hAnsi="Lato" w:cs="Segoe UI"/>
                <w:b/>
                <w:bCs/>
                <w:sz w:val="22"/>
                <w:szCs w:val="22"/>
              </w:rPr>
              <w:t>Diversity, Equity and Inclusion and Equal Opportunities</w:t>
            </w:r>
            <w:r w:rsidRPr="005E601E">
              <w:rPr>
                <w:rStyle w:val="eop"/>
                <w:rFonts w:ascii="Lato" w:hAnsi="Lato" w:cs="Segoe UI"/>
                <w:sz w:val="22"/>
                <w:szCs w:val="22"/>
              </w:rPr>
              <w:t> </w:t>
            </w:r>
          </w:p>
        </w:tc>
      </w:tr>
      <w:tr w:rsidR="00994C06" w:rsidRPr="005E601E" w14:paraId="47FA8ABB" w14:textId="77777777" w:rsidTr="000F4917">
        <w:tc>
          <w:tcPr>
            <w:tcW w:w="10308" w:type="dxa"/>
            <w:tcBorders>
              <w:bottom w:val="single" w:sz="4" w:space="0" w:color="000000"/>
            </w:tcBorders>
            <w:shd w:val="clear" w:color="auto" w:fill="auto"/>
          </w:tcPr>
          <w:p w14:paraId="160BF267"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normaltextrun"/>
                <w:rFonts w:ascii="Lato" w:hAnsi="Lato" w:cs="Segoe UI"/>
                <w:sz w:val="22"/>
                <w:szCs w:val="22"/>
              </w:rPr>
              <w:t>Diversity, Equity and Inclusion is core to our vision, values and global strategy. Save the Children is committed to creating a truly diverse, equitable and inclusive organisation, and one which will support us in our vision to ensure every child attains the right to survival, protection, development, and participation. </w:t>
            </w:r>
            <w:r w:rsidRPr="005E601E">
              <w:rPr>
                <w:rStyle w:val="eop"/>
                <w:rFonts w:ascii="Lato" w:hAnsi="Lato" w:cs="Segoe UI"/>
                <w:sz w:val="22"/>
                <w:szCs w:val="22"/>
              </w:rPr>
              <w:t> </w:t>
            </w:r>
          </w:p>
          <w:p w14:paraId="635F19EE"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eop"/>
                <w:rFonts w:ascii="Lato" w:hAnsi="Lato" w:cs="Segoe UI"/>
                <w:sz w:val="22"/>
                <w:szCs w:val="22"/>
              </w:rPr>
              <w:t> </w:t>
            </w:r>
          </w:p>
          <w:p w14:paraId="5272A85C"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normaltextrun"/>
                <w:rFonts w:ascii="Lato" w:hAnsi="Lato" w:cs="Segoe UI"/>
                <w:sz w:val="22"/>
                <w:szCs w:val="22"/>
              </w:rPr>
              <w:t xml:space="preserve">We are committed to equal employment opportunities, regardless of gender, sexual orientation, race, colour, ethnic origin, nationality, disability, marital or civil partnership status, gender reassignment, pregnancy and maternity, caring or parental responsibilities, age, or beliefs and religion. </w:t>
            </w:r>
            <w:r w:rsidRPr="005E601E">
              <w:rPr>
                <w:rStyle w:val="normaltextrun"/>
                <w:rFonts w:ascii="Lato" w:hAnsi="Lato" w:cs="Segoe UI"/>
                <w:bCs/>
                <w:sz w:val="22"/>
                <w:szCs w:val="22"/>
              </w:rPr>
              <w:t>We are committed to diversifying our staff to better represent the communities we serve and actively welcome underrepresented groups to apply.</w:t>
            </w:r>
            <w:r w:rsidRPr="005E601E">
              <w:rPr>
                <w:rStyle w:val="eop"/>
                <w:rFonts w:ascii="Lato" w:hAnsi="Lato" w:cs="Segoe UI"/>
                <w:sz w:val="22"/>
                <w:szCs w:val="22"/>
              </w:rPr>
              <w:t> </w:t>
            </w:r>
          </w:p>
          <w:p w14:paraId="13B1B6A7"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eop"/>
                <w:rFonts w:ascii="Lato" w:hAnsi="Lato" w:cs="Segoe UI"/>
                <w:sz w:val="22"/>
                <w:szCs w:val="22"/>
              </w:rPr>
              <w:t> </w:t>
            </w:r>
          </w:p>
          <w:p w14:paraId="23B8E75B"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normaltextrun"/>
                <w:rFonts w:ascii="Lato" w:hAnsi="Lato" w:cs="Segoe UI"/>
                <w:sz w:val="22"/>
                <w:szCs w:val="22"/>
              </w:rPr>
              <w:t>Reasonable adjustments will be made should any candidate invited to interview require this.  </w:t>
            </w:r>
            <w:r w:rsidRPr="005E601E">
              <w:rPr>
                <w:rStyle w:val="eop"/>
                <w:rFonts w:ascii="Lato" w:hAnsi="Lato" w:cs="Segoe UI"/>
                <w:sz w:val="22"/>
                <w:szCs w:val="22"/>
              </w:rPr>
              <w:t> </w:t>
            </w:r>
          </w:p>
          <w:p w14:paraId="07905ADD" w14:textId="77777777" w:rsidR="000F4917" w:rsidRPr="005E601E" w:rsidRDefault="000F4917" w:rsidP="000F4917">
            <w:pPr>
              <w:pStyle w:val="paragraph"/>
              <w:spacing w:before="0" w:beforeAutospacing="0" w:after="0" w:afterAutospacing="0"/>
              <w:textAlignment w:val="baseline"/>
              <w:rPr>
                <w:rStyle w:val="normaltextrun"/>
                <w:rFonts w:ascii="Lato" w:hAnsi="Lato" w:cs="Segoe UI"/>
                <w:sz w:val="22"/>
                <w:szCs w:val="22"/>
              </w:rPr>
            </w:pPr>
            <w:r w:rsidRPr="005E601E">
              <w:rPr>
                <w:rStyle w:val="eop"/>
                <w:rFonts w:ascii="Lato" w:hAnsi="Lato" w:cs="Segoe UI"/>
                <w:sz w:val="22"/>
                <w:szCs w:val="22"/>
              </w:rPr>
              <w:t> </w:t>
            </w:r>
          </w:p>
        </w:tc>
      </w:tr>
    </w:tbl>
    <w:p w14:paraId="71A8F57B" w14:textId="77777777" w:rsidR="00072577" w:rsidRPr="005E601E" w:rsidRDefault="00072577" w:rsidP="008A1691">
      <w:pPr>
        <w:rPr>
          <w:rFonts w:ascii="Lato" w:hAnsi="Lato"/>
          <w:b/>
          <w:sz w:val="22"/>
          <w:szCs w:val="22"/>
        </w:rPr>
      </w:pPr>
    </w:p>
    <w:p w14:paraId="79DE6FCF" w14:textId="77777777" w:rsidR="00072577" w:rsidRPr="005E601E" w:rsidRDefault="00072577" w:rsidP="008A1691">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062"/>
        <w:gridCol w:w="2061"/>
        <w:gridCol w:w="2062"/>
        <w:gridCol w:w="2062"/>
      </w:tblGrid>
      <w:tr w:rsidR="00E31215" w:rsidRPr="005E601E" w14:paraId="39315308" w14:textId="77777777" w:rsidTr="00E31215">
        <w:tc>
          <w:tcPr>
            <w:tcW w:w="10308" w:type="dxa"/>
            <w:gridSpan w:val="5"/>
            <w:tcBorders>
              <w:bottom w:val="single" w:sz="4" w:space="0" w:color="000000"/>
            </w:tcBorders>
            <w:shd w:val="clear" w:color="auto" w:fill="D5E0E1"/>
          </w:tcPr>
          <w:p w14:paraId="6574496A" w14:textId="77777777" w:rsidR="00E31215" w:rsidRPr="005E601E" w:rsidRDefault="00E31215" w:rsidP="00E31215">
            <w:pPr>
              <w:rPr>
                <w:rFonts w:ascii="Lato" w:hAnsi="Lato" w:cs="Mangal"/>
                <w:b/>
                <w:sz w:val="22"/>
                <w:szCs w:val="22"/>
              </w:rPr>
            </w:pPr>
            <w:r w:rsidRPr="005E601E">
              <w:rPr>
                <w:rFonts w:ascii="Lato" w:hAnsi="Lato" w:cs="Mangal"/>
                <w:b/>
                <w:sz w:val="22"/>
                <w:szCs w:val="22"/>
              </w:rPr>
              <w:t>Version Control</w:t>
            </w:r>
            <w:r w:rsidR="008742CD" w:rsidRPr="005E601E">
              <w:rPr>
                <w:rFonts w:ascii="Lato" w:hAnsi="Lato" w:cs="Mangal"/>
                <w:b/>
                <w:sz w:val="22"/>
                <w:szCs w:val="22"/>
              </w:rPr>
              <w:t xml:space="preserve"> and Approval</w:t>
            </w:r>
          </w:p>
        </w:tc>
      </w:tr>
      <w:tr w:rsidR="008742CD" w:rsidRPr="005E601E" w14:paraId="1D18F578" w14:textId="77777777" w:rsidTr="008742CD">
        <w:tc>
          <w:tcPr>
            <w:tcW w:w="2061" w:type="dxa"/>
            <w:tcBorders>
              <w:bottom w:val="single" w:sz="4" w:space="0" w:color="000000"/>
            </w:tcBorders>
            <w:shd w:val="clear" w:color="auto" w:fill="D5E0E1"/>
          </w:tcPr>
          <w:p w14:paraId="344B267C" w14:textId="77777777" w:rsidR="008742CD" w:rsidRPr="005E601E" w:rsidRDefault="008742CD" w:rsidP="00E31215">
            <w:pPr>
              <w:rPr>
                <w:rFonts w:ascii="Lato" w:hAnsi="Lato" w:cs="Mangal"/>
                <w:bCs/>
                <w:sz w:val="22"/>
                <w:szCs w:val="22"/>
              </w:rPr>
            </w:pPr>
            <w:r w:rsidRPr="005E601E">
              <w:rPr>
                <w:rFonts w:ascii="Lato" w:hAnsi="Lato" w:cs="Mangal"/>
                <w:bCs/>
                <w:sz w:val="22"/>
                <w:szCs w:val="22"/>
              </w:rPr>
              <w:t>Version</w:t>
            </w:r>
          </w:p>
        </w:tc>
        <w:tc>
          <w:tcPr>
            <w:tcW w:w="2062" w:type="dxa"/>
            <w:tcBorders>
              <w:bottom w:val="single" w:sz="4" w:space="0" w:color="000000"/>
            </w:tcBorders>
            <w:shd w:val="clear" w:color="auto" w:fill="D5E0E1"/>
          </w:tcPr>
          <w:p w14:paraId="42102EF3" w14:textId="77777777" w:rsidR="008742CD" w:rsidRPr="005E601E" w:rsidRDefault="008742CD" w:rsidP="00E31215">
            <w:pPr>
              <w:rPr>
                <w:rFonts w:ascii="Lato" w:hAnsi="Lato" w:cs="Mangal"/>
                <w:bCs/>
                <w:sz w:val="22"/>
                <w:szCs w:val="22"/>
              </w:rPr>
            </w:pPr>
            <w:r w:rsidRPr="005E601E">
              <w:rPr>
                <w:rFonts w:ascii="Lato" w:hAnsi="Lato" w:cs="Mangal"/>
                <w:bCs/>
                <w:sz w:val="22"/>
                <w:szCs w:val="22"/>
              </w:rPr>
              <w:t>Date</w:t>
            </w:r>
          </w:p>
        </w:tc>
        <w:tc>
          <w:tcPr>
            <w:tcW w:w="2061" w:type="dxa"/>
            <w:tcBorders>
              <w:bottom w:val="single" w:sz="4" w:space="0" w:color="000000"/>
            </w:tcBorders>
            <w:shd w:val="clear" w:color="auto" w:fill="D5E0E1"/>
          </w:tcPr>
          <w:p w14:paraId="01E5FA32" w14:textId="77777777" w:rsidR="008742CD" w:rsidRPr="005E601E" w:rsidRDefault="008742CD" w:rsidP="00E31215">
            <w:pPr>
              <w:rPr>
                <w:rFonts w:ascii="Lato" w:hAnsi="Lato" w:cs="Mangal"/>
                <w:bCs/>
                <w:sz w:val="22"/>
                <w:szCs w:val="22"/>
              </w:rPr>
            </w:pPr>
            <w:r w:rsidRPr="005E601E">
              <w:rPr>
                <w:rFonts w:ascii="Lato" w:hAnsi="Lato" w:cs="Mangal"/>
                <w:bCs/>
                <w:sz w:val="22"/>
                <w:szCs w:val="22"/>
              </w:rPr>
              <w:t>Author</w:t>
            </w:r>
          </w:p>
        </w:tc>
        <w:tc>
          <w:tcPr>
            <w:tcW w:w="2062" w:type="dxa"/>
            <w:tcBorders>
              <w:bottom w:val="single" w:sz="4" w:space="0" w:color="000000"/>
            </w:tcBorders>
            <w:shd w:val="clear" w:color="auto" w:fill="D5E0E1"/>
          </w:tcPr>
          <w:p w14:paraId="6EBC0270" w14:textId="77777777" w:rsidR="008742CD" w:rsidRPr="005E601E" w:rsidRDefault="008742CD" w:rsidP="00E31215">
            <w:pPr>
              <w:rPr>
                <w:rFonts w:ascii="Lato" w:hAnsi="Lato" w:cs="Mangal"/>
                <w:bCs/>
                <w:sz w:val="22"/>
                <w:szCs w:val="22"/>
              </w:rPr>
            </w:pPr>
            <w:r w:rsidRPr="005E601E">
              <w:rPr>
                <w:rFonts w:ascii="Lato" w:hAnsi="Lato" w:cs="Mangal"/>
                <w:bCs/>
                <w:sz w:val="22"/>
                <w:szCs w:val="22"/>
              </w:rPr>
              <w:t>Reviewer</w:t>
            </w:r>
          </w:p>
        </w:tc>
        <w:tc>
          <w:tcPr>
            <w:tcW w:w="2062" w:type="dxa"/>
            <w:tcBorders>
              <w:bottom w:val="single" w:sz="4" w:space="0" w:color="000000"/>
            </w:tcBorders>
            <w:shd w:val="clear" w:color="auto" w:fill="D5E0E1"/>
          </w:tcPr>
          <w:p w14:paraId="3DB67E52" w14:textId="77777777" w:rsidR="008742CD" w:rsidRPr="005E601E" w:rsidRDefault="008742CD" w:rsidP="00E31215">
            <w:pPr>
              <w:rPr>
                <w:rFonts w:ascii="Lato" w:hAnsi="Lato" w:cs="Mangal"/>
                <w:bCs/>
                <w:sz w:val="22"/>
                <w:szCs w:val="22"/>
              </w:rPr>
            </w:pPr>
            <w:r w:rsidRPr="005E601E">
              <w:rPr>
                <w:rFonts w:ascii="Lato" w:hAnsi="Lato" w:cs="Mangal"/>
                <w:bCs/>
                <w:sz w:val="22"/>
                <w:szCs w:val="22"/>
              </w:rPr>
              <w:t>Approver</w:t>
            </w:r>
          </w:p>
        </w:tc>
      </w:tr>
      <w:tr w:rsidR="00994C06" w:rsidRPr="005E601E" w14:paraId="64885860" w14:textId="77777777" w:rsidTr="008742CD">
        <w:tc>
          <w:tcPr>
            <w:tcW w:w="2061" w:type="dxa"/>
            <w:shd w:val="clear" w:color="auto" w:fill="auto"/>
          </w:tcPr>
          <w:p w14:paraId="618DC2BA" w14:textId="38491C6F" w:rsidR="000F4917" w:rsidRPr="005E601E" w:rsidRDefault="000F4917" w:rsidP="000F4917">
            <w:pPr>
              <w:rPr>
                <w:rFonts w:ascii="Lato" w:hAnsi="Lato" w:cs="Mangal"/>
                <w:bCs/>
                <w:sz w:val="22"/>
                <w:szCs w:val="22"/>
              </w:rPr>
            </w:pPr>
          </w:p>
        </w:tc>
        <w:tc>
          <w:tcPr>
            <w:tcW w:w="2062" w:type="dxa"/>
            <w:shd w:val="clear" w:color="auto" w:fill="auto"/>
          </w:tcPr>
          <w:p w14:paraId="16743403" w14:textId="6A65781E" w:rsidR="000F4917" w:rsidRPr="005E601E" w:rsidRDefault="00DF38D8" w:rsidP="000F4917">
            <w:pPr>
              <w:rPr>
                <w:rFonts w:ascii="Lato" w:hAnsi="Lato" w:cs="Mangal"/>
                <w:bCs/>
                <w:sz w:val="22"/>
                <w:szCs w:val="22"/>
              </w:rPr>
            </w:pPr>
            <w:r>
              <w:rPr>
                <w:rFonts w:ascii="Lato" w:hAnsi="Lato" w:cs="Mangal"/>
                <w:bCs/>
                <w:sz w:val="22"/>
                <w:szCs w:val="22"/>
              </w:rPr>
              <w:t>20 November 2024</w:t>
            </w:r>
          </w:p>
        </w:tc>
        <w:tc>
          <w:tcPr>
            <w:tcW w:w="2061" w:type="dxa"/>
            <w:shd w:val="clear" w:color="auto" w:fill="auto"/>
          </w:tcPr>
          <w:p w14:paraId="02FC13C9" w14:textId="7B99045B" w:rsidR="000F4917" w:rsidRPr="005E601E" w:rsidRDefault="00DF38D8" w:rsidP="000F4917">
            <w:pPr>
              <w:rPr>
                <w:rFonts w:ascii="Lato" w:hAnsi="Lato" w:cs="Mangal"/>
                <w:bCs/>
                <w:sz w:val="22"/>
                <w:szCs w:val="22"/>
              </w:rPr>
            </w:pPr>
            <w:r>
              <w:rPr>
                <w:rFonts w:ascii="Lato" w:hAnsi="Lato" w:cs="Mangal"/>
                <w:bCs/>
                <w:sz w:val="22"/>
                <w:szCs w:val="22"/>
              </w:rPr>
              <w:t>Michel Anglade</w:t>
            </w:r>
          </w:p>
        </w:tc>
        <w:tc>
          <w:tcPr>
            <w:tcW w:w="2062" w:type="dxa"/>
            <w:shd w:val="clear" w:color="auto" w:fill="auto"/>
          </w:tcPr>
          <w:p w14:paraId="1B8FBE71" w14:textId="77777777" w:rsidR="000F4917" w:rsidRPr="005E601E" w:rsidRDefault="00BB1C79" w:rsidP="000F4917">
            <w:pPr>
              <w:rPr>
                <w:rFonts w:ascii="Lato" w:hAnsi="Lato" w:cs="Mangal"/>
                <w:bCs/>
                <w:sz w:val="22"/>
                <w:szCs w:val="22"/>
              </w:rPr>
            </w:pPr>
            <w:r>
              <w:rPr>
                <w:rFonts w:ascii="Lato" w:hAnsi="Lato" w:cs="Mangal"/>
                <w:bCs/>
                <w:sz w:val="22"/>
                <w:szCs w:val="22"/>
              </w:rPr>
              <w:fldChar w:fldCharType="begin"/>
            </w:r>
            <w:r>
              <w:rPr>
                <w:rFonts w:ascii="Lato" w:hAnsi="Lato" w:cs="Mangal"/>
                <w:bCs/>
                <w:sz w:val="22"/>
                <w:szCs w:val="22"/>
              </w:rPr>
              <w:instrText xml:space="preserve"> MERGEFIELD Reviewer </w:instrText>
            </w:r>
            <w:r>
              <w:rPr>
                <w:rFonts w:ascii="Lato" w:hAnsi="Lato" w:cs="Mangal"/>
                <w:bCs/>
                <w:sz w:val="22"/>
                <w:szCs w:val="22"/>
              </w:rPr>
              <w:fldChar w:fldCharType="separate"/>
            </w:r>
            <w:r w:rsidR="00DA3B30">
              <w:rPr>
                <w:rFonts w:ascii="Lato" w:hAnsi="Lato" w:cs="Mangal"/>
                <w:bCs/>
                <w:noProof/>
                <w:sz w:val="22"/>
                <w:szCs w:val="22"/>
              </w:rPr>
              <w:t>«Reviewer»</w:t>
            </w:r>
            <w:r>
              <w:rPr>
                <w:rFonts w:ascii="Lato" w:hAnsi="Lato" w:cs="Mangal"/>
                <w:bCs/>
                <w:sz w:val="22"/>
                <w:szCs w:val="22"/>
              </w:rPr>
              <w:fldChar w:fldCharType="end"/>
            </w:r>
          </w:p>
        </w:tc>
        <w:tc>
          <w:tcPr>
            <w:tcW w:w="2062" w:type="dxa"/>
            <w:shd w:val="clear" w:color="auto" w:fill="auto"/>
          </w:tcPr>
          <w:p w14:paraId="7489C646" w14:textId="77777777" w:rsidR="000F4917" w:rsidRPr="005E601E" w:rsidRDefault="00BB1C79" w:rsidP="000F4917">
            <w:pPr>
              <w:rPr>
                <w:rFonts w:ascii="Lato" w:hAnsi="Lato" w:cs="Mangal"/>
                <w:bCs/>
                <w:sz w:val="22"/>
                <w:szCs w:val="22"/>
              </w:rPr>
            </w:pPr>
            <w:r>
              <w:rPr>
                <w:rFonts w:ascii="Lato" w:hAnsi="Lato" w:cs="Mangal"/>
                <w:bCs/>
                <w:sz w:val="22"/>
                <w:szCs w:val="22"/>
              </w:rPr>
              <w:fldChar w:fldCharType="begin"/>
            </w:r>
            <w:r>
              <w:rPr>
                <w:rFonts w:ascii="Lato" w:hAnsi="Lato" w:cs="Mangal"/>
                <w:bCs/>
                <w:sz w:val="22"/>
                <w:szCs w:val="22"/>
              </w:rPr>
              <w:instrText xml:space="preserve"> MERGEFIELD Approver </w:instrText>
            </w:r>
            <w:r>
              <w:rPr>
                <w:rFonts w:ascii="Lato" w:hAnsi="Lato" w:cs="Mangal"/>
                <w:bCs/>
                <w:sz w:val="22"/>
                <w:szCs w:val="22"/>
              </w:rPr>
              <w:fldChar w:fldCharType="separate"/>
            </w:r>
            <w:r w:rsidR="00DA3B30">
              <w:rPr>
                <w:rFonts w:ascii="Lato" w:hAnsi="Lato" w:cs="Mangal"/>
                <w:bCs/>
                <w:noProof/>
                <w:sz w:val="22"/>
                <w:szCs w:val="22"/>
              </w:rPr>
              <w:t>«Approver»</w:t>
            </w:r>
            <w:r>
              <w:rPr>
                <w:rFonts w:ascii="Lato" w:hAnsi="Lato" w:cs="Mangal"/>
                <w:bCs/>
                <w:sz w:val="22"/>
                <w:szCs w:val="22"/>
              </w:rPr>
              <w:fldChar w:fldCharType="end"/>
            </w:r>
          </w:p>
        </w:tc>
      </w:tr>
    </w:tbl>
    <w:p w14:paraId="5DB338E9" w14:textId="77777777" w:rsidR="00A719CD" w:rsidRPr="005E601E" w:rsidRDefault="00A719CD" w:rsidP="00412E0E">
      <w:pPr>
        <w:rPr>
          <w:rFonts w:ascii="Lato" w:hAnsi="Lato"/>
          <w:sz w:val="22"/>
          <w:szCs w:val="22"/>
        </w:rPr>
      </w:pPr>
    </w:p>
    <w:p w14:paraId="3F9B1AE9" w14:textId="77777777" w:rsidR="00E73935" w:rsidRPr="005E601E" w:rsidRDefault="00E73935" w:rsidP="00B7115A">
      <w:pPr>
        <w:ind w:left="1080"/>
        <w:rPr>
          <w:rFonts w:ascii="Lato" w:hAnsi="Lato"/>
          <w:b/>
          <w:sz w:val="22"/>
          <w:szCs w:val="22"/>
        </w:rPr>
      </w:pPr>
    </w:p>
    <w:sectPr w:rsidR="00E73935" w:rsidRPr="005E601E" w:rsidSect="00BB6541">
      <w:footerReference w:type="default" r:id="rId12"/>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BD8E0" w14:textId="77777777" w:rsidR="00B33F79" w:rsidRDefault="00B33F79" w:rsidP="00CB745D">
      <w:r>
        <w:separator/>
      </w:r>
    </w:p>
  </w:endnote>
  <w:endnote w:type="continuationSeparator" w:id="0">
    <w:p w14:paraId="3B4FF358" w14:textId="77777777" w:rsidR="00B33F79" w:rsidRDefault="00B33F79" w:rsidP="00CB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swald">
    <w:panose1 w:val="00000000000000000000"/>
    <w:charset w:val="00"/>
    <w:family w:val="auto"/>
    <w:pitch w:val="variable"/>
    <w:sig w:usb0="A00002FF" w:usb1="4000204B" w:usb2="00000000" w:usb3="00000000" w:csb0="00000197" w:csb1="00000000"/>
  </w:font>
  <w:font w:name="Lato">
    <w:panose1 w:val="020F0502020204030203"/>
    <w:charset w:val="00"/>
    <w:family w:val="swiss"/>
    <w:pitch w:val="variable"/>
    <w:sig w:usb0="A00000AF" w:usb1="5000604B" w:usb2="00000000" w:usb3="00000000" w:csb0="00000093" w:csb1="00000000"/>
  </w:font>
  <w:font w:name="Aptos">
    <w:altName w:val="Arial"/>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62688" w14:textId="77777777" w:rsidR="00D66BB5" w:rsidRDefault="00D66BB5">
    <w:pPr>
      <w:pStyle w:val="Footer"/>
    </w:pPr>
    <w:r>
      <w:rPr>
        <w:rFonts w:ascii="Arial" w:hAnsi="Arial" w:cs="Arial"/>
        <w:b/>
        <w:bCs/>
        <w:sz w:val="22"/>
        <w:szCs w:val="22"/>
      </w:rPr>
      <w:tab/>
    </w:r>
    <w:r>
      <w:rPr>
        <w:rFonts w:ascii="Arial" w:hAnsi="Arial" w:cs="Arial"/>
        <w:b/>
        <w:bCs/>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20AEA" w14:textId="77777777" w:rsidR="00B33F79" w:rsidRDefault="00B33F79" w:rsidP="00CB745D">
      <w:r>
        <w:separator/>
      </w:r>
    </w:p>
  </w:footnote>
  <w:footnote w:type="continuationSeparator" w:id="0">
    <w:p w14:paraId="613EE3B4" w14:textId="77777777" w:rsidR="00B33F79" w:rsidRDefault="00B33F79" w:rsidP="00CB7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1"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4" w15:restartNumberingAfterBreak="0">
    <w:nsid w:val="0A5E7C0A"/>
    <w:multiLevelType w:val="hybridMultilevel"/>
    <w:tmpl w:val="ABF2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02033"/>
    <w:multiLevelType w:val="hybridMultilevel"/>
    <w:tmpl w:val="F87648D4"/>
    <w:lvl w:ilvl="0" w:tplc="3E686B8E">
      <w:start w:val="1"/>
      <w:numFmt w:val="bullet"/>
      <w:lvlText w:val=""/>
      <w:lvlJc w:val="left"/>
      <w:pPr>
        <w:tabs>
          <w:tab w:val="num" w:pos="720"/>
        </w:tabs>
        <w:ind w:left="720" w:hanging="360"/>
      </w:pPr>
      <w:rPr>
        <w:rFonts w:ascii="Symbol" w:hAnsi="Symbol" w:hint="default"/>
        <w:sz w:val="20"/>
      </w:rPr>
    </w:lvl>
    <w:lvl w:ilvl="1" w:tplc="C6D45A9E" w:tentative="1">
      <w:start w:val="1"/>
      <w:numFmt w:val="bullet"/>
      <w:lvlText w:val="o"/>
      <w:lvlJc w:val="left"/>
      <w:pPr>
        <w:tabs>
          <w:tab w:val="num" w:pos="1440"/>
        </w:tabs>
        <w:ind w:left="1440" w:hanging="360"/>
      </w:pPr>
      <w:rPr>
        <w:rFonts w:ascii="Courier New" w:hAnsi="Courier New" w:hint="default"/>
        <w:sz w:val="20"/>
      </w:rPr>
    </w:lvl>
    <w:lvl w:ilvl="2" w:tplc="CA383932" w:tentative="1">
      <w:start w:val="1"/>
      <w:numFmt w:val="bullet"/>
      <w:lvlText w:val=""/>
      <w:lvlJc w:val="left"/>
      <w:pPr>
        <w:tabs>
          <w:tab w:val="num" w:pos="2160"/>
        </w:tabs>
        <w:ind w:left="2160" w:hanging="360"/>
      </w:pPr>
      <w:rPr>
        <w:rFonts w:ascii="Wingdings" w:hAnsi="Wingdings" w:hint="default"/>
        <w:sz w:val="20"/>
      </w:rPr>
    </w:lvl>
    <w:lvl w:ilvl="3" w:tplc="B46E5F82" w:tentative="1">
      <w:start w:val="1"/>
      <w:numFmt w:val="bullet"/>
      <w:lvlText w:val=""/>
      <w:lvlJc w:val="left"/>
      <w:pPr>
        <w:tabs>
          <w:tab w:val="num" w:pos="2880"/>
        </w:tabs>
        <w:ind w:left="2880" w:hanging="360"/>
      </w:pPr>
      <w:rPr>
        <w:rFonts w:ascii="Wingdings" w:hAnsi="Wingdings" w:hint="default"/>
        <w:sz w:val="20"/>
      </w:rPr>
    </w:lvl>
    <w:lvl w:ilvl="4" w:tplc="66F062FA" w:tentative="1">
      <w:start w:val="1"/>
      <w:numFmt w:val="bullet"/>
      <w:lvlText w:val=""/>
      <w:lvlJc w:val="left"/>
      <w:pPr>
        <w:tabs>
          <w:tab w:val="num" w:pos="3600"/>
        </w:tabs>
        <w:ind w:left="3600" w:hanging="360"/>
      </w:pPr>
      <w:rPr>
        <w:rFonts w:ascii="Wingdings" w:hAnsi="Wingdings" w:hint="default"/>
        <w:sz w:val="20"/>
      </w:rPr>
    </w:lvl>
    <w:lvl w:ilvl="5" w:tplc="9184E4DC" w:tentative="1">
      <w:start w:val="1"/>
      <w:numFmt w:val="bullet"/>
      <w:lvlText w:val=""/>
      <w:lvlJc w:val="left"/>
      <w:pPr>
        <w:tabs>
          <w:tab w:val="num" w:pos="4320"/>
        </w:tabs>
        <w:ind w:left="4320" w:hanging="360"/>
      </w:pPr>
      <w:rPr>
        <w:rFonts w:ascii="Wingdings" w:hAnsi="Wingdings" w:hint="default"/>
        <w:sz w:val="20"/>
      </w:rPr>
    </w:lvl>
    <w:lvl w:ilvl="6" w:tplc="75CC9578" w:tentative="1">
      <w:start w:val="1"/>
      <w:numFmt w:val="bullet"/>
      <w:lvlText w:val=""/>
      <w:lvlJc w:val="left"/>
      <w:pPr>
        <w:tabs>
          <w:tab w:val="num" w:pos="5040"/>
        </w:tabs>
        <w:ind w:left="5040" w:hanging="360"/>
      </w:pPr>
      <w:rPr>
        <w:rFonts w:ascii="Wingdings" w:hAnsi="Wingdings" w:hint="default"/>
        <w:sz w:val="20"/>
      </w:rPr>
    </w:lvl>
    <w:lvl w:ilvl="7" w:tplc="A8D80E76" w:tentative="1">
      <w:start w:val="1"/>
      <w:numFmt w:val="bullet"/>
      <w:lvlText w:val=""/>
      <w:lvlJc w:val="left"/>
      <w:pPr>
        <w:tabs>
          <w:tab w:val="num" w:pos="5760"/>
        </w:tabs>
        <w:ind w:left="5760" w:hanging="360"/>
      </w:pPr>
      <w:rPr>
        <w:rFonts w:ascii="Wingdings" w:hAnsi="Wingdings" w:hint="default"/>
        <w:sz w:val="20"/>
      </w:rPr>
    </w:lvl>
    <w:lvl w:ilvl="8" w:tplc="17C65C1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77BAF"/>
    <w:multiLevelType w:val="hybridMultilevel"/>
    <w:tmpl w:val="FFCCB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F121DEF"/>
    <w:multiLevelType w:val="hybridMultilevel"/>
    <w:tmpl w:val="2DAEF9BE"/>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5"/>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B30"/>
    <w:rsid w:val="00010F0A"/>
    <w:rsid w:val="00032E70"/>
    <w:rsid w:val="00033EB6"/>
    <w:rsid w:val="0004492D"/>
    <w:rsid w:val="00050253"/>
    <w:rsid w:val="000703CA"/>
    <w:rsid w:val="000713F4"/>
    <w:rsid w:val="00072577"/>
    <w:rsid w:val="00073810"/>
    <w:rsid w:val="000960FF"/>
    <w:rsid w:val="000C646A"/>
    <w:rsid w:val="000E090C"/>
    <w:rsid w:val="000E5221"/>
    <w:rsid w:val="000E5D78"/>
    <w:rsid w:val="000E6651"/>
    <w:rsid w:val="000F4917"/>
    <w:rsid w:val="00102D7B"/>
    <w:rsid w:val="0011289B"/>
    <w:rsid w:val="001217A8"/>
    <w:rsid w:val="001237C1"/>
    <w:rsid w:val="00134454"/>
    <w:rsid w:val="00134819"/>
    <w:rsid w:val="001564AB"/>
    <w:rsid w:val="00165CB2"/>
    <w:rsid w:val="00185184"/>
    <w:rsid w:val="00196601"/>
    <w:rsid w:val="001A3DD2"/>
    <w:rsid w:val="001B1770"/>
    <w:rsid w:val="001C5FEB"/>
    <w:rsid w:val="001C752E"/>
    <w:rsid w:val="001D32DA"/>
    <w:rsid w:val="001E1CF5"/>
    <w:rsid w:val="001E1FCD"/>
    <w:rsid w:val="001E7BB3"/>
    <w:rsid w:val="00206261"/>
    <w:rsid w:val="00213205"/>
    <w:rsid w:val="00225333"/>
    <w:rsid w:val="0023115A"/>
    <w:rsid w:val="00233FBE"/>
    <w:rsid w:val="002361BF"/>
    <w:rsid w:val="00236B67"/>
    <w:rsid w:val="00241EBD"/>
    <w:rsid w:val="0025095A"/>
    <w:rsid w:val="002528ED"/>
    <w:rsid w:val="0026237B"/>
    <w:rsid w:val="00267FE8"/>
    <w:rsid w:val="002776C1"/>
    <w:rsid w:val="00277AAE"/>
    <w:rsid w:val="00286AA9"/>
    <w:rsid w:val="002948EC"/>
    <w:rsid w:val="00294FF9"/>
    <w:rsid w:val="002A48D9"/>
    <w:rsid w:val="002E175B"/>
    <w:rsid w:val="002E64D8"/>
    <w:rsid w:val="002F4A18"/>
    <w:rsid w:val="002F5970"/>
    <w:rsid w:val="003370FE"/>
    <w:rsid w:val="003A5BE4"/>
    <w:rsid w:val="003C3A8B"/>
    <w:rsid w:val="003D07D3"/>
    <w:rsid w:val="003D5726"/>
    <w:rsid w:val="003E14EE"/>
    <w:rsid w:val="00400C5B"/>
    <w:rsid w:val="00400FC2"/>
    <w:rsid w:val="004078DD"/>
    <w:rsid w:val="00411407"/>
    <w:rsid w:val="00412E0E"/>
    <w:rsid w:val="00414AD6"/>
    <w:rsid w:val="0044289B"/>
    <w:rsid w:val="00462CDF"/>
    <w:rsid w:val="00466B47"/>
    <w:rsid w:val="004731E8"/>
    <w:rsid w:val="00475A5E"/>
    <w:rsid w:val="004800E9"/>
    <w:rsid w:val="004A0E54"/>
    <w:rsid w:val="004A3CE7"/>
    <w:rsid w:val="004B56E0"/>
    <w:rsid w:val="004D2E50"/>
    <w:rsid w:val="004E28BD"/>
    <w:rsid w:val="004F2882"/>
    <w:rsid w:val="004F48AF"/>
    <w:rsid w:val="00522B38"/>
    <w:rsid w:val="00522B44"/>
    <w:rsid w:val="005359F8"/>
    <w:rsid w:val="0053784E"/>
    <w:rsid w:val="005434E7"/>
    <w:rsid w:val="005445B4"/>
    <w:rsid w:val="00560E4B"/>
    <w:rsid w:val="005610D1"/>
    <w:rsid w:val="00565048"/>
    <w:rsid w:val="0056685F"/>
    <w:rsid w:val="00573D65"/>
    <w:rsid w:val="00581EF4"/>
    <w:rsid w:val="005910F5"/>
    <w:rsid w:val="005A50FA"/>
    <w:rsid w:val="005B5FBD"/>
    <w:rsid w:val="005C6E06"/>
    <w:rsid w:val="005D3F5C"/>
    <w:rsid w:val="005D66B6"/>
    <w:rsid w:val="005E601E"/>
    <w:rsid w:val="005F23BD"/>
    <w:rsid w:val="00603A61"/>
    <w:rsid w:val="00622495"/>
    <w:rsid w:val="00625CED"/>
    <w:rsid w:val="00626423"/>
    <w:rsid w:val="0064027E"/>
    <w:rsid w:val="00642879"/>
    <w:rsid w:val="006446E7"/>
    <w:rsid w:val="00644DEE"/>
    <w:rsid w:val="00646627"/>
    <w:rsid w:val="006519F2"/>
    <w:rsid w:val="00660777"/>
    <w:rsid w:val="00677E0F"/>
    <w:rsid w:val="00682617"/>
    <w:rsid w:val="00682F7F"/>
    <w:rsid w:val="006840F0"/>
    <w:rsid w:val="006A0020"/>
    <w:rsid w:val="006B1891"/>
    <w:rsid w:val="006B7196"/>
    <w:rsid w:val="006C0C3F"/>
    <w:rsid w:val="006C5DF6"/>
    <w:rsid w:val="006D1DF1"/>
    <w:rsid w:val="006D4466"/>
    <w:rsid w:val="006E47ED"/>
    <w:rsid w:val="0070677F"/>
    <w:rsid w:val="007403B3"/>
    <w:rsid w:val="00743D15"/>
    <w:rsid w:val="00746EA4"/>
    <w:rsid w:val="0075278E"/>
    <w:rsid w:val="007530FE"/>
    <w:rsid w:val="00754706"/>
    <w:rsid w:val="00761FAD"/>
    <w:rsid w:val="00764D2E"/>
    <w:rsid w:val="007828BE"/>
    <w:rsid w:val="00792956"/>
    <w:rsid w:val="00792D87"/>
    <w:rsid w:val="007966DD"/>
    <w:rsid w:val="007A015E"/>
    <w:rsid w:val="007A2C42"/>
    <w:rsid w:val="007A3D46"/>
    <w:rsid w:val="007B2DC6"/>
    <w:rsid w:val="007C14AA"/>
    <w:rsid w:val="007C2D9B"/>
    <w:rsid w:val="007D25C8"/>
    <w:rsid w:val="007D7312"/>
    <w:rsid w:val="00806587"/>
    <w:rsid w:val="00827910"/>
    <w:rsid w:val="00842576"/>
    <w:rsid w:val="0084261C"/>
    <w:rsid w:val="00852EEC"/>
    <w:rsid w:val="00866538"/>
    <w:rsid w:val="00872CA6"/>
    <w:rsid w:val="00873ABF"/>
    <w:rsid w:val="008742CD"/>
    <w:rsid w:val="0088087C"/>
    <w:rsid w:val="008A1691"/>
    <w:rsid w:val="008B5D4C"/>
    <w:rsid w:val="008B6DED"/>
    <w:rsid w:val="008C5891"/>
    <w:rsid w:val="008C61A9"/>
    <w:rsid w:val="008C7123"/>
    <w:rsid w:val="008D63DA"/>
    <w:rsid w:val="008F6140"/>
    <w:rsid w:val="008F7976"/>
    <w:rsid w:val="00916715"/>
    <w:rsid w:val="00920752"/>
    <w:rsid w:val="009318B6"/>
    <w:rsid w:val="009419F0"/>
    <w:rsid w:val="00943920"/>
    <w:rsid w:val="00947C69"/>
    <w:rsid w:val="009618A9"/>
    <w:rsid w:val="00963AE0"/>
    <w:rsid w:val="00967C34"/>
    <w:rsid w:val="009854DD"/>
    <w:rsid w:val="00994C06"/>
    <w:rsid w:val="009A18BB"/>
    <w:rsid w:val="009A20A0"/>
    <w:rsid w:val="009A25BE"/>
    <w:rsid w:val="009A5494"/>
    <w:rsid w:val="009B2803"/>
    <w:rsid w:val="009B7953"/>
    <w:rsid w:val="009C1FA2"/>
    <w:rsid w:val="009C59F1"/>
    <w:rsid w:val="009D3B82"/>
    <w:rsid w:val="009D5D76"/>
    <w:rsid w:val="009E2DAC"/>
    <w:rsid w:val="009E47E7"/>
    <w:rsid w:val="009E6D6E"/>
    <w:rsid w:val="009F709C"/>
    <w:rsid w:val="00A11161"/>
    <w:rsid w:val="00A338D7"/>
    <w:rsid w:val="00A37705"/>
    <w:rsid w:val="00A5455B"/>
    <w:rsid w:val="00A6396F"/>
    <w:rsid w:val="00A67C29"/>
    <w:rsid w:val="00A719CD"/>
    <w:rsid w:val="00A823D0"/>
    <w:rsid w:val="00AC222F"/>
    <w:rsid w:val="00AC5140"/>
    <w:rsid w:val="00AD5937"/>
    <w:rsid w:val="00AF08A1"/>
    <w:rsid w:val="00B045B5"/>
    <w:rsid w:val="00B122C7"/>
    <w:rsid w:val="00B20A4D"/>
    <w:rsid w:val="00B22D75"/>
    <w:rsid w:val="00B33F79"/>
    <w:rsid w:val="00B3468D"/>
    <w:rsid w:val="00B40758"/>
    <w:rsid w:val="00B42C23"/>
    <w:rsid w:val="00B53992"/>
    <w:rsid w:val="00B557D5"/>
    <w:rsid w:val="00B67C5E"/>
    <w:rsid w:val="00B7115A"/>
    <w:rsid w:val="00B9754A"/>
    <w:rsid w:val="00BA45F5"/>
    <w:rsid w:val="00BB1C79"/>
    <w:rsid w:val="00BB37E8"/>
    <w:rsid w:val="00BB6541"/>
    <w:rsid w:val="00BD645C"/>
    <w:rsid w:val="00BF17A4"/>
    <w:rsid w:val="00BF54FD"/>
    <w:rsid w:val="00C07071"/>
    <w:rsid w:val="00C11089"/>
    <w:rsid w:val="00C16734"/>
    <w:rsid w:val="00C27EBC"/>
    <w:rsid w:val="00C32527"/>
    <w:rsid w:val="00C52093"/>
    <w:rsid w:val="00C52D67"/>
    <w:rsid w:val="00C56656"/>
    <w:rsid w:val="00C6198B"/>
    <w:rsid w:val="00C8094B"/>
    <w:rsid w:val="00C81C72"/>
    <w:rsid w:val="00C84A80"/>
    <w:rsid w:val="00C939E3"/>
    <w:rsid w:val="00C9467F"/>
    <w:rsid w:val="00CB1D0F"/>
    <w:rsid w:val="00CB3933"/>
    <w:rsid w:val="00CB745D"/>
    <w:rsid w:val="00CC41A4"/>
    <w:rsid w:val="00CD7220"/>
    <w:rsid w:val="00CE0DC9"/>
    <w:rsid w:val="00CE3771"/>
    <w:rsid w:val="00CF02E2"/>
    <w:rsid w:val="00CF2C4B"/>
    <w:rsid w:val="00D00360"/>
    <w:rsid w:val="00D05779"/>
    <w:rsid w:val="00D21693"/>
    <w:rsid w:val="00D30D12"/>
    <w:rsid w:val="00D31296"/>
    <w:rsid w:val="00D36326"/>
    <w:rsid w:val="00D402D4"/>
    <w:rsid w:val="00D41575"/>
    <w:rsid w:val="00D52008"/>
    <w:rsid w:val="00D54F09"/>
    <w:rsid w:val="00D576E5"/>
    <w:rsid w:val="00D66BB5"/>
    <w:rsid w:val="00D719F6"/>
    <w:rsid w:val="00D832D4"/>
    <w:rsid w:val="00D872AC"/>
    <w:rsid w:val="00D93881"/>
    <w:rsid w:val="00D97FD9"/>
    <w:rsid w:val="00DA0123"/>
    <w:rsid w:val="00DA3B30"/>
    <w:rsid w:val="00DA4E38"/>
    <w:rsid w:val="00DC3423"/>
    <w:rsid w:val="00DC597B"/>
    <w:rsid w:val="00DE6763"/>
    <w:rsid w:val="00DE7D42"/>
    <w:rsid w:val="00DE7E24"/>
    <w:rsid w:val="00DF1819"/>
    <w:rsid w:val="00DF38D8"/>
    <w:rsid w:val="00E073D5"/>
    <w:rsid w:val="00E228B1"/>
    <w:rsid w:val="00E31215"/>
    <w:rsid w:val="00E52F11"/>
    <w:rsid w:val="00E64B55"/>
    <w:rsid w:val="00E70786"/>
    <w:rsid w:val="00E70BFA"/>
    <w:rsid w:val="00E73935"/>
    <w:rsid w:val="00EB087C"/>
    <w:rsid w:val="00EB2315"/>
    <w:rsid w:val="00EB3756"/>
    <w:rsid w:val="00EC729E"/>
    <w:rsid w:val="00EE2E4A"/>
    <w:rsid w:val="00EE343D"/>
    <w:rsid w:val="00EF1F1D"/>
    <w:rsid w:val="00F00EAE"/>
    <w:rsid w:val="00F02E56"/>
    <w:rsid w:val="00F10AE8"/>
    <w:rsid w:val="00F13ABA"/>
    <w:rsid w:val="00F15683"/>
    <w:rsid w:val="00F26727"/>
    <w:rsid w:val="00F30A43"/>
    <w:rsid w:val="00F35804"/>
    <w:rsid w:val="00F453FB"/>
    <w:rsid w:val="00F64009"/>
    <w:rsid w:val="00F807A3"/>
    <w:rsid w:val="00F84AC2"/>
    <w:rsid w:val="00F95A43"/>
    <w:rsid w:val="00F95BD6"/>
    <w:rsid w:val="00FB3BFC"/>
    <w:rsid w:val="00FB425D"/>
    <w:rsid w:val="00FC3D17"/>
    <w:rsid w:val="00FD40F3"/>
    <w:rsid w:val="00FE6DE1"/>
    <w:rsid w:val="00FF6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69A4C"/>
  <w15:chartTrackingRefBased/>
  <w15:docId w15:val="{D1F1187E-34B2-4614-8BC0-5F1DD9AD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A80"/>
    <w:rPr>
      <w:sz w:val="24"/>
      <w:szCs w:val="24"/>
      <w:lang w:eastAsia="en-US"/>
    </w:rPr>
  </w:style>
  <w:style w:type="paragraph" w:styleId="Heading1">
    <w:name w:val="heading 1"/>
    <w:basedOn w:val="Normal"/>
    <w:next w:val="Normal"/>
    <w:qFormat/>
    <w:rsid w:val="00C84A80"/>
    <w:pPr>
      <w:keepNext/>
      <w:outlineLvl w:val="0"/>
    </w:pPr>
    <w:rPr>
      <w:rFonts w:ascii="Verdana" w:hAnsi="Verdana"/>
      <w:b/>
      <w:bCs/>
      <w:sz w:val="18"/>
    </w:rPr>
  </w:style>
  <w:style w:type="paragraph" w:styleId="Heading2">
    <w:name w:val="heading 2"/>
    <w:basedOn w:val="Normal"/>
    <w:next w:val="Normal"/>
    <w:qFormat/>
    <w:rsid w:val="00C84A80"/>
    <w:pPr>
      <w:keepNext/>
      <w:outlineLvl w:val="1"/>
    </w:pPr>
    <w:rPr>
      <w:rFonts w:ascii="Helvetica" w:hAnsi="Helvetica"/>
      <w:i/>
      <w:iCs/>
    </w:rPr>
  </w:style>
  <w:style w:type="paragraph" w:styleId="Heading3">
    <w:name w:val="heading 3"/>
    <w:basedOn w:val="Normal"/>
    <w:next w:val="Normal"/>
    <w:qFormat/>
    <w:rsid w:val="00C84A80"/>
    <w:pPr>
      <w:keepNext/>
      <w:outlineLvl w:val="2"/>
    </w:pPr>
    <w:rPr>
      <w:rFonts w:ascii="Verdana" w:hAnsi="Verdana"/>
      <w:b/>
      <w:bCs/>
      <w:sz w:val="15"/>
    </w:rPr>
  </w:style>
  <w:style w:type="paragraph" w:styleId="Heading4">
    <w:name w:val="heading 4"/>
    <w:basedOn w:val="Normal"/>
    <w:next w:val="Normal"/>
    <w:qFormat/>
    <w:rsid w:val="00C84A80"/>
    <w:pPr>
      <w:keepNext/>
      <w:outlineLvl w:val="3"/>
    </w:pPr>
    <w:rPr>
      <w:rFonts w:ascii="Verdana" w:hAnsi="Verdana"/>
      <w:b/>
      <w:bCs/>
      <w:color w:val="333333"/>
      <w:sz w:val="15"/>
      <w:szCs w:val="15"/>
    </w:rPr>
  </w:style>
  <w:style w:type="paragraph" w:styleId="Heading5">
    <w:name w:val="heading 5"/>
    <w:basedOn w:val="Normal"/>
    <w:next w:val="Normal"/>
    <w:qFormat/>
    <w:rsid w:val="00C84A80"/>
    <w:pPr>
      <w:keepNext/>
      <w:outlineLvl w:val="4"/>
    </w:pPr>
    <w:rPr>
      <w:rFonts w:ascii="Verdana" w:hAnsi="Verdana" w:cs="Arial"/>
      <w:bCs/>
      <w:i/>
      <w:iCs/>
      <w:sz w:val="15"/>
      <w:szCs w:val="20"/>
    </w:rPr>
  </w:style>
  <w:style w:type="paragraph" w:styleId="Heading6">
    <w:name w:val="heading 6"/>
    <w:basedOn w:val="Normal"/>
    <w:next w:val="Normal"/>
    <w:qFormat/>
    <w:rsid w:val="00C84A80"/>
    <w:pPr>
      <w:keepNext/>
      <w:outlineLvl w:val="5"/>
    </w:pPr>
    <w:rPr>
      <w:rFonts w:ascii="Verdana" w:hAnsi="Verdana"/>
      <w:b/>
      <w:bCs/>
      <w:sz w:val="16"/>
      <w:szCs w:val="8"/>
    </w:rPr>
  </w:style>
  <w:style w:type="paragraph" w:styleId="Heading7">
    <w:name w:val="heading 7"/>
    <w:basedOn w:val="Normal"/>
    <w:next w:val="Normal"/>
    <w:qFormat/>
    <w:rsid w:val="00C84A80"/>
    <w:pPr>
      <w:keepNext/>
      <w:outlineLvl w:val="6"/>
    </w:pPr>
    <w:rPr>
      <w:rFonts w:ascii="Verdana" w:hAnsi="Verdana"/>
      <w:b/>
      <w:bCs/>
      <w:color w:val="0C2D83"/>
      <w:sz w:val="16"/>
      <w:szCs w:val="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C84A80"/>
    <w:pPr>
      <w:spacing w:before="64" w:after="64"/>
    </w:pPr>
    <w:rPr>
      <w:rFonts w:ascii="Arial Unicode MS" w:eastAsia="Arial Unicode MS" w:hAnsi="Arial Unicode MS" w:cs="Arial Unicode MS"/>
    </w:rPr>
  </w:style>
  <w:style w:type="character" w:styleId="Strong">
    <w:name w:val="Strong"/>
    <w:uiPriority w:val="22"/>
    <w:qFormat/>
    <w:rsid w:val="00C84A80"/>
    <w:rPr>
      <w:b/>
      <w:bCs/>
    </w:rPr>
  </w:style>
  <w:style w:type="paragraph" w:styleId="BodyText">
    <w:name w:val="Body Text"/>
    <w:basedOn w:val="Normal"/>
    <w:semiHidden/>
    <w:rsid w:val="00C84A80"/>
    <w:rPr>
      <w:rFonts w:ascii="Verdana" w:hAnsi="Verdana"/>
      <w:sz w:val="16"/>
      <w:szCs w:val="9"/>
    </w:rPr>
  </w:style>
  <w:style w:type="paragraph" w:styleId="BodyText2">
    <w:name w:val="Body Text 2"/>
    <w:basedOn w:val="Normal"/>
    <w:semiHidden/>
    <w:rsid w:val="00C84A80"/>
    <w:rPr>
      <w:rFonts w:ascii="Verdana" w:hAnsi="Verdana"/>
      <w:color w:val="000000"/>
      <w:sz w:val="16"/>
      <w:szCs w:val="9"/>
    </w:rPr>
  </w:style>
  <w:style w:type="paragraph" w:styleId="Title">
    <w:name w:val="Title"/>
    <w:basedOn w:val="Normal"/>
    <w:qFormat/>
    <w:rsid w:val="00C84A80"/>
    <w:pPr>
      <w:jc w:val="center"/>
    </w:pPr>
    <w:rPr>
      <w:rFonts w:ascii="Verdana" w:hAnsi="Verdana"/>
      <w:b/>
      <w:bCs/>
      <w:color w:val="0C2D83"/>
      <w:sz w:val="20"/>
      <w:szCs w:val="9"/>
    </w:rPr>
  </w:style>
  <w:style w:type="paragraph" w:styleId="BodyText3">
    <w:name w:val="Body Text 3"/>
    <w:basedOn w:val="Normal"/>
    <w:semiHidden/>
    <w:rsid w:val="00C84A80"/>
    <w:rPr>
      <w:rFonts w:ascii="Verdana" w:hAnsi="Verdana"/>
      <w:i/>
      <w:iCs/>
      <w:sz w:val="15"/>
    </w:rPr>
  </w:style>
  <w:style w:type="character" w:styleId="Hyperlink">
    <w:name w:val="Hyperlink"/>
    <w:semiHidden/>
    <w:rsid w:val="00C84A80"/>
    <w:rPr>
      <w:color w:val="0000FF"/>
      <w:u w:val="single"/>
    </w:rPr>
  </w:style>
  <w:style w:type="table" w:styleId="TableGrid">
    <w:name w:val="Table Grid"/>
    <w:basedOn w:val="TableNormal"/>
    <w:uiPriority w:val="59"/>
    <w:rsid w:val="00CB74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745D"/>
    <w:pPr>
      <w:tabs>
        <w:tab w:val="center" w:pos="4513"/>
        <w:tab w:val="right" w:pos="9026"/>
      </w:tabs>
    </w:pPr>
  </w:style>
  <w:style w:type="character" w:customStyle="1" w:styleId="HeaderChar">
    <w:name w:val="Header Char"/>
    <w:link w:val="Header"/>
    <w:uiPriority w:val="99"/>
    <w:rsid w:val="00CB745D"/>
    <w:rPr>
      <w:sz w:val="24"/>
      <w:szCs w:val="24"/>
      <w:lang w:eastAsia="en-US"/>
    </w:rPr>
  </w:style>
  <w:style w:type="paragraph" w:styleId="Footer">
    <w:name w:val="footer"/>
    <w:basedOn w:val="Normal"/>
    <w:link w:val="FooterChar"/>
    <w:uiPriority w:val="99"/>
    <w:semiHidden/>
    <w:unhideWhenUsed/>
    <w:rsid w:val="00CB745D"/>
    <w:pPr>
      <w:tabs>
        <w:tab w:val="center" w:pos="4513"/>
        <w:tab w:val="right" w:pos="9026"/>
      </w:tabs>
    </w:pPr>
  </w:style>
  <w:style w:type="character" w:customStyle="1" w:styleId="FooterChar">
    <w:name w:val="Footer Char"/>
    <w:link w:val="Footer"/>
    <w:uiPriority w:val="99"/>
    <w:semiHidden/>
    <w:rsid w:val="00CB745D"/>
    <w:rPr>
      <w:sz w:val="24"/>
      <w:szCs w:val="24"/>
      <w:lang w:eastAsia="en-US"/>
    </w:rPr>
  </w:style>
  <w:style w:type="paragraph" w:styleId="BalloonText">
    <w:name w:val="Balloon Text"/>
    <w:basedOn w:val="Normal"/>
    <w:link w:val="BalloonTextChar"/>
    <w:uiPriority w:val="99"/>
    <w:semiHidden/>
    <w:unhideWhenUsed/>
    <w:rsid w:val="00CB745D"/>
    <w:rPr>
      <w:rFonts w:ascii="Tahoma" w:hAnsi="Tahoma" w:cs="Tahoma"/>
      <w:sz w:val="16"/>
      <w:szCs w:val="16"/>
    </w:rPr>
  </w:style>
  <w:style w:type="character" w:customStyle="1" w:styleId="BalloonTextChar">
    <w:name w:val="Balloon Text Char"/>
    <w:link w:val="BalloonText"/>
    <w:uiPriority w:val="99"/>
    <w:semiHidden/>
    <w:rsid w:val="00CB745D"/>
    <w:rPr>
      <w:rFonts w:ascii="Tahoma" w:hAnsi="Tahoma" w:cs="Tahoma"/>
      <w:sz w:val="16"/>
      <w:szCs w:val="16"/>
      <w:lang w:eastAsia="en-US"/>
    </w:rPr>
  </w:style>
  <w:style w:type="character" w:styleId="CommentReference">
    <w:name w:val="annotation reference"/>
    <w:uiPriority w:val="99"/>
    <w:semiHidden/>
    <w:unhideWhenUsed/>
    <w:rsid w:val="004078DD"/>
    <w:rPr>
      <w:sz w:val="16"/>
      <w:szCs w:val="16"/>
    </w:rPr>
  </w:style>
  <w:style w:type="paragraph" w:styleId="CommentText">
    <w:name w:val="annotation text"/>
    <w:basedOn w:val="Normal"/>
    <w:link w:val="CommentTextChar"/>
    <w:uiPriority w:val="99"/>
    <w:semiHidden/>
    <w:unhideWhenUsed/>
    <w:rsid w:val="004078DD"/>
    <w:rPr>
      <w:sz w:val="20"/>
      <w:szCs w:val="20"/>
    </w:rPr>
  </w:style>
  <w:style w:type="character" w:customStyle="1" w:styleId="CommentTextChar">
    <w:name w:val="Comment Text Char"/>
    <w:link w:val="CommentText"/>
    <w:uiPriority w:val="99"/>
    <w:semiHidden/>
    <w:rsid w:val="004078DD"/>
    <w:rPr>
      <w:lang w:eastAsia="en-US"/>
    </w:rPr>
  </w:style>
  <w:style w:type="paragraph" w:styleId="CommentSubject">
    <w:name w:val="annotation subject"/>
    <w:basedOn w:val="CommentText"/>
    <w:next w:val="CommentText"/>
    <w:link w:val="CommentSubjectChar"/>
    <w:uiPriority w:val="99"/>
    <w:semiHidden/>
    <w:unhideWhenUsed/>
    <w:rsid w:val="004078DD"/>
    <w:rPr>
      <w:b/>
      <w:bCs/>
    </w:rPr>
  </w:style>
  <w:style w:type="character" w:customStyle="1" w:styleId="CommentSubjectChar">
    <w:name w:val="Comment Subject Char"/>
    <w:link w:val="CommentSubject"/>
    <w:uiPriority w:val="99"/>
    <w:semiHidden/>
    <w:rsid w:val="004078DD"/>
    <w:rPr>
      <w:b/>
      <w:bCs/>
      <w:lang w:eastAsia="en-US"/>
    </w:rPr>
  </w:style>
  <w:style w:type="paragraph" w:styleId="Revision">
    <w:name w:val="Revision"/>
    <w:hidden/>
    <w:uiPriority w:val="99"/>
    <w:semiHidden/>
    <w:rsid w:val="004078DD"/>
    <w:rPr>
      <w:sz w:val="24"/>
      <w:szCs w:val="24"/>
      <w:lang w:eastAsia="en-US"/>
    </w:rPr>
  </w:style>
  <w:style w:type="paragraph" w:customStyle="1" w:styleId="paragraph">
    <w:name w:val="paragraph"/>
    <w:basedOn w:val="Normal"/>
    <w:rsid w:val="00072577"/>
    <w:pPr>
      <w:spacing w:before="100" w:beforeAutospacing="1" w:after="100" w:afterAutospacing="1"/>
    </w:pPr>
    <w:rPr>
      <w:lang w:eastAsia="en-GB"/>
    </w:rPr>
  </w:style>
  <w:style w:type="character" w:customStyle="1" w:styleId="normaltextrun">
    <w:name w:val="normaltextrun"/>
    <w:rsid w:val="00072577"/>
  </w:style>
  <w:style w:type="character" w:customStyle="1" w:styleId="eop">
    <w:name w:val="eop"/>
    <w:rsid w:val="00072577"/>
  </w:style>
  <w:style w:type="paragraph" w:customStyle="1" w:styleId="Default">
    <w:name w:val="Default"/>
    <w:rsid w:val="00F807A3"/>
    <w:pPr>
      <w:autoSpaceDE w:val="0"/>
      <w:autoSpaceDN w:val="0"/>
      <w:adjustRightInd w:val="0"/>
    </w:pPr>
    <w:rPr>
      <w:rFonts w:ascii="Calibri" w:hAnsi="Calibri" w:cs="Calibri"/>
      <w:color w:val="000000"/>
      <w:sz w:val="24"/>
      <w:szCs w:val="24"/>
      <w:lang w:val="fr-CH"/>
    </w:rPr>
  </w:style>
  <w:style w:type="paragraph" w:styleId="ListParagraph">
    <w:name w:val="List Paragraph"/>
    <w:basedOn w:val="Normal"/>
    <w:uiPriority w:val="34"/>
    <w:qFormat/>
    <w:rsid w:val="008B6DED"/>
    <w:pPr>
      <w:spacing w:after="200" w:line="276" w:lineRule="auto"/>
      <w:ind w:left="720"/>
      <w:contextualSpacing/>
    </w:pPr>
    <w:rPr>
      <w:rFonts w:ascii="Calibri" w:eastAsia="Calibri" w:hAnsi="Calibri"/>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0852">
      <w:bodyDiv w:val="1"/>
      <w:marLeft w:val="0"/>
      <w:marRight w:val="0"/>
      <w:marTop w:val="0"/>
      <w:marBottom w:val="0"/>
      <w:divBdr>
        <w:top w:val="none" w:sz="0" w:space="0" w:color="auto"/>
        <w:left w:val="none" w:sz="0" w:space="0" w:color="auto"/>
        <w:bottom w:val="none" w:sz="0" w:space="0" w:color="auto"/>
        <w:right w:val="none" w:sz="0" w:space="0" w:color="auto"/>
      </w:divBdr>
    </w:div>
    <w:div w:id="91443094">
      <w:bodyDiv w:val="1"/>
      <w:marLeft w:val="0"/>
      <w:marRight w:val="0"/>
      <w:marTop w:val="0"/>
      <w:marBottom w:val="0"/>
      <w:divBdr>
        <w:top w:val="none" w:sz="0" w:space="0" w:color="auto"/>
        <w:left w:val="none" w:sz="0" w:space="0" w:color="auto"/>
        <w:bottom w:val="none" w:sz="0" w:space="0" w:color="auto"/>
        <w:right w:val="none" w:sz="0" w:space="0" w:color="auto"/>
      </w:divBdr>
    </w:div>
    <w:div w:id="773786893">
      <w:bodyDiv w:val="1"/>
      <w:marLeft w:val="0"/>
      <w:marRight w:val="0"/>
      <w:marTop w:val="0"/>
      <w:marBottom w:val="0"/>
      <w:divBdr>
        <w:top w:val="none" w:sz="0" w:space="0" w:color="auto"/>
        <w:left w:val="none" w:sz="0" w:space="0" w:color="auto"/>
        <w:bottom w:val="none" w:sz="0" w:space="0" w:color="auto"/>
        <w:right w:val="none" w:sz="0" w:space="0" w:color="auto"/>
      </w:divBdr>
      <w:divsChild>
        <w:div w:id="516045427">
          <w:marLeft w:val="317"/>
          <w:marRight w:val="0"/>
          <w:marTop w:val="0"/>
          <w:marBottom w:val="0"/>
          <w:divBdr>
            <w:top w:val="none" w:sz="0" w:space="0" w:color="auto"/>
            <w:left w:val="none" w:sz="0" w:space="0" w:color="auto"/>
            <w:bottom w:val="none" w:sz="0" w:space="0" w:color="auto"/>
            <w:right w:val="none" w:sz="0" w:space="0" w:color="auto"/>
          </w:divBdr>
        </w:div>
        <w:div w:id="744033449">
          <w:marLeft w:val="317"/>
          <w:marRight w:val="0"/>
          <w:marTop w:val="0"/>
          <w:marBottom w:val="0"/>
          <w:divBdr>
            <w:top w:val="none" w:sz="0" w:space="0" w:color="auto"/>
            <w:left w:val="none" w:sz="0" w:space="0" w:color="auto"/>
            <w:bottom w:val="none" w:sz="0" w:space="0" w:color="auto"/>
            <w:right w:val="none" w:sz="0" w:space="0" w:color="auto"/>
          </w:divBdr>
        </w:div>
        <w:div w:id="993414234">
          <w:marLeft w:val="317"/>
          <w:marRight w:val="0"/>
          <w:marTop w:val="0"/>
          <w:marBottom w:val="0"/>
          <w:divBdr>
            <w:top w:val="none" w:sz="0" w:space="0" w:color="auto"/>
            <w:left w:val="none" w:sz="0" w:space="0" w:color="auto"/>
            <w:bottom w:val="none" w:sz="0" w:space="0" w:color="auto"/>
            <w:right w:val="none" w:sz="0" w:space="0" w:color="auto"/>
          </w:divBdr>
        </w:div>
        <w:div w:id="1008404331">
          <w:marLeft w:val="317"/>
          <w:marRight w:val="0"/>
          <w:marTop w:val="0"/>
          <w:marBottom w:val="0"/>
          <w:divBdr>
            <w:top w:val="none" w:sz="0" w:space="0" w:color="auto"/>
            <w:left w:val="none" w:sz="0" w:space="0" w:color="auto"/>
            <w:bottom w:val="none" w:sz="0" w:space="0" w:color="auto"/>
            <w:right w:val="none" w:sz="0" w:space="0" w:color="auto"/>
          </w:divBdr>
        </w:div>
        <w:div w:id="1556503733">
          <w:marLeft w:val="317"/>
          <w:marRight w:val="0"/>
          <w:marTop w:val="0"/>
          <w:marBottom w:val="0"/>
          <w:divBdr>
            <w:top w:val="none" w:sz="0" w:space="0" w:color="auto"/>
            <w:left w:val="none" w:sz="0" w:space="0" w:color="auto"/>
            <w:bottom w:val="none" w:sz="0" w:space="0" w:color="auto"/>
            <w:right w:val="none" w:sz="0" w:space="0" w:color="auto"/>
          </w:divBdr>
        </w:div>
        <w:div w:id="1616709660">
          <w:marLeft w:val="317"/>
          <w:marRight w:val="0"/>
          <w:marTop w:val="0"/>
          <w:marBottom w:val="0"/>
          <w:divBdr>
            <w:top w:val="none" w:sz="0" w:space="0" w:color="auto"/>
            <w:left w:val="none" w:sz="0" w:space="0" w:color="auto"/>
            <w:bottom w:val="none" w:sz="0" w:space="0" w:color="auto"/>
            <w:right w:val="none" w:sz="0" w:space="0" w:color="auto"/>
          </w:divBdr>
        </w:div>
      </w:divsChild>
    </w:div>
    <w:div w:id="931401695">
      <w:bodyDiv w:val="1"/>
      <w:marLeft w:val="0"/>
      <w:marRight w:val="0"/>
      <w:marTop w:val="0"/>
      <w:marBottom w:val="0"/>
      <w:divBdr>
        <w:top w:val="none" w:sz="0" w:space="0" w:color="auto"/>
        <w:left w:val="none" w:sz="0" w:space="0" w:color="auto"/>
        <w:bottom w:val="none" w:sz="0" w:space="0" w:color="auto"/>
        <w:right w:val="none" w:sz="0" w:space="0" w:color="auto"/>
      </w:divBdr>
    </w:div>
    <w:div w:id="1965039625">
      <w:bodyDiv w:val="1"/>
      <w:marLeft w:val="0"/>
      <w:marRight w:val="0"/>
      <w:marTop w:val="0"/>
      <w:marBottom w:val="0"/>
      <w:divBdr>
        <w:top w:val="none" w:sz="0" w:space="0" w:color="auto"/>
        <w:left w:val="none" w:sz="0" w:space="0" w:color="auto"/>
        <w:bottom w:val="none" w:sz="0" w:space="0" w:color="auto"/>
        <w:right w:val="none" w:sz="0" w:space="0" w:color="auto"/>
      </w:divBdr>
      <w:divsChild>
        <w:div w:id="945382222">
          <w:marLeft w:val="317"/>
          <w:marRight w:val="0"/>
          <w:marTop w:val="0"/>
          <w:marBottom w:val="0"/>
          <w:divBdr>
            <w:top w:val="none" w:sz="0" w:space="0" w:color="auto"/>
            <w:left w:val="none" w:sz="0" w:space="0" w:color="auto"/>
            <w:bottom w:val="none" w:sz="0" w:space="0" w:color="auto"/>
            <w:right w:val="none" w:sz="0" w:space="0" w:color="auto"/>
          </w:divBdr>
        </w:div>
        <w:div w:id="1405713880">
          <w:marLeft w:val="317"/>
          <w:marRight w:val="0"/>
          <w:marTop w:val="0"/>
          <w:marBottom w:val="0"/>
          <w:divBdr>
            <w:top w:val="none" w:sz="0" w:space="0" w:color="auto"/>
            <w:left w:val="none" w:sz="0" w:space="0" w:color="auto"/>
            <w:bottom w:val="none" w:sz="0" w:space="0" w:color="auto"/>
            <w:right w:val="none" w:sz="0" w:space="0" w:color="auto"/>
          </w:divBdr>
        </w:div>
        <w:div w:id="1551455901">
          <w:marLeft w:val="317"/>
          <w:marRight w:val="0"/>
          <w:marTop w:val="0"/>
          <w:marBottom w:val="0"/>
          <w:divBdr>
            <w:top w:val="none" w:sz="0" w:space="0" w:color="auto"/>
            <w:left w:val="none" w:sz="0" w:space="0" w:color="auto"/>
            <w:bottom w:val="none" w:sz="0" w:space="0" w:color="auto"/>
            <w:right w:val="none" w:sz="0" w:space="0" w:color="auto"/>
          </w:divBdr>
        </w:div>
        <w:div w:id="1926572584">
          <w:marLeft w:val="317"/>
          <w:marRight w:val="0"/>
          <w:marTop w:val="0"/>
          <w:marBottom w:val="0"/>
          <w:divBdr>
            <w:top w:val="none" w:sz="0" w:space="0" w:color="auto"/>
            <w:left w:val="none" w:sz="0" w:space="0" w:color="auto"/>
            <w:bottom w:val="none" w:sz="0" w:space="0" w:color="auto"/>
            <w:right w:val="none" w:sz="0" w:space="0" w:color="auto"/>
          </w:divBdr>
        </w:div>
        <w:div w:id="1955676052">
          <w:marLeft w:val="317"/>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szczesniak\Downloads\Role%20Profile%20Template%202024%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6dea5c0-e65d-49a8-9649-6813e91f0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B47FCCA4AEE41BA46EDE3978FFB74" ma:contentTypeVersion="18" ma:contentTypeDescription="Create a new document." ma:contentTypeScope="" ma:versionID="9f152fc49cec3f227294e5d78c39b6e0">
  <xsd:schema xmlns:xsd="http://www.w3.org/2001/XMLSchema" xmlns:xs="http://www.w3.org/2001/XMLSchema" xmlns:p="http://schemas.microsoft.com/office/2006/metadata/properties" xmlns:ns3="56dea5c0-e65d-49a8-9649-6813e91f0d1e" xmlns:ns4="cb6bb106-cc73-47ee-b801-18ddeda56b9f" targetNamespace="http://schemas.microsoft.com/office/2006/metadata/properties" ma:root="true" ma:fieldsID="e40ace68eb87e79ffb4e8d1bfd53363c" ns3:_="" ns4:_="">
    <xsd:import namespace="56dea5c0-e65d-49a8-9649-6813e91f0d1e"/>
    <xsd:import namespace="cb6bb106-cc73-47ee-b801-18ddeda56b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ea5c0-e65d-49a8-9649-6813e91f0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6bb106-cc73-47ee-b801-18ddeda56b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52EE5-7599-4999-B873-97D427584483}">
  <ds:schemaRefs>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cb6bb106-cc73-47ee-b801-18ddeda56b9f"/>
    <ds:schemaRef ds:uri="http://schemas.microsoft.com/office/infopath/2007/PartnerControls"/>
    <ds:schemaRef ds:uri="56dea5c0-e65d-49a8-9649-6813e91f0d1e"/>
    <ds:schemaRef ds:uri="http://schemas.microsoft.com/office/2006/metadata/properties"/>
  </ds:schemaRefs>
</ds:datastoreItem>
</file>

<file path=customXml/itemProps2.xml><?xml version="1.0" encoding="utf-8"?>
<ds:datastoreItem xmlns:ds="http://schemas.openxmlformats.org/officeDocument/2006/customXml" ds:itemID="{17CBF1F9-2F63-470C-B4CB-98A749398574}">
  <ds:schemaRefs>
    <ds:schemaRef ds:uri="http://schemas.microsoft.com/sharepoint/v3/contenttype/forms"/>
  </ds:schemaRefs>
</ds:datastoreItem>
</file>

<file path=customXml/itemProps3.xml><?xml version="1.0" encoding="utf-8"?>
<ds:datastoreItem xmlns:ds="http://schemas.openxmlformats.org/officeDocument/2006/customXml" ds:itemID="{CDACBC60-FE1F-4C10-8388-745BE5D1B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ea5c0-e65d-49a8-9649-6813e91f0d1e"/>
    <ds:schemaRef ds:uri="cb6bb106-cc73-47ee-b801-18ddeda56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3F98E-2C39-4E60-8140-636D606F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Profile Template 2024 (1)</Template>
  <TotalTime>8</TotalTime>
  <Pages>4</Pages>
  <Words>1118</Words>
  <Characters>6872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Coats - Role Profile Template_Example.doc</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Coats - Role Profile Template_Example.doc</dc:title>
  <dc:subject/>
  <dc:creator>Szczesniak, Joanna</dc:creator>
  <cp:keywords/>
  <cp:lastModifiedBy>Estibeiro, Hilda</cp:lastModifiedBy>
  <cp:revision>4</cp:revision>
  <cp:lastPrinted>2024-07-22T14:32:00Z</cp:lastPrinted>
  <dcterms:created xsi:type="dcterms:W3CDTF">2024-11-21T17:40:00Z</dcterms:created>
  <dcterms:modified xsi:type="dcterms:W3CDTF">2024-11-21T18:03:00Z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AuthorInitials">
    <vt:lpwstr/>
  </property>
  <property fmtid="{D5CDD505-2E9C-101B-9397-08002B2CF9AE}" pid="4" name="MSIP_Label_38f1469a-2c2a-4aee-b92b-090d4c5468ff_Enabled">
    <vt:lpwstr>true</vt:lpwstr>
  </property>
  <property fmtid="{D5CDD505-2E9C-101B-9397-08002B2CF9AE}" pid="5" name="MSIP_Label_38f1469a-2c2a-4aee-b92b-090d4c5468ff_SetDate">
    <vt:lpwstr>2023-08-08T20:26:47Z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7af34cf0-3682-476f-a193-f0fe04a38c19</vt:lpwstr>
  </property>
  <property fmtid="{D5CDD505-2E9C-101B-9397-08002B2CF9AE}" pid="10" name="MSIP_Label_38f1469a-2c2a-4aee-b92b-090d4c5468ff_ContentBits">
    <vt:lpwstr>0</vt:lpwstr>
  </property>
  <property fmtid="{D5CDD505-2E9C-101B-9397-08002B2CF9AE}" pid="11" name="ContentTypeId">
    <vt:lpwstr>0x0101003E7B47FCCA4AEE41BA46EDE3978FFB74</vt:lpwstr>
  </property>
  <property fmtid="{D5CDD505-2E9C-101B-9397-08002B2CF9AE}" pid="12" name="_activity">
    <vt:lpwstr/>
  </property>
  <property fmtid="{D5CDD505-2E9C-101B-9397-08002B2CF9AE}" pid="13" name="MediaServiceImageTags">
    <vt:lpwstr/>
  </property>
</Properties>
</file>