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812"/>
        <w:gridCol w:w="2679"/>
      </w:tblGrid>
      <w:tr w:rsidR="00943920" w:rsidRPr="00072577" w14:paraId="7DBA9568" w14:textId="77777777" w:rsidTr="734E9C31">
        <w:trPr>
          <w:trHeight w:val="841"/>
        </w:trPr>
        <w:tc>
          <w:tcPr>
            <w:tcW w:w="7621" w:type="dxa"/>
            <w:gridSpan w:val="2"/>
            <w:shd w:val="clear" w:color="auto" w:fill="auto"/>
            <w:vAlign w:val="center"/>
          </w:tcPr>
          <w:p w14:paraId="567D17E8" w14:textId="734B36C8" w:rsidR="00943920" w:rsidRPr="00072577" w:rsidRDefault="00943920" w:rsidP="00743D15">
            <w:pPr>
              <w:pStyle w:val="Header"/>
              <w:rPr>
                <w:rFonts w:ascii="Oswald" w:hAnsi="Oswald" w:cs="Arial"/>
                <w:b/>
                <w:smallCaps/>
              </w:rPr>
            </w:pPr>
            <w:r w:rsidRPr="00072577">
              <w:rPr>
                <w:rFonts w:ascii="Oswald" w:hAnsi="Oswald" w:cs="Arial"/>
                <w:b/>
                <w:smallCaps/>
              </w:rPr>
              <w:t>ROLE PROFILE</w:t>
            </w:r>
            <w:r>
              <w:rPr>
                <w:rFonts w:ascii="Oswald" w:hAnsi="Oswald" w:cs="Arial"/>
                <w:b/>
                <w:smallCaps/>
              </w:rPr>
              <w:t xml:space="preserve">: </w:t>
            </w:r>
            <w:r w:rsidR="00B14CED" w:rsidRPr="00205F85">
              <w:rPr>
                <w:rFonts w:ascii="Oswald" w:hAnsi="Oswald" w:cs="Arial"/>
                <w:b/>
                <w:smallCaps/>
                <w:noProof/>
              </w:rPr>
              <w:t>Humanitarian Strategic Analyst</w:t>
            </w:r>
            <w:r w:rsidR="00991CCA">
              <w:rPr>
                <w:rFonts w:ascii="Oswald" w:hAnsi="Oswald" w:cs="Arial"/>
                <w:b/>
                <w:smallCaps/>
                <w:noProof/>
              </w:rPr>
              <w:t xml:space="preserve"> - Africa</w:t>
            </w:r>
          </w:p>
          <w:p w14:paraId="180B124D" w14:textId="77777777" w:rsidR="00943920" w:rsidRPr="00072577" w:rsidRDefault="00943920" w:rsidP="00BB6541">
            <w:pPr>
              <w:jc w:val="center"/>
              <w:rPr>
                <w:rFonts w:ascii="Arial" w:hAnsi="Arial"/>
                <w:b/>
                <w:sz w:val="18"/>
                <w:szCs w:val="18"/>
              </w:rPr>
            </w:pPr>
          </w:p>
        </w:tc>
        <w:tc>
          <w:tcPr>
            <w:tcW w:w="2679" w:type="dxa"/>
            <w:vMerge w:val="restart"/>
          </w:tcPr>
          <w:p w14:paraId="7BC9C07A" w14:textId="77777777" w:rsidR="00943920" w:rsidRPr="00072577" w:rsidRDefault="00943920" w:rsidP="00BB6541">
            <w:pPr>
              <w:jc w:val="right"/>
              <w:rPr>
                <w:rFonts w:ascii="Calibri" w:hAnsi="Calibri"/>
                <w:b/>
                <w:sz w:val="20"/>
                <w:szCs w:val="20"/>
              </w:rPr>
            </w:pPr>
          </w:p>
          <w:p w14:paraId="05EA047B" w14:textId="70DDB657" w:rsidR="00943920" w:rsidRPr="00072577" w:rsidRDefault="00991CCA" w:rsidP="00050253">
            <w:pPr>
              <w:jc w:val="center"/>
              <w:rPr>
                <w:rFonts w:ascii="Calibri" w:hAnsi="Calibri"/>
                <w:bCs/>
                <w:sz w:val="20"/>
                <w:szCs w:val="20"/>
              </w:rPr>
            </w:pPr>
            <w:r>
              <w:rPr>
                <w:rFonts w:ascii="Calibri" w:hAnsi="Calibri"/>
                <w:bCs/>
                <w:noProof/>
                <w:sz w:val="20"/>
                <w:szCs w:val="20"/>
                <w:lang w:eastAsia="en-GB"/>
              </w:rPr>
              <w:drawing>
                <wp:inline distT="0" distB="0" distL="0" distR="0" wp14:anchorId="0176CB9D" wp14:editId="04A926C3">
                  <wp:extent cx="1562100"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a:ln>
                            <a:noFill/>
                          </a:ln>
                        </pic:spPr>
                      </pic:pic>
                    </a:graphicData>
                  </a:graphic>
                </wp:inline>
              </w:drawing>
            </w:r>
          </w:p>
        </w:tc>
      </w:tr>
      <w:tr w:rsidR="00943920" w:rsidRPr="00994C06" w14:paraId="476DDB5A" w14:textId="77777777" w:rsidTr="734E9C31">
        <w:trPr>
          <w:trHeight w:val="495"/>
        </w:trPr>
        <w:tc>
          <w:tcPr>
            <w:tcW w:w="1809" w:type="dxa"/>
            <w:shd w:val="clear" w:color="auto" w:fill="auto"/>
            <w:vAlign w:val="center"/>
          </w:tcPr>
          <w:p w14:paraId="7A02B5DB" w14:textId="77777777" w:rsidR="00943920" w:rsidRPr="005E601E" w:rsidRDefault="00943920" w:rsidP="00BB6541">
            <w:pPr>
              <w:rPr>
                <w:rFonts w:ascii="Oswald" w:hAnsi="Oswald"/>
                <w:bCs/>
                <w:sz w:val="22"/>
                <w:szCs w:val="22"/>
              </w:rPr>
            </w:pPr>
            <w:r w:rsidRPr="005E601E">
              <w:rPr>
                <w:rFonts w:ascii="Oswald" w:hAnsi="Oswald"/>
                <w:bCs/>
                <w:sz w:val="22"/>
                <w:szCs w:val="22"/>
              </w:rPr>
              <w:t xml:space="preserve">Position Title: </w:t>
            </w:r>
          </w:p>
        </w:tc>
        <w:tc>
          <w:tcPr>
            <w:tcW w:w="5812" w:type="dxa"/>
            <w:vAlign w:val="center"/>
          </w:tcPr>
          <w:p w14:paraId="55079528" w14:textId="52E0C67B" w:rsidR="00943920" w:rsidRPr="005E601E" w:rsidRDefault="00B14CED" w:rsidP="00943920">
            <w:pPr>
              <w:rPr>
                <w:rFonts w:ascii="Oswald" w:hAnsi="Oswald"/>
                <w:bCs/>
                <w:sz w:val="22"/>
                <w:szCs w:val="22"/>
              </w:rPr>
            </w:pPr>
            <w:bookmarkStart w:id="0" w:name="_GoBack"/>
            <w:r w:rsidRPr="00205F85">
              <w:rPr>
                <w:rFonts w:ascii="Oswald" w:hAnsi="Oswald"/>
                <w:bCs/>
                <w:noProof/>
                <w:sz w:val="22"/>
                <w:szCs w:val="22"/>
              </w:rPr>
              <w:t>Humanitarian Strategic Analyst</w:t>
            </w:r>
            <w:r w:rsidR="00943920">
              <w:rPr>
                <w:rFonts w:ascii="Oswald" w:hAnsi="Oswald"/>
                <w:bCs/>
                <w:sz w:val="22"/>
                <w:szCs w:val="22"/>
              </w:rPr>
              <w:t xml:space="preserve"> </w:t>
            </w:r>
            <w:r w:rsidR="00991CCA">
              <w:rPr>
                <w:rFonts w:ascii="Oswald" w:hAnsi="Oswald"/>
                <w:bCs/>
                <w:sz w:val="22"/>
                <w:szCs w:val="22"/>
              </w:rPr>
              <w:t>- Africa</w:t>
            </w:r>
            <w:bookmarkEnd w:id="0"/>
          </w:p>
        </w:tc>
        <w:tc>
          <w:tcPr>
            <w:tcW w:w="2679" w:type="dxa"/>
            <w:vMerge/>
          </w:tcPr>
          <w:p w14:paraId="1EF21073" w14:textId="77777777" w:rsidR="00943920" w:rsidRPr="00994C06" w:rsidRDefault="00943920" w:rsidP="00E31215">
            <w:pPr>
              <w:rPr>
                <w:rFonts w:ascii="Calibri" w:hAnsi="Calibri"/>
                <w:b/>
                <w:sz w:val="20"/>
                <w:szCs w:val="20"/>
              </w:rPr>
            </w:pPr>
          </w:p>
        </w:tc>
      </w:tr>
      <w:tr w:rsidR="00943920" w:rsidRPr="00994C06" w14:paraId="3363495A" w14:textId="77777777" w:rsidTr="734E9C31">
        <w:trPr>
          <w:trHeight w:val="495"/>
        </w:trPr>
        <w:tc>
          <w:tcPr>
            <w:tcW w:w="1809" w:type="dxa"/>
            <w:shd w:val="clear" w:color="auto" w:fill="auto"/>
            <w:vAlign w:val="center"/>
          </w:tcPr>
          <w:p w14:paraId="5C84E1C9" w14:textId="77777777" w:rsidR="00943920" w:rsidRPr="005E601E" w:rsidRDefault="00943920" w:rsidP="00943920">
            <w:pPr>
              <w:rPr>
                <w:rFonts w:ascii="Oswald" w:hAnsi="Oswald"/>
                <w:bCs/>
                <w:sz w:val="22"/>
                <w:szCs w:val="22"/>
              </w:rPr>
            </w:pPr>
            <w:r w:rsidRPr="005E601E">
              <w:rPr>
                <w:rFonts w:ascii="Oswald" w:hAnsi="Oswald"/>
                <w:bCs/>
                <w:sz w:val="22"/>
                <w:szCs w:val="22"/>
              </w:rPr>
              <w:t xml:space="preserve">Position </w:t>
            </w:r>
            <w:r>
              <w:rPr>
                <w:rFonts w:ascii="Oswald" w:hAnsi="Oswald"/>
                <w:bCs/>
                <w:sz w:val="22"/>
                <w:szCs w:val="22"/>
              </w:rPr>
              <w:t>ID:</w:t>
            </w:r>
          </w:p>
        </w:tc>
        <w:tc>
          <w:tcPr>
            <w:tcW w:w="5812" w:type="dxa"/>
            <w:vAlign w:val="center"/>
          </w:tcPr>
          <w:p w14:paraId="6F1C1536" w14:textId="3DD23DAA" w:rsidR="00943920" w:rsidRDefault="00943920" w:rsidP="37190E6E">
            <w:pPr>
              <w:rPr>
                <w:rFonts w:ascii="Oswald" w:hAnsi="Oswald"/>
                <w:noProof/>
                <w:sz w:val="22"/>
                <w:szCs w:val="22"/>
              </w:rPr>
            </w:pPr>
          </w:p>
        </w:tc>
        <w:tc>
          <w:tcPr>
            <w:tcW w:w="2679" w:type="dxa"/>
            <w:vMerge/>
          </w:tcPr>
          <w:p w14:paraId="2366A20B" w14:textId="77777777" w:rsidR="00943920" w:rsidRPr="00994C06" w:rsidRDefault="00943920" w:rsidP="00E31215">
            <w:pPr>
              <w:rPr>
                <w:rFonts w:ascii="Calibri" w:hAnsi="Calibri"/>
                <w:b/>
                <w:sz w:val="20"/>
                <w:szCs w:val="20"/>
              </w:rPr>
            </w:pPr>
          </w:p>
        </w:tc>
      </w:tr>
    </w:tbl>
    <w:p w14:paraId="0301D4DF" w14:textId="77777777" w:rsidR="00BB6541" w:rsidRPr="00994C06" w:rsidRDefault="00BB6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2268"/>
        <w:gridCol w:w="2958"/>
      </w:tblGrid>
      <w:tr w:rsidR="00994C06" w:rsidRPr="005E601E" w14:paraId="0494F27E" w14:textId="77777777" w:rsidTr="12CD75A9">
        <w:trPr>
          <w:trHeight w:val="277"/>
        </w:trPr>
        <w:tc>
          <w:tcPr>
            <w:tcW w:w="1809" w:type="dxa"/>
            <w:tcBorders>
              <w:bottom w:val="single" w:sz="4" w:space="0" w:color="000000" w:themeColor="text1"/>
            </w:tcBorders>
            <w:shd w:val="clear" w:color="auto" w:fill="D5E0E1"/>
            <w:vAlign w:val="center"/>
          </w:tcPr>
          <w:p w14:paraId="785013F3" w14:textId="77777777" w:rsidR="00F64009" w:rsidRPr="005E601E" w:rsidRDefault="00072577" w:rsidP="00072577">
            <w:pPr>
              <w:rPr>
                <w:rFonts w:ascii="Lato" w:hAnsi="Lato"/>
                <w:b/>
                <w:sz w:val="22"/>
                <w:szCs w:val="22"/>
              </w:rPr>
            </w:pPr>
            <w:r w:rsidRPr="005E601E">
              <w:rPr>
                <w:rFonts w:ascii="Lato" w:hAnsi="Lato"/>
                <w:b/>
                <w:sz w:val="22"/>
                <w:szCs w:val="22"/>
              </w:rPr>
              <w:t>Team</w:t>
            </w:r>
          </w:p>
        </w:tc>
        <w:tc>
          <w:tcPr>
            <w:tcW w:w="3261" w:type="dxa"/>
            <w:vAlign w:val="center"/>
          </w:tcPr>
          <w:p w14:paraId="331A402D" w14:textId="4A1621CB" w:rsidR="00F64009" w:rsidRPr="005E601E" w:rsidRDefault="4AD696BB" w:rsidP="734E9C31">
            <w:pPr>
              <w:rPr>
                <w:rFonts w:ascii="Lato" w:hAnsi="Lato"/>
                <w:noProof/>
                <w:sz w:val="22"/>
                <w:szCs w:val="22"/>
              </w:rPr>
            </w:pPr>
            <w:r w:rsidRPr="734E9C31">
              <w:rPr>
                <w:rFonts w:ascii="Lato" w:hAnsi="Lato"/>
                <w:noProof/>
                <w:sz w:val="22"/>
                <w:szCs w:val="22"/>
              </w:rPr>
              <w:t>Emergency Response</w:t>
            </w:r>
          </w:p>
        </w:tc>
        <w:tc>
          <w:tcPr>
            <w:tcW w:w="2268" w:type="dxa"/>
            <w:shd w:val="clear" w:color="auto" w:fill="D5E0E1"/>
            <w:vAlign w:val="center"/>
          </w:tcPr>
          <w:p w14:paraId="111CC250" w14:textId="77777777" w:rsidR="00F64009" w:rsidRPr="005E601E" w:rsidRDefault="00072577" w:rsidP="005B5FBD">
            <w:pPr>
              <w:rPr>
                <w:rFonts w:ascii="Lato" w:hAnsi="Lato"/>
                <w:b/>
                <w:sz w:val="22"/>
                <w:szCs w:val="22"/>
              </w:rPr>
            </w:pPr>
            <w:r w:rsidRPr="005E601E">
              <w:rPr>
                <w:rFonts w:ascii="Lato" w:hAnsi="Lato"/>
                <w:b/>
                <w:sz w:val="22"/>
                <w:szCs w:val="22"/>
              </w:rPr>
              <w:t>Grade</w:t>
            </w:r>
          </w:p>
        </w:tc>
        <w:tc>
          <w:tcPr>
            <w:tcW w:w="2958" w:type="dxa"/>
            <w:vAlign w:val="center"/>
          </w:tcPr>
          <w:p w14:paraId="175720E0" w14:textId="77777777" w:rsidR="00F64009" w:rsidRPr="005E601E" w:rsidRDefault="00B14CED" w:rsidP="00F64009">
            <w:pPr>
              <w:rPr>
                <w:rFonts w:ascii="Lato" w:hAnsi="Lato"/>
                <w:bCs/>
                <w:iCs/>
                <w:sz w:val="22"/>
                <w:szCs w:val="22"/>
              </w:rPr>
            </w:pPr>
            <w:r w:rsidRPr="00205F85">
              <w:rPr>
                <w:rFonts w:ascii="Lato" w:hAnsi="Lato"/>
                <w:bCs/>
                <w:iCs/>
                <w:noProof/>
                <w:sz w:val="22"/>
                <w:szCs w:val="22"/>
              </w:rPr>
              <w:t>P4</w:t>
            </w:r>
          </w:p>
        </w:tc>
      </w:tr>
      <w:tr w:rsidR="00994C06" w:rsidRPr="005E601E" w14:paraId="52237BDF" w14:textId="77777777" w:rsidTr="12CD75A9">
        <w:trPr>
          <w:trHeight w:val="304"/>
        </w:trPr>
        <w:tc>
          <w:tcPr>
            <w:tcW w:w="1809" w:type="dxa"/>
            <w:shd w:val="clear" w:color="auto" w:fill="D5E0E1"/>
            <w:vAlign w:val="center"/>
          </w:tcPr>
          <w:p w14:paraId="61277954" w14:textId="77777777" w:rsidR="00F64009" w:rsidRPr="005E601E" w:rsidRDefault="00F64009" w:rsidP="005B5FBD">
            <w:pPr>
              <w:rPr>
                <w:rFonts w:ascii="Lato" w:hAnsi="Lato"/>
                <w:b/>
                <w:sz w:val="22"/>
                <w:szCs w:val="22"/>
              </w:rPr>
            </w:pPr>
            <w:r w:rsidRPr="005E601E">
              <w:rPr>
                <w:rFonts w:ascii="Lato" w:hAnsi="Lato"/>
                <w:b/>
                <w:sz w:val="22"/>
                <w:szCs w:val="22"/>
              </w:rPr>
              <w:t>Reports To (Title)</w:t>
            </w:r>
          </w:p>
        </w:tc>
        <w:tc>
          <w:tcPr>
            <w:tcW w:w="3261" w:type="dxa"/>
            <w:vAlign w:val="center"/>
          </w:tcPr>
          <w:p w14:paraId="42667624" w14:textId="77777777" w:rsidR="00F64009" w:rsidRPr="005E601E" w:rsidRDefault="00B14CED" w:rsidP="00F64009">
            <w:pPr>
              <w:rPr>
                <w:rFonts w:ascii="Lato" w:hAnsi="Lato"/>
                <w:bCs/>
                <w:iCs/>
                <w:sz w:val="22"/>
                <w:szCs w:val="22"/>
              </w:rPr>
            </w:pPr>
            <w:r w:rsidRPr="00205F85">
              <w:rPr>
                <w:rFonts w:ascii="Lato" w:hAnsi="Lato"/>
                <w:bCs/>
                <w:iCs/>
                <w:noProof/>
                <w:sz w:val="22"/>
                <w:szCs w:val="22"/>
              </w:rPr>
              <w:t>Head of Context Analysis and Foresight</w:t>
            </w:r>
          </w:p>
        </w:tc>
        <w:tc>
          <w:tcPr>
            <w:tcW w:w="2268" w:type="dxa"/>
            <w:shd w:val="clear" w:color="auto" w:fill="D5E0E1"/>
            <w:vAlign w:val="center"/>
          </w:tcPr>
          <w:p w14:paraId="6FCF08C2" w14:textId="77777777" w:rsidR="00F64009" w:rsidRPr="005E601E" w:rsidRDefault="00072577" w:rsidP="005B5FBD">
            <w:pPr>
              <w:rPr>
                <w:rFonts w:ascii="Lato" w:hAnsi="Lato"/>
                <w:b/>
                <w:sz w:val="22"/>
                <w:szCs w:val="22"/>
              </w:rPr>
            </w:pPr>
            <w:r w:rsidRPr="005E601E">
              <w:rPr>
                <w:rFonts w:ascii="Lato" w:hAnsi="Lato"/>
                <w:b/>
                <w:sz w:val="22"/>
                <w:szCs w:val="22"/>
              </w:rPr>
              <w:t>Contract Length</w:t>
            </w:r>
          </w:p>
        </w:tc>
        <w:tc>
          <w:tcPr>
            <w:tcW w:w="2958" w:type="dxa"/>
            <w:vAlign w:val="center"/>
          </w:tcPr>
          <w:p w14:paraId="748FF7D4" w14:textId="77777777" w:rsidR="00F64009" w:rsidRPr="005E601E" w:rsidRDefault="00B14CED" w:rsidP="00F64009">
            <w:pPr>
              <w:rPr>
                <w:rFonts w:ascii="Lato" w:hAnsi="Lato"/>
                <w:bCs/>
                <w:iCs/>
                <w:sz w:val="22"/>
                <w:szCs w:val="22"/>
              </w:rPr>
            </w:pPr>
            <w:r w:rsidRPr="00205F85">
              <w:rPr>
                <w:rFonts w:ascii="Lato" w:hAnsi="Lato"/>
                <w:bCs/>
                <w:iCs/>
                <w:noProof/>
                <w:sz w:val="22"/>
                <w:szCs w:val="22"/>
              </w:rPr>
              <w:t>Permanent</w:t>
            </w:r>
          </w:p>
        </w:tc>
      </w:tr>
      <w:tr w:rsidR="00BB1C79" w:rsidRPr="005E601E" w14:paraId="77E877A4" w14:textId="77777777" w:rsidTr="12CD75A9">
        <w:trPr>
          <w:trHeight w:val="304"/>
        </w:trPr>
        <w:tc>
          <w:tcPr>
            <w:tcW w:w="1809" w:type="dxa"/>
            <w:shd w:val="clear" w:color="auto" w:fill="D5E0E1"/>
            <w:vAlign w:val="center"/>
          </w:tcPr>
          <w:p w14:paraId="3653FD98" w14:textId="7E57C6D7" w:rsidR="00BB1C79" w:rsidRPr="005E601E" w:rsidRDefault="00991CCA" w:rsidP="005B5FBD">
            <w:pPr>
              <w:rPr>
                <w:rFonts w:ascii="Lato" w:hAnsi="Lato"/>
                <w:b/>
                <w:sz w:val="22"/>
                <w:szCs w:val="22"/>
              </w:rPr>
            </w:pPr>
            <w:r w:rsidRPr="00DA489B">
              <w:rPr>
                <w:rFonts w:ascii="Lato" w:hAnsi="Lato"/>
                <w:b/>
                <w:sz w:val="22"/>
                <w:szCs w:val="22"/>
              </w:rPr>
              <w:t>Location</w:t>
            </w:r>
            <w:r>
              <w:rPr>
                <w:rFonts w:ascii="Lato" w:hAnsi="Lato"/>
                <w:b/>
                <w:sz w:val="22"/>
                <w:szCs w:val="22"/>
              </w:rPr>
              <w:t xml:space="preserve"> [Physically based in]</w:t>
            </w:r>
          </w:p>
        </w:tc>
        <w:tc>
          <w:tcPr>
            <w:tcW w:w="3261" w:type="dxa"/>
            <w:vAlign w:val="center"/>
          </w:tcPr>
          <w:p w14:paraId="4F34730E" w14:textId="5F4E1730" w:rsidR="00BB1C79" w:rsidRDefault="00B14CED" w:rsidP="00F64009">
            <w:pPr>
              <w:rPr>
                <w:rFonts w:ascii="Lato" w:hAnsi="Lato"/>
                <w:bCs/>
                <w:iCs/>
                <w:sz w:val="22"/>
                <w:szCs w:val="22"/>
              </w:rPr>
            </w:pPr>
            <w:r w:rsidRPr="00205F85">
              <w:rPr>
                <w:rFonts w:ascii="Lato" w:hAnsi="Lato"/>
                <w:bCs/>
                <w:iCs/>
                <w:noProof/>
                <w:sz w:val="22"/>
                <w:szCs w:val="22"/>
              </w:rPr>
              <w:t xml:space="preserve">Any </w:t>
            </w:r>
            <w:r w:rsidR="00991CCA">
              <w:rPr>
                <w:rFonts w:ascii="Lato" w:hAnsi="Lato"/>
                <w:bCs/>
                <w:iCs/>
                <w:noProof/>
                <w:sz w:val="22"/>
                <w:szCs w:val="22"/>
              </w:rPr>
              <w:t>approved</w:t>
            </w:r>
            <w:r w:rsidRPr="00205F85">
              <w:rPr>
                <w:rFonts w:ascii="Lato" w:hAnsi="Lato"/>
                <w:bCs/>
                <w:iCs/>
                <w:noProof/>
                <w:sz w:val="22"/>
                <w:szCs w:val="22"/>
              </w:rPr>
              <w:t xml:space="preserve"> SCI office location </w:t>
            </w:r>
            <w:r w:rsidR="00991CCA">
              <w:rPr>
                <w:rFonts w:ascii="Lato" w:hAnsi="Lato"/>
                <w:bCs/>
                <w:iCs/>
                <w:noProof/>
                <w:sz w:val="22"/>
                <w:szCs w:val="22"/>
              </w:rPr>
              <w:t xml:space="preserve">in the </w:t>
            </w:r>
            <w:r w:rsidR="00991CCA" w:rsidRPr="00991CCA">
              <w:rPr>
                <w:rFonts w:ascii="Lato" w:hAnsi="Lato"/>
                <w:b/>
                <w:iCs/>
                <w:noProof/>
                <w:sz w:val="22"/>
                <w:szCs w:val="22"/>
              </w:rPr>
              <w:t>Africa region</w:t>
            </w:r>
            <w:r w:rsidR="00991CCA">
              <w:rPr>
                <w:rFonts w:ascii="Lato" w:hAnsi="Lato"/>
                <w:b/>
                <w:iCs/>
                <w:noProof/>
                <w:sz w:val="22"/>
                <w:szCs w:val="22"/>
              </w:rPr>
              <w:t>s (WCA ESA)</w:t>
            </w:r>
          </w:p>
        </w:tc>
        <w:tc>
          <w:tcPr>
            <w:tcW w:w="2268" w:type="dxa"/>
            <w:shd w:val="clear" w:color="auto" w:fill="D5E0E1"/>
            <w:vAlign w:val="center"/>
          </w:tcPr>
          <w:p w14:paraId="2A2EBAD3" w14:textId="425477B8" w:rsidR="00BB1C79" w:rsidRPr="005E601E" w:rsidRDefault="00991CCA" w:rsidP="005B5FBD">
            <w:pPr>
              <w:rPr>
                <w:rFonts w:ascii="Lato" w:hAnsi="Lato"/>
                <w:b/>
                <w:sz w:val="22"/>
                <w:szCs w:val="22"/>
              </w:rPr>
            </w:pPr>
            <w:r>
              <w:rPr>
                <w:rFonts w:ascii="Lato" w:hAnsi="Lato"/>
                <w:b/>
                <w:sz w:val="22"/>
                <w:szCs w:val="22"/>
              </w:rPr>
              <w:t>Time-zone [the time-zone that the role holder must be available to work in]</w:t>
            </w:r>
          </w:p>
        </w:tc>
        <w:tc>
          <w:tcPr>
            <w:tcW w:w="2958" w:type="dxa"/>
            <w:vAlign w:val="center"/>
          </w:tcPr>
          <w:p w14:paraId="5DC20937" w14:textId="5136F5DF" w:rsidR="00BB1C79" w:rsidRDefault="7D8CA786" w:rsidP="37190E6E">
            <w:pPr>
              <w:rPr>
                <w:rFonts w:ascii="Lato" w:hAnsi="Lato"/>
                <w:noProof/>
                <w:sz w:val="22"/>
                <w:szCs w:val="22"/>
              </w:rPr>
            </w:pPr>
            <w:r w:rsidRPr="12CD75A9">
              <w:rPr>
                <w:rFonts w:ascii="Lato" w:hAnsi="Lato"/>
                <w:noProof/>
                <w:sz w:val="22"/>
                <w:szCs w:val="22"/>
              </w:rPr>
              <w:t>Africa</w:t>
            </w:r>
            <w:r w:rsidR="00991CCA">
              <w:rPr>
                <w:rFonts w:ascii="Lato" w:hAnsi="Lato"/>
                <w:noProof/>
                <w:sz w:val="22"/>
                <w:szCs w:val="22"/>
              </w:rPr>
              <w:t xml:space="preserve"> region timezones</w:t>
            </w:r>
            <w:r w:rsidRPr="12CD75A9">
              <w:rPr>
                <w:rFonts w:ascii="Lato" w:hAnsi="Lato"/>
                <w:noProof/>
                <w:sz w:val="22"/>
                <w:szCs w:val="22"/>
              </w:rPr>
              <w:t xml:space="preserve"> (</w:t>
            </w:r>
            <w:r w:rsidR="00D15205" w:rsidRPr="12CD75A9">
              <w:rPr>
                <w:rFonts w:ascii="Lato" w:hAnsi="Lato"/>
                <w:noProof/>
                <w:sz w:val="22"/>
                <w:szCs w:val="22"/>
              </w:rPr>
              <w:t>UTC−01:00 to UTC+04:00)</w:t>
            </w:r>
          </w:p>
        </w:tc>
      </w:tr>
      <w:tr w:rsidR="00BB1C79" w:rsidRPr="005E601E" w14:paraId="2B61ABED" w14:textId="77777777" w:rsidTr="12CD75A9">
        <w:trPr>
          <w:trHeight w:val="304"/>
        </w:trPr>
        <w:tc>
          <w:tcPr>
            <w:tcW w:w="1809" w:type="dxa"/>
            <w:shd w:val="clear" w:color="auto" w:fill="D5E0E1"/>
            <w:vAlign w:val="center"/>
          </w:tcPr>
          <w:p w14:paraId="2C42C7AA" w14:textId="77777777" w:rsidR="00BB1C79" w:rsidRDefault="00BB1C79" w:rsidP="005B5FBD">
            <w:pPr>
              <w:rPr>
                <w:rFonts w:ascii="Lato" w:hAnsi="Lato"/>
                <w:b/>
                <w:sz w:val="22"/>
                <w:szCs w:val="22"/>
              </w:rPr>
            </w:pPr>
            <w:r>
              <w:rPr>
                <w:rFonts w:ascii="Lato" w:hAnsi="Lato"/>
                <w:b/>
                <w:sz w:val="22"/>
                <w:szCs w:val="22"/>
              </w:rPr>
              <w:t>Languages</w:t>
            </w:r>
          </w:p>
        </w:tc>
        <w:tc>
          <w:tcPr>
            <w:tcW w:w="3261" w:type="dxa"/>
            <w:vAlign w:val="center"/>
          </w:tcPr>
          <w:p w14:paraId="18F28C9E" w14:textId="3C8AD702" w:rsidR="00BB1C79" w:rsidRDefault="6357ECC4" w:rsidP="37190E6E">
            <w:pPr>
              <w:rPr>
                <w:rFonts w:ascii="Lato" w:hAnsi="Lato"/>
                <w:sz w:val="22"/>
                <w:szCs w:val="22"/>
              </w:rPr>
            </w:pPr>
            <w:r w:rsidRPr="285FDD6B">
              <w:rPr>
                <w:rFonts w:ascii="Lato" w:hAnsi="Lato"/>
                <w:noProof/>
                <w:sz w:val="22"/>
                <w:szCs w:val="22"/>
              </w:rPr>
              <w:t xml:space="preserve">English &amp; </w:t>
            </w:r>
            <w:r w:rsidR="006B0A37" w:rsidRPr="285FDD6B">
              <w:rPr>
                <w:rFonts w:ascii="Lato" w:hAnsi="Lato"/>
                <w:noProof/>
                <w:sz w:val="22"/>
                <w:szCs w:val="22"/>
              </w:rPr>
              <w:t>French</w:t>
            </w:r>
            <w:r w:rsidR="412C7B4A" w:rsidRPr="285FDD6B">
              <w:rPr>
                <w:rFonts w:ascii="Lato" w:hAnsi="Lato"/>
                <w:noProof/>
                <w:sz w:val="22"/>
                <w:szCs w:val="22"/>
              </w:rPr>
              <w:t xml:space="preserve"> </w:t>
            </w:r>
          </w:p>
        </w:tc>
        <w:tc>
          <w:tcPr>
            <w:tcW w:w="2268" w:type="dxa"/>
            <w:shd w:val="clear" w:color="auto" w:fill="D5E0E1"/>
            <w:vAlign w:val="center"/>
          </w:tcPr>
          <w:p w14:paraId="2C09444B" w14:textId="27ACCBC4" w:rsidR="00BB1C79" w:rsidRPr="009E2DAC" w:rsidRDefault="005115EC" w:rsidP="0C350305">
            <w:pPr>
              <w:rPr>
                <w:rFonts w:ascii="Lato" w:hAnsi="Lato"/>
                <w:b/>
                <w:bCs/>
                <w:sz w:val="22"/>
                <w:szCs w:val="22"/>
              </w:rPr>
            </w:pPr>
            <w:r>
              <w:rPr>
                <w:rFonts w:ascii="Lato" w:hAnsi="Lato"/>
                <w:b/>
                <w:sz w:val="22"/>
                <w:szCs w:val="22"/>
              </w:rPr>
              <w:t>Positions available</w:t>
            </w:r>
          </w:p>
        </w:tc>
        <w:tc>
          <w:tcPr>
            <w:tcW w:w="2958" w:type="dxa"/>
            <w:vAlign w:val="center"/>
          </w:tcPr>
          <w:p w14:paraId="7A8DC23E" w14:textId="75E09834" w:rsidR="00BB1C79" w:rsidRPr="009E2DAC" w:rsidRDefault="5BCA291C" w:rsidP="63A9F361">
            <w:pPr>
              <w:rPr>
                <w:rFonts w:ascii="Lato" w:hAnsi="Lato"/>
                <w:noProof/>
                <w:sz w:val="22"/>
                <w:szCs w:val="22"/>
              </w:rPr>
            </w:pPr>
            <w:r w:rsidRPr="63A9F361">
              <w:rPr>
                <w:rFonts w:ascii="Lato" w:hAnsi="Lato"/>
                <w:noProof/>
                <w:sz w:val="22"/>
                <w:szCs w:val="22"/>
              </w:rPr>
              <w:t>1</w:t>
            </w:r>
          </w:p>
        </w:tc>
      </w:tr>
    </w:tbl>
    <w:p w14:paraId="5D0D700C" w14:textId="77777777" w:rsidR="00947C69" w:rsidRPr="005E601E" w:rsidRDefault="00947C69">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2A69B01E" w14:textId="77777777" w:rsidTr="734E9C31">
        <w:tc>
          <w:tcPr>
            <w:tcW w:w="10296" w:type="dxa"/>
            <w:shd w:val="clear" w:color="auto" w:fill="D5E0E1"/>
          </w:tcPr>
          <w:p w14:paraId="67906B1A" w14:textId="77777777" w:rsidR="008A1691" w:rsidRPr="005E601E" w:rsidRDefault="00A338D7" w:rsidP="005B5FBD">
            <w:pPr>
              <w:rPr>
                <w:rFonts w:ascii="Lato" w:hAnsi="Lato"/>
                <w:b/>
                <w:sz w:val="22"/>
                <w:szCs w:val="22"/>
              </w:rPr>
            </w:pPr>
            <w:r w:rsidRPr="005E601E">
              <w:rPr>
                <w:rFonts w:ascii="Lato" w:hAnsi="Lato"/>
                <w:b/>
                <w:sz w:val="22"/>
                <w:szCs w:val="22"/>
              </w:rPr>
              <w:t xml:space="preserve">Team and </w:t>
            </w:r>
            <w:r w:rsidR="00BB6541" w:rsidRPr="005E601E">
              <w:rPr>
                <w:rFonts w:ascii="Lato" w:hAnsi="Lato"/>
                <w:b/>
                <w:sz w:val="22"/>
                <w:szCs w:val="22"/>
              </w:rPr>
              <w:t>Job Purpose</w:t>
            </w:r>
          </w:p>
        </w:tc>
      </w:tr>
      <w:tr w:rsidR="00994C06" w:rsidRPr="005E601E" w14:paraId="75F67222" w14:textId="77777777" w:rsidTr="734E9C31">
        <w:trPr>
          <w:trHeight w:val="854"/>
        </w:trPr>
        <w:tc>
          <w:tcPr>
            <w:tcW w:w="10296" w:type="dxa"/>
          </w:tcPr>
          <w:p w14:paraId="3396496A" w14:textId="77777777" w:rsidR="00A338D7" w:rsidRPr="005E601E" w:rsidRDefault="00626423" w:rsidP="00A338D7">
            <w:pPr>
              <w:rPr>
                <w:rFonts w:ascii="Lato" w:hAnsi="Lato"/>
                <w:b/>
                <w:bCs/>
                <w:iCs/>
                <w:color w:val="808080"/>
                <w:sz w:val="22"/>
                <w:szCs w:val="22"/>
              </w:rPr>
            </w:pPr>
            <w:r w:rsidRPr="734E9C31">
              <w:rPr>
                <w:rFonts w:ascii="Lato" w:hAnsi="Lato"/>
                <w:b/>
                <w:bCs/>
                <w:sz w:val="22"/>
                <w:szCs w:val="22"/>
              </w:rPr>
              <w:t>Team purpos</w:t>
            </w:r>
            <w:r w:rsidR="001C752E" w:rsidRPr="734E9C31">
              <w:rPr>
                <w:rFonts w:ascii="Lato" w:hAnsi="Lato"/>
                <w:b/>
                <w:bCs/>
                <w:sz w:val="22"/>
                <w:szCs w:val="22"/>
              </w:rPr>
              <w:t>e</w:t>
            </w:r>
          </w:p>
          <w:p w14:paraId="6E43CEF0" w14:textId="7B77D289" w:rsidR="0AD8F557" w:rsidRDefault="0AD8F557" w:rsidP="734E9C31">
            <w:pPr>
              <w:rPr>
                <w:rFonts w:ascii="Lato" w:eastAsia="Lato" w:hAnsi="Lato" w:cs="Lato"/>
                <w:noProof/>
                <w:sz w:val="22"/>
                <w:szCs w:val="22"/>
              </w:rPr>
            </w:pPr>
            <w:r w:rsidRPr="734E9C31">
              <w:rPr>
                <w:rFonts w:ascii="Lato" w:eastAsia="Lato" w:hAnsi="Lato" w:cs="Lato"/>
                <w:noProof/>
                <w:color w:val="000000" w:themeColor="text1"/>
                <w:sz w:val="22"/>
                <w:szCs w:val="22"/>
              </w:rPr>
              <w:t>The Emergency Response Operations Team own and manage key procedures that support our organizational approach to preparedness and response, ensuring seamless coordination of functional support to country offices in anticipation of and in response to crises. To facilitate rapid deployment of high-quality surge capacity and flexible funding tailored to the specific needs and capacities of our responses, thereby maximizing impact. To build the capacity of humanitarian responders, empowering them with the skills and knowledge needed to effectively address humanitarian challenges.</w:t>
            </w:r>
          </w:p>
          <w:p w14:paraId="2103EB49" w14:textId="77777777" w:rsidR="00626423" w:rsidRPr="00033EB6" w:rsidRDefault="00626423" w:rsidP="00A338D7">
            <w:pPr>
              <w:rPr>
                <w:rFonts w:ascii="Lato" w:hAnsi="Lato"/>
                <w:bCs/>
                <w:iCs/>
                <w:color w:val="000000"/>
                <w:sz w:val="22"/>
                <w:szCs w:val="22"/>
              </w:rPr>
            </w:pPr>
          </w:p>
          <w:p w14:paraId="2E66211E" w14:textId="77777777" w:rsidR="003C3A8B" w:rsidRPr="00033EB6" w:rsidRDefault="00626423" w:rsidP="00A338D7">
            <w:pPr>
              <w:rPr>
                <w:rFonts w:ascii="Lato" w:hAnsi="Lato"/>
                <w:b/>
                <w:bCs/>
                <w:iCs/>
                <w:color w:val="000000"/>
                <w:sz w:val="22"/>
                <w:szCs w:val="22"/>
              </w:rPr>
            </w:pPr>
            <w:r w:rsidRPr="37190E6E">
              <w:rPr>
                <w:rFonts w:ascii="Lato" w:hAnsi="Lato"/>
                <w:b/>
                <w:bCs/>
                <w:color w:val="000000" w:themeColor="text1"/>
                <w:sz w:val="22"/>
                <w:szCs w:val="22"/>
              </w:rPr>
              <w:t>Role</w:t>
            </w:r>
            <w:r w:rsidR="00185184" w:rsidRPr="37190E6E">
              <w:rPr>
                <w:rFonts w:ascii="Lato" w:hAnsi="Lato"/>
                <w:b/>
                <w:bCs/>
                <w:color w:val="000000" w:themeColor="text1"/>
                <w:sz w:val="22"/>
                <w:szCs w:val="22"/>
              </w:rPr>
              <w:t xml:space="preserve"> purpose</w:t>
            </w:r>
          </w:p>
          <w:p w14:paraId="1F114E52" w14:textId="5D8F3E4A" w:rsidR="00A338D7" w:rsidRPr="005E601E" w:rsidRDefault="0F7087B9" w:rsidP="37190E6E">
            <w:pPr>
              <w:rPr>
                <w:rFonts w:ascii="Lato" w:hAnsi="Lato"/>
                <w:sz w:val="22"/>
                <w:szCs w:val="22"/>
              </w:rPr>
            </w:pPr>
            <w:r w:rsidRPr="37190E6E">
              <w:rPr>
                <w:rFonts w:ascii="Lato" w:hAnsi="Lato"/>
                <w:noProof/>
                <w:color w:val="000000" w:themeColor="text1"/>
                <w:sz w:val="22"/>
                <w:szCs w:val="22"/>
              </w:rPr>
              <w:t>The role is to provide context-specific strategic analysis to support humanitarian decision-makers at all levels of the organization (country, regional, and global), in particular at times of significant contextual change. To do so, the Humanitarian Strategic Analyst monitors geopolitical events, identifies strategic issues critical to the organization’s operations and position, and engages with a broad range of internal and external stakeholders to gather, curate and convey strategic insights. The role holder is involved in key processes where building a shared understanding of the complexity of Save the Children’s operating environment is critical, from risk assessments to informing preparedness and business continuity plans, humanitarian advocacy strategies, and humanitarian policy-making. Finally, the role delivers conflict-sensitive insights on major crises, with a view to notably anticipate potential escalation, to ensure effective and principled responses in humanitarian contexts.</w:t>
            </w:r>
          </w:p>
        </w:tc>
      </w:tr>
    </w:tbl>
    <w:p w14:paraId="0A857419" w14:textId="77777777" w:rsidR="005445B4" w:rsidRPr="005E601E" w:rsidRDefault="005445B4">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34ECCF36" w14:textId="77777777" w:rsidTr="3F6C0D11">
        <w:tc>
          <w:tcPr>
            <w:tcW w:w="10296" w:type="dxa"/>
            <w:shd w:val="clear" w:color="auto" w:fill="D5E0E1"/>
          </w:tcPr>
          <w:p w14:paraId="3CC38C5E" w14:textId="77777777" w:rsidR="008A1691" w:rsidRPr="005E601E" w:rsidRDefault="00BB6541" w:rsidP="005B5FBD">
            <w:pPr>
              <w:rPr>
                <w:rFonts w:ascii="Lato" w:hAnsi="Lato"/>
                <w:b/>
                <w:sz w:val="22"/>
                <w:szCs w:val="22"/>
              </w:rPr>
            </w:pPr>
            <w:r w:rsidRPr="005E601E">
              <w:rPr>
                <w:rFonts w:ascii="Lato" w:hAnsi="Lato"/>
                <w:b/>
                <w:sz w:val="22"/>
                <w:szCs w:val="22"/>
              </w:rPr>
              <w:t>Princip</w:t>
            </w:r>
            <w:r w:rsidR="00626423">
              <w:rPr>
                <w:rFonts w:ascii="Lato" w:hAnsi="Lato"/>
                <w:b/>
                <w:sz w:val="22"/>
                <w:szCs w:val="22"/>
              </w:rPr>
              <w:t>al</w:t>
            </w:r>
            <w:r w:rsidRPr="005E601E">
              <w:rPr>
                <w:rFonts w:ascii="Lato" w:hAnsi="Lato"/>
                <w:b/>
                <w:sz w:val="22"/>
                <w:szCs w:val="22"/>
              </w:rPr>
              <w:t xml:space="preserve"> Accountabilities</w:t>
            </w:r>
          </w:p>
        </w:tc>
      </w:tr>
      <w:tr w:rsidR="00994C06" w:rsidRPr="005E601E" w14:paraId="6374E7B9" w14:textId="77777777" w:rsidTr="3F6C0D11">
        <w:trPr>
          <w:trHeight w:val="300"/>
        </w:trPr>
        <w:tc>
          <w:tcPr>
            <w:tcW w:w="10296" w:type="dxa"/>
          </w:tcPr>
          <w:p w14:paraId="3C31125C" w14:textId="2254A99E" w:rsidR="00DA0123" w:rsidRPr="005E601E" w:rsidRDefault="34416B5C" w:rsidP="3F6C0D11">
            <w:pPr>
              <w:spacing w:line="259" w:lineRule="auto"/>
              <w:rPr>
                <w:rFonts w:ascii="Lato" w:hAnsi="Lato"/>
                <w:sz w:val="22"/>
                <w:szCs w:val="22"/>
              </w:rPr>
            </w:pPr>
            <w:r w:rsidRPr="3F6C0D11">
              <w:rPr>
                <w:rFonts w:ascii="Lato" w:hAnsi="Lato"/>
                <w:noProof/>
                <w:sz w:val="22"/>
                <w:szCs w:val="22"/>
              </w:rPr>
              <w:t xml:space="preserve">Country-facing (in the absence of a dedicated CO Analyst, upon request, and pending availability): </w:t>
            </w:r>
          </w:p>
          <w:p w14:paraId="52991DB9" w14:textId="70999967" w:rsidR="00DA0123" w:rsidRPr="005E601E" w:rsidRDefault="34416B5C" w:rsidP="1D351804">
            <w:pPr>
              <w:pStyle w:val="ListParagraph"/>
              <w:numPr>
                <w:ilvl w:val="0"/>
                <w:numId w:val="15"/>
              </w:numPr>
              <w:spacing w:line="259" w:lineRule="auto"/>
              <w:rPr>
                <w:rFonts w:ascii="Lato" w:hAnsi="Lato"/>
                <w:noProof/>
                <w:sz w:val="22"/>
                <w:szCs w:val="22"/>
              </w:rPr>
            </w:pPr>
            <w:r w:rsidRPr="1D351804">
              <w:rPr>
                <w:rFonts w:ascii="Lato" w:hAnsi="Lato"/>
                <w:noProof/>
                <w:sz w:val="22"/>
                <w:szCs w:val="22"/>
              </w:rPr>
              <w:t>Conduct and deliver context and foresight analysis (e.g., situational analysis, conflict analysis, trend analysis, scenario analysis, stakeholder analysis) to support humanitarian decision-makers.</w:t>
            </w:r>
          </w:p>
          <w:p w14:paraId="2B19BDD6" w14:textId="1C11E149" w:rsidR="00DA0123" w:rsidRPr="005E601E" w:rsidRDefault="34416B5C" w:rsidP="1D351804">
            <w:pPr>
              <w:pStyle w:val="ListParagraph"/>
              <w:numPr>
                <w:ilvl w:val="0"/>
                <w:numId w:val="15"/>
              </w:numPr>
              <w:spacing w:line="259" w:lineRule="auto"/>
              <w:rPr>
                <w:rFonts w:ascii="Lato" w:hAnsi="Lato"/>
                <w:noProof/>
                <w:sz w:val="22"/>
                <w:szCs w:val="22"/>
              </w:rPr>
            </w:pPr>
            <w:r w:rsidRPr="1D351804">
              <w:rPr>
                <w:rFonts w:ascii="Lato" w:hAnsi="Lato"/>
                <w:noProof/>
                <w:sz w:val="22"/>
                <w:szCs w:val="22"/>
              </w:rPr>
              <w:t>Develop scenarios and support scenario-based planning to inform response decision-making.</w:t>
            </w:r>
          </w:p>
          <w:p w14:paraId="0D146FDB" w14:textId="6750B637" w:rsidR="00DA0123" w:rsidRPr="005E601E" w:rsidRDefault="34416B5C" w:rsidP="1D351804">
            <w:pPr>
              <w:pStyle w:val="ListParagraph"/>
              <w:numPr>
                <w:ilvl w:val="0"/>
                <w:numId w:val="15"/>
              </w:numPr>
              <w:spacing w:line="259" w:lineRule="auto"/>
              <w:rPr>
                <w:rFonts w:ascii="Lato" w:hAnsi="Lato"/>
                <w:noProof/>
                <w:sz w:val="22"/>
                <w:szCs w:val="22"/>
              </w:rPr>
            </w:pPr>
            <w:r w:rsidRPr="3F6C0D11">
              <w:rPr>
                <w:rFonts w:ascii="Lato" w:hAnsi="Lato"/>
                <w:noProof/>
                <w:sz w:val="22"/>
                <w:szCs w:val="22"/>
              </w:rPr>
              <w:t>Provide capacity</w:t>
            </w:r>
            <w:r w:rsidR="711444AD" w:rsidRPr="3F6C0D11">
              <w:rPr>
                <w:rFonts w:ascii="Lato" w:hAnsi="Lato"/>
                <w:noProof/>
                <w:sz w:val="22"/>
                <w:szCs w:val="22"/>
              </w:rPr>
              <w:t xml:space="preserve"> </w:t>
            </w:r>
            <w:r w:rsidRPr="3F6C0D11">
              <w:rPr>
                <w:rFonts w:ascii="Lato" w:hAnsi="Lato"/>
                <w:noProof/>
                <w:sz w:val="22"/>
                <w:szCs w:val="22"/>
              </w:rPr>
              <w:t>building to CO and partners on risk identification, risk monitoring methodology, and scenario building.</w:t>
            </w:r>
          </w:p>
          <w:p w14:paraId="7CDEE125" w14:textId="1B953553" w:rsidR="00DA0123" w:rsidRPr="005E601E" w:rsidRDefault="34416B5C" w:rsidP="1D351804">
            <w:pPr>
              <w:pStyle w:val="ListParagraph"/>
              <w:numPr>
                <w:ilvl w:val="0"/>
                <w:numId w:val="15"/>
              </w:numPr>
              <w:spacing w:line="259" w:lineRule="auto"/>
              <w:rPr>
                <w:rFonts w:ascii="Lato" w:hAnsi="Lato"/>
                <w:noProof/>
                <w:sz w:val="22"/>
                <w:szCs w:val="22"/>
              </w:rPr>
            </w:pPr>
            <w:r w:rsidRPr="1D351804">
              <w:rPr>
                <w:rFonts w:ascii="Lato" w:hAnsi="Lato"/>
                <w:noProof/>
                <w:sz w:val="22"/>
                <w:szCs w:val="22"/>
              </w:rPr>
              <w:t>Support key internal processes with bespoke analysis (e.g., risk analysis to inform the development or update of a CO’s Emergency Preparedness Plans).</w:t>
            </w:r>
          </w:p>
          <w:p w14:paraId="181ACBDE" w14:textId="406873F8" w:rsidR="00DA0123" w:rsidRPr="005E601E" w:rsidRDefault="34416B5C" w:rsidP="1D351804">
            <w:pPr>
              <w:pStyle w:val="ListParagraph"/>
              <w:numPr>
                <w:ilvl w:val="0"/>
                <w:numId w:val="15"/>
              </w:numPr>
              <w:spacing w:line="259" w:lineRule="auto"/>
              <w:rPr>
                <w:rFonts w:ascii="Lato" w:hAnsi="Lato"/>
                <w:noProof/>
                <w:sz w:val="22"/>
                <w:szCs w:val="22"/>
              </w:rPr>
            </w:pPr>
            <w:r w:rsidRPr="3F6C0D11">
              <w:rPr>
                <w:rFonts w:ascii="Lato" w:hAnsi="Lato"/>
                <w:noProof/>
                <w:sz w:val="22"/>
                <w:szCs w:val="22"/>
              </w:rPr>
              <w:t>Contribute to the integration of conflict-sensitive approaches, tools, and methods in proposal writing, programme implementation and reporting.</w:t>
            </w:r>
          </w:p>
          <w:p w14:paraId="5DC7DB1D" w14:textId="068AE12D" w:rsidR="3F6C0D11" w:rsidRDefault="3F6C0D11" w:rsidP="3F6C0D11">
            <w:pPr>
              <w:pStyle w:val="ListParagraph"/>
              <w:spacing w:line="259" w:lineRule="auto"/>
              <w:rPr>
                <w:rFonts w:ascii="Lato" w:hAnsi="Lato"/>
                <w:noProof/>
                <w:sz w:val="22"/>
                <w:szCs w:val="22"/>
              </w:rPr>
            </w:pPr>
          </w:p>
          <w:p w14:paraId="3F7B1630" w14:textId="1BBDA96E" w:rsidR="00DA0123" w:rsidRPr="005E601E" w:rsidRDefault="34416B5C" w:rsidP="3F6C0D11">
            <w:pPr>
              <w:spacing w:line="259" w:lineRule="auto"/>
              <w:rPr>
                <w:rFonts w:ascii="Lato" w:hAnsi="Lato"/>
                <w:noProof/>
                <w:sz w:val="22"/>
                <w:szCs w:val="22"/>
              </w:rPr>
            </w:pPr>
            <w:r w:rsidRPr="3F6C0D11">
              <w:rPr>
                <w:rFonts w:ascii="Lato" w:hAnsi="Lato"/>
                <w:noProof/>
                <w:sz w:val="22"/>
                <w:szCs w:val="22"/>
              </w:rPr>
              <w:t>Movement-facing (aligned with global humanitarian priorities and SCI’s global strategy):</w:t>
            </w:r>
          </w:p>
          <w:p w14:paraId="53EDBB34" w14:textId="6742F3F9"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t xml:space="preserve">Collaborate across </w:t>
            </w:r>
            <w:r w:rsidR="7A43EA13" w:rsidRPr="1D351804">
              <w:rPr>
                <w:rFonts w:ascii="Lato" w:hAnsi="Lato"/>
                <w:noProof/>
                <w:sz w:val="22"/>
                <w:szCs w:val="22"/>
              </w:rPr>
              <w:t xml:space="preserve">Programme Delivery Team </w:t>
            </w:r>
            <w:r w:rsidRPr="1D351804">
              <w:rPr>
                <w:rFonts w:ascii="Lato" w:hAnsi="Lato"/>
                <w:noProof/>
                <w:sz w:val="22"/>
                <w:szCs w:val="22"/>
              </w:rPr>
              <w:t>and beyond to identify and address key contextual information gaps, ensuring integration of comprehensive contextual data and intelligence into strategic planning and operational responses.</w:t>
            </w:r>
          </w:p>
          <w:p w14:paraId="5449DAE7" w14:textId="133AA30F"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lastRenderedPageBreak/>
              <w:t>Contribute specialised regional and national content to global reports, highlighting key trends and context-specific characteristics.</w:t>
            </w:r>
          </w:p>
          <w:p w14:paraId="391D1A05" w14:textId="43C45495"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t>Support humanitarian advocacy initiatives and strategies by offering up-to-date insights and thorough contextual analysis on ongoing and emerging crises.</w:t>
            </w:r>
          </w:p>
          <w:p w14:paraId="6FBE32C4" w14:textId="141BC8F2"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t>Support the external representation  of senior executives (e.g., Regional Directors)</w:t>
            </w:r>
          </w:p>
          <w:p w14:paraId="508037D6" w14:textId="5CCA7A7F"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t>Prepare and facilitate internal context-focused discussions (CAFU Café).</w:t>
            </w:r>
          </w:p>
          <w:p w14:paraId="79F958F4" w14:textId="07613291" w:rsidR="1D351804" w:rsidRDefault="1D351804" w:rsidP="1D351804">
            <w:pPr>
              <w:pStyle w:val="ListParagraph"/>
              <w:spacing w:line="259" w:lineRule="auto"/>
              <w:ind w:hanging="360"/>
              <w:rPr>
                <w:rFonts w:ascii="Lato" w:hAnsi="Lato"/>
                <w:noProof/>
                <w:sz w:val="22"/>
                <w:szCs w:val="22"/>
              </w:rPr>
            </w:pPr>
          </w:p>
          <w:p w14:paraId="04D7BC5F" w14:textId="423452F9" w:rsidR="00DA0123" w:rsidRPr="005E601E" w:rsidRDefault="34416B5C" w:rsidP="3F6C0D11">
            <w:pPr>
              <w:spacing w:line="259" w:lineRule="auto"/>
              <w:rPr>
                <w:rFonts w:ascii="Lato" w:hAnsi="Lato"/>
                <w:noProof/>
                <w:sz w:val="22"/>
                <w:szCs w:val="22"/>
              </w:rPr>
            </w:pPr>
            <w:r w:rsidRPr="3F6C0D11">
              <w:rPr>
                <w:rFonts w:ascii="Lato" w:hAnsi="Lato"/>
                <w:noProof/>
                <w:sz w:val="22"/>
                <w:szCs w:val="22"/>
              </w:rPr>
              <w:t xml:space="preserve">External-facing: </w:t>
            </w:r>
          </w:p>
          <w:p w14:paraId="7599A7D6" w14:textId="3D572496" w:rsidR="641DAA33" w:rsidRDefault="641DAA33" w:rsidP="3F6C0D11">
            <w:pPr>
              <w:pStyle w:val="ListParagraph"/>
              <w:numPr>
                <w:ilvl w:val="0"/>
                <w:numId w:val="14"/>
              </w:numPr>
              <w:spacing w:line="259" w:lineRule="auto"/>
              <w:rPr>
                <w:noProof/>
              </w:rPr>
            </w:pPr>
            <w:r w:rsidRPr="3F6C0D11">
              <w:rPr>
                <w:rFonts w:ascii="Lato" w:eastAsia="Lato" w:hAnsi="Lato" w:cs="Lato"/>
                <w:noProof/>
                <w:color w:val="000000" w:themeColor="text1"/>
                <w:sz w:val="22"/>
                <w:szCs w:val="22"/>
              </w:rPr>
              <w:t>Contribute to the IASC Early Warning and Risk Analysis Group.</w:t>
            </w:r>
          </w:p>
          <w:p w14:paraId="7F9DCAAA" w14:textId="51F7FC26" w:rsidR="00DA0123" w:rsidRPr="005E601E" w:rsidRDefault="34416B5C" w:rsidP="1D351804">
            <w:pPr>
              <w:pStyle w:val="ListParagraph"/>
              <w:numPr>
                <w:ilvl w:val="0"/>
                <w:numId w:val="14"/>
              </w:numPr>
              <w:spacing w:line="259" w:lineRule="auto"/>
              <w:rPr>
                <w:rFonts w:ascii="Lato" w:hAnsi="Lato"/>
                <w:noProof/>
                <w:sz w:val="22"/>
                <w:szCs w:val="22"/>
              </w:rPr>
            </w:pPr>
            <w:r w:rsidRPr="1D351804">
              <w:rPr>
                <w:rFonts w:ascii="Lato" w:hAnsi="Lato"/>
                <w:noProof/>
                <w:sz w:val="22"/>
                <w:szCs w:val="22"/>
              </w:rPr>
              <w:t>Engage with CAFU’s external partners on specific contexts or themes.</w:t>
            </w:r>
          </w:p>
        </w:tc>
      </w:tr>
    </w:tbl>
    <w:p w14:paraId="16EA89BD" w14:textId="77777777" w:rsidR="007A3D46" w:rsidRDefault="007A3D46"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6CDCE73D" w14:textId="77777777" w:rsidTr="00033EB6">
        <w:tc>
          <w:tcPr>
            <w:tcW w:w="10296" w:type="dxa"/>
            <w:shd w:val="clear" w:color="auto" w:fill="D5E0E1"/>
          </w:tcPr>
          <w:p w14:paraId="3EB2CFDB" w14:textId="77777777" w:rsidR="00B42C23" w:rsidRPr="005E601E" w:rsidRDefault="00B42C23" w:rsidP="00033EB6">
            <w:pPr>
              <w:rPr>
                <w:rFonts w:ascii="Lato" w:hAnsi="Lato"/>
                <w:b/>
                <w:sz w:val="22"/>
                <w:szCs w:val="22"/>
              </w:rPr>
            </w:pPr>
            <w:r>
              <w:rPr>
                <w:rFonts w:ascii="Lato" w:hAnsi="Lato"/>
                <w:b/>
                <w:sz w:val="22"/>
                <w:szCs w:val="22"/>
              </w:rPr>
              <w:t>Budget</w:t>
            </w:r>
          </w:p>
        </w:tc>
      </w:tr>
      <w:tr w:rsidR="00B42C23" w:rsidRPr="005E601E" w14:paraId="1FFF480F" w14:textId="77777777" w:rsidTr="00033EB6">
        <w:tc>
          <w:tcPr>
            <w:tcW w:w="10296" w:type="dxa"/>
          </w:tcPr>
          <w:p w14:paraId="719FF177" w14:textId="77777777" w:rsidR="00B42C23" w:rsidRPr="00B42C23" w:rsidRDefault="00B14CED" w:rsidP="00033EB6">
            <w:pPr>
              <w:rPr>
                <w:rFonts w:ascii="Lato" w:hAnsi="Lato"/>
                <w:bCs/>
                <w:sz w:val="22"/>
                <w:szCs w:val="22"/>
              </w:rPr>
            </w:pPr>
            <w:r w:rsidRPr="00205F85">
              <w:rPr>
                <w:rFonts w:ascii="Lato" w:hAnsi="Lato"/>
                <w:bCs/>
                <w:noProof/>
                <w:sz w:val="22"/>
                <w:szCs w:val="22"/>
              </w:rPr>
              <w:t>None</w:t>
            </w:r>
          </w:p>
        </w:tc>
      </w:tr>
    </w:tbl>
    <w:p w14:paraId="1F7C3B99" w14:textId="77777777" w:rsidR="00B42C23" w:rsidRDefault="00B42C23"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35E60249" w14:textId="77777777" w:rsidTr="00033EB6">
        <w:tc>
          <w:tcPr>
            <w:tcW w:w="10296" w:type="dxa"/>
            <w:shd w:val="clear" w:color="auto" w:fill="D5E0E1"/>
          </w:tcPr>
          <w:p w14:paraId="7C070F61" w14:textId="77777777" w:rsidR="00B42C23" w:rsidRPr="005E601E" w:rsidRDefault="00B42C23" w:rsidP="00033EB6">
            <w:pPr>
              <w:rPr>
                <w:rFonts w:ascii="Lato" w:hAnsi="Lato"/>
                <w:b/>
                <w:sz w:val="22"/>
                <w:szCs w:val="22"/>
              </w:rPr>
            </w:pPr>
            <w:r w:rsidRPr="005E601E">
              <w:rPr>
                <w:rFonts w:ascii="Lato" w:hAnsi="Lato"/>
                <w:b/>
                <w:sz w:val="22"/>
                <w:szCs w:val="22"/>
              </w:rPr>
              <w:t>People Management Responsibility</w:t>
            </w:r>
            <w:r w:rsidRPr="005E601E">
              <w:rPr>
                <w:rFonts w:ascii="Lato" w:hAnsi="Lato"/>
                <w:bCs/>
                <w:sz w:val="22"/>
                <w:szCs w:val="22"/>
              </w:rPr>
              <w:t xml:space="preserve"> (direct/indirect reports)</w:t>
            </w:r>
          </w:p>
        </w:tc>
      </w:tr>
      <w:tr w:rsidR="00B42C23" w:rsidRPr="00B42C23" w14:paraId="1096CCF0" w14:textId="77777777" w:rsidTr="00033EB6">
        <w:tc>
          <w:tcPr>
            <w:tcW w:w="10296" w:type="dxa"/>
          </w:tcPr>
          <w:p w14:paraId="53F282B6" w14:textId="77777777" w:rsidR="00B42C23" w:rsidRDefault="00B42C23" w:rsidP="00B42C23">
            <w:pPr>
              <w:rPr>
                <w:rFonts w:ascii="Lato" w:hAnsi="Lato"/>
                <w:bCs/>
                <w:sz w:val="22"/>
                <w:szCs w:val="22"/>
              </w:rPr>
            </w:pPr>
            <w:r>
              <w:rPr>
                <w:rFonts w:ascii="Lato" w:hAnsi="Lato"/>
                <w:bCs/>
                <w:sz w:val="22"/>
                <w:szCs w:val="22"/>
              </w:rPr>
              <w:t xml:space="preserve">Number of people managed in total: </w:t>
            </w:r>
            <w:r w:rsidR="00B14CED" w:rsidRPr="00205F85">
              <w:rPr>
                <w:rFonts w:ascii="Lato" w:hAnsi="Lato"/>
                <w:bCs/>
                <w:noProof/>
                <w:sz w:val="22"/>
                <w:szCs w:val="22"/>
              </w:rPr>
              <w:t>None</w:t>
            </w:r>
          </w:p>
          <w:p w14:paraId="198D51F1" w14:textId="77777777" w:rsidR="00B42C23" w:rsidRDefault="00B42C23" w:rsidP="00B42C23">
            <w:pPr>
              <w:rPr>
                <w:rFonts w:ascii="Lato" w:hAnsi="Lato"/>
                <w:bCs/>
                <w:sz w:val="22"/>
                <w:szCs w:val="22"/>
              </w:rPr>
            </w:pPr>
            <w:r>
              <w:rPr>
                <w:rFonts w:ascii="Lato" w:hAnsi="Lato"/>
                <w:bCs/>
                <w:sz w:val="22"/>
                <w:szCs w:val="22"/>
              </w:rPr>
              <w:t xml:space="preserve">Manager of a team: </w:t>
            </w:r>
            <w:r w:rsidR="00B14CED" w:rsidRPr="00205F85">
              <w:rPr>
                <w:rFonts w:ascii="Lato" w:hAnsi="Lato"/>
                <w:bCs/>
                <w:noProof/>
                <w:sz w:val="22"/>
                <w:szCs w:val="22"/>
              </w:rPr>
              <w:t>No</w:t>
            </w:r>
          </w:p>
          <w:p w14:paraId="5D8D4B83" w14:textId="77777777" w:rsidR="00B42C23" w:rsidRPr="00B42C23" w:rsidRDefault="00B42C23" w:rsidP="00B42C23">
            <w:pPr>
              <w:rPr>
                <w:rFonts w:ascii="Lato" w:hAnsi="Lato"/>
                <w:bCs/>
                <w:sz w:val="22"/>
                <w:szCs w:val="22"/>
              </w:rPr>
            </w:pPr>
            <w:r>
              <w:rPr>
                <w:rFonts w:ascii="Lato" w:hAnsi="Lato"/>
                <w:bCs/>
                <w:sz w:val="22"/>
                <w:szCs w:val="22"/>
              </w:rPr>
              <w:t xml:space="preserve">Team Manager (manager of multiple teams): </w:t>
            </w:r>
            <w:r w:rsidR="00B14CED" w:rsidRPr="00205F85">
              <w:rPr>
                <w:rFonts w:ascii="Lato" w:hAnsi="Lato"/>
                <w:bCs/>
                <w:noProof/>
                <w:sz w:val="22"/>
                <w:szCs w:val="22"/>
              </w:rPr>
              <w:t>No</w:t>
            </w:r>
          </w:p>
        </w:tc>
      </w:tr>
    </w:tbl>
    <w:p w14:paraId="0440DFB1" w14:textId="77777777" w:rsidR="006D1DF1" w:rsidRDefault="006D1DF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6A1031D4" w14:textId="77777777" w:rsidTr="3F6C0D11">
        <w:tc>
          <w:tcPr>
            <w:tcW w:w="10296" w:type="dxa"/>
            <w:shd w:val="clear" w:color="auto" w:fill="D5E0E1"/>
          </w:tcPr>
          <w:p w14:paraId="47D24E3C" w14:textId="77777777" w:rsidR="008F7976" w:rsidRPr="005E601E" w:rsidRDefault="008F7976" w:rsidP="00033EB6">
            <w:pPr>
              <w:rPr>
                <w:rFonts w:ascii="Lato" w:hAnsi="Lato"/>
                <w:b/>
                <w:sz w:val="22"/>
                <w:szCs w:val="22"/>
              </w:rPr>
            </w:pPr>
            <w:r>
              <w:rPr>
                <w:rFonts w:ascii="Lato" w:hAnsi="Lato"/>
                <w:b/>
                <w:sz w:val="22"/>
                <w:szCs w:val="22"/>
              </w:rPr>
              <w:t>Size of Remit</w:t>
            </w:r>
          </w:p>
        </w:tc>
      </w:tr>
      <w:tr w:rsidR="008F7976" w:rsidRPr="00B42C23" w14:paraId="693DE2BB" w14:textId="77777777" w:rsidTr="3F6C0D11">
        <w:tc>
          <w:tcPr>
            <w:tcW w:w="10296" w:type="dxa"/>
          </w:tcPr>
          <w:p w14:paraId="0A5490A6" w14:textId="06488EE8" w:rsidR="008F7976" w:rsidRPr="00B42C23" w:rsidRDefault="3062DF49" w:rsidP="3F6C0D11">
            <w:pPr>
              <w:rPr>
                <w:rFonts w:ascii="Lato" w:hAnsi="Lato"/>
                <w:noProof/>
                <w:sz w:val="22"/>
                <w:szCs w:val="22"/>
              </w:rPr>
            </w:pPr>
            <w:r w:rsidRPr="3F6C0D11">
              <w:rPr>
                <w:rFonts w:ascii="Lato" w:hAnsi="Lato"/>
                <w:noProof/>
                <w:sz w:val="22"/>
                <w:szCs w:val="22"/>
              </w:rPr>
              <w:t>Regional</w:t>
            </w:r>
          </w:p>
        </w:tc>
      </w:tr>
    </w:tbl>
    <w:p w14:paraId="06300324"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2E028BAB" w14:textId="77777777" w:rsidTr="00033EB6">
        <w:tc>
          <w:tcPr>
            <w:tcW w:w="10296" w:type="dxa"/>
            <w:shd w:val="clear" w:color="auto" w:fill="D5E0E1"/>
          </w:tcPr>
          <w:p w14:paraId="7AF5426F" w14:textId="77777777" w:rsidR="008F7976" w:rsidRPr="005E601E" w:rsidRDefault="008F7976" w:rsidP="00033EB6">
            <w:pPr>
              <w:rPr>
                <w:rFonts w:ascii="Lato" w:hAnsi="Lato"/>
                <w:b/>
                <w:sz w:val="22"/>
                <w:szCs w:val="22"/>
              </w:rPr>
            </w:pPr>
            <w:r>
              <w:rPr>
                <w:rFonts w:ascii="Lato" w:hAnsi="Lato"/>
                <w:b/>
                <w:sz w:val="22"/>
                <w:szCs w:val="22"/>
              </w:rPr>
              <w:t>Travel Requirements</w:t>
            </w:r>
          </w:p>
        </w:tc>
      </w:tr>
      <w:tr w:rsidR="008F7976" w:rsidRPr="00B42C23" w14:paraId="76DCE2C5" w14:textId="77777777" w:rsidTr="00033EB6">
        <w:tc>
          <w:tcPr>
            <w:tcW w:w="10296" w:type="dxa"/>
          </w:tcPr>
          <w:p w14:paraId="32B4F5F7" w14:textId="77777777" w:rsidR="008F7976" w:rsidRDefault="008F7976" w:rsidP="008F7976">
            <w:pPr>
              <w:rPr>
                <w:rFonts w:ascii="Lato" w:hAnsi="Lato"/>
                <w:bCs/>
                <w:sz w:val="22"/>
                <w:szCs w:val="22"/>
              </w:rPr>
            </w:pPr>
            <w:r>
              <w:rPr>
                <w:rFonts w:ascii="Lato" w:hAnsi="Lato"/>
                <w:bCs/>
                <w:sz w:val="22"/>
                <w:szCs w:val="22"/>
              </w:rPr>
              <w:t xml:space="preserve">International travel required: </w:t>
            </w:r>
            <w:r w:rsidR="00B14CED" w:rsidRPr="00205F85">
              <w:rPr>
                <w:rFonts w:ascii="Lato" w:hAnsi="Lato"/>
                <w:bCs/>
                <w:noProof/>
                <w:sz w:val="22"/>
                <w:szCs w:val="22"/>
              </w:rPr>
              <w:t>Yes</w:t>
            </w:r>
          </w:p>
          <w:p w14:paraId="634CCC36" w14:textId="77777777" w:rsidR="008F7976" w:rsidRDefault="008F7976" w:rsidP="008F7976">
            <w:pPr>
              <w:rPr>
                <w:rFonts w:ascii="Lato" w:hAnsi="Lato"/>
                <w:bCs/>
                <w:sz w:val="22"/>
                <w:szCs w:val="22"/>
              </w:rPr>
            </w:pPr>
          </w:p>
          <w:p w14:paraId="14431866" w14:textId="77777777" w:rsidR="008F7976" w:rsidRDefault="008F7976" w:rsidP="008F7976">
            <w:pPr>
              <w:rPr>
                <w:rFonts w:ascii="Lato" w:hAnsi="Lato"/>
                <w:bCs/>
                <w:sz w:val="22"/>
                <w:szCs w:val="22"/>
              </w:rPr>
            </w:pPr>
            <w:r>
              <w:rPr>
                <w:rFonts w:ascii="Lato" w:hAnsi="Lato"/>
                <w:bCs/>
                <w:sz w:val="22"/>
                <w:szCs w:val="22"/>
              </w:rPr>
              <w:t xml:space="preserve">Percentage of required for travel: </w:t>
            </w:r>
            <w:r w:rsidR="00B14CED" w:rsidRPr="00205F85">
              <w:rPr>
                <w:rFonts w:ascii="Lato" w:hAnsi="Lato"/>
                <w:bCs/>
                <w:noProof/>
                <w:sz w:val="22"/>
                <w:szCs w:val="22"/>
              </w:rPr>
              <w:t>Up to 40%</w:t>
            </w:r>
          </w:p>
          <w:p w14:paraId="6D0BC04B" w14:textId="77777777" w:rsidR="008F7976" w:rsidRPr="00B42C23" w:rsidRDefault="008F7976" w:rsidP="00033EB6">
            <w:pPr>
              <w:rPr>
                <w:rFonts w:ascii="Lato" w:hAnsi="Lato"/>
                <w:bCs/>
                <w:sz w:val="22"/>
                <w:szCs w:val="22"/>
              </w:rPr>
            </w:pPr>
          </w:p>
        </w:tc>
      </w:tr>
    </w:tbl>
    <w:p w14:paraId="12F4A491"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072C86C" w14:textId="77777777" w:rsidTr="3F6C0D11">
        <w:tc>
          <w:tcPr>
            <w:tcW w:w="10296" w:type="dxa"/>
            <w:shd w:val="clear" w:color="auto" w:fill="D5E0E1"/>
          </w:tcPr>
          <w:p w14:paraId="4E5A1209" w14:textId="77777777" w:rsidR="002E64D8" w:rsidRPr="005E601E" w:rsidRDefault="1A63A67D" w:rsidP="37190E6E">
            <w:pPr>
              <w:rPr>
                <w:rFonts w:ascii="Lato" w:hAnsi="Lato"/>
                <w:b/>
                <w:bCs/>
                <w:sz w:val="22"/>
                <w:szCs w:val="22"/>
              </w:rPr>
            </w:pPr>
            <w:r w:rsidRPr="37190E6E">
              <w:rPr>
                <w:rFonts w:ascii="Lato" w:hAnsi="Lato"/>
                <w:b/>
                <w:bCs/>
                <w:sz w:val="22"/>
                <w:szCs w:val="22"/>
              </w:rPr>
              <w:t>Key Relationships</w:t>
            </w:r>
          </w:p>
        </w:tc>
      </w:tr>
      <w:tr w:rsidR="002E64D8" w:rsidRPr="002E64D8" w14:paraId="1364BEE1" w14:textId="77777777" w:rsidTr="3F6C0D11">
        <w:trPr>
          <w:trHeight w:val="854"/>
        </w:trPr>
        <w:tc>
          <w:tcPr>
            <w:tcW w:w="10296" w:type="dxa"/>
          </w:tcPr>
          <w:p w14:paraId="3AFBB827" w14:textId="12A17304" w:rsidR="002E64D8" w:rsidRPr="002E64D8" w:rsidRDefault="3ACD471D" w:rsidP="3F6C0D11">
            <w:pPr>
              <w:rPr>
                <w:rFonts w:ascii="Lato" w:eastAsia="Lato" w:hAnsi="Lato" w:cs="Lato"/>
                <w:color w:val="000000" w:themeColor="text1"/>
                <w:sz w:val="22"/>
                <w:szCs w:val="22"/>
              </w:rPr>
            </w:pPr>
            <w:r w:rsidRPr="3F6C0D11">
              <w:rPr>
                <w:rFonts w:ascii="Lato" w:eastAsia="Lato" w:hAnsi="Lato" w:cs="Lato"/>
                <w:b/>
                <w:bCs/>
                <w:color w:val="000000" w:themeColor="text1"/>
                <w:sz w:val="22"/>
                <w:szCs w:val="22"/>
              </w:rPr>
              <w:t xml:space="preserve">Internal </w:t>
            </w:r>
            <w:r w:rsidRPr="3F6C0D11">
              <w:rPr>
                <w:rFonts w:ascii="Lato" w:eastAsia="Lato" w:hAnsi="Lato" w:cs="Lato"/>
                <w:color w:val="000000" w:themeColor="text1"/>
                <w:sz w:val="22"/>
                <w:szCs w:val="22"/>
              </w:rPr>
              <w:t>(excluding direct team and manager)</w:t>
            </w:r>
          </w:p>
          <w:p w14:paraId="1D526EE6" w14:textId="3FD7AA8E" w:rsidR="002E64D8" w:rsidRPr="002E64D8" w:rsidRDefault="3ACD471D" w:rsidP="3F6C0D11">
            <w:pPr>
              <w:pStyle w:val="ListParagraph"/>
              <w:numPr>
                <w:ilvl w:val="0"/>
                <w:numId w:val="2"/>
              </w:numPr>
              <w:spacing w:line="259" w:lineRule="auto"/>
              <w:rPr>
                <w:rFonts w:ascii="Lato" w:eastAsia="Lato" w:hAnsi="Lato" w:cs="Lato"/>
                <w:color w:val="000000" w:themeColor="text1"/>
                <w:sz w:val="22"/>
                <w:szCs w:val="22"/>
                <w:lang w:val="en-US"/>
              </w:rPr>
            </w:pPr>
            <w:r w:rsidRPr="3F6C0D11">
              <w:rPr>
                <w:rFonts w:ascii="Lato" w:eastAsia="Lato" w:hAnsi="Lato" w:cs="Lato"/>
                <w:color w:val="000000" w:themeColor="text1"/>
                <w:sz w:val="22"/>
                <w:szCs w:val="22"/>
              </w:rPr>
              <w:t>Wider Emergency Response Team</w:t>
            </w:r>
          </w:p>
          <w:p w14:paraId="0F6FC5D6" w14:textId="09E09BA8" w:rsidR="002E64D8" w:rsidRPr="002E64D8" w:rsidRDefault="3ACD471D" w:rsidP="3F6C0D11">
            <w:pPr>
              <w:pStyle w:val="ListParagraph"/>
              <w:numPr>
                <w:ilvl w:val="0"/>
                <w:numId w:val="2"/>
              </w:numPr>
              <w:spacing w:line="259" w:lineRule="auto"/>
              <w:rPr>
                <w:rFonts w:ascii="Lato" w:eastAsia="Lato" w:hAnsi="Lato" w:cs="Lato"/>
                <w:color w:val="000000" w:themeColor="text1"/>
                <w:sz w:val="22"/>
                <w:szCs w:val="22"/>
                <w:lang w:val="en-US"/>
              </w:rPr>
            </w:pPr>
            <w:r w:rsidRPr="3F6C0D11">
              <w:rPr>
                <w:rFonts w:ascii="Lato" w:eastAsia="Lato" w:hAnsi="Lato" w:cs="Lato"/>
                <w:color w:val="000000" w:themeColor="text1"/>
                <w:sz w:val="22"/>
                <w:szCs w:val="22"/>
              </w:rPr>
              <w:t>Wider Programme Delivery Team</w:t>
            </w:r>
          </w:p>
          <w:p w14:paraId="0E4EA907" w14:textId="3D47649D" w:rsidR="002E64D8" w:rsidRPr="002E64D8" w:rsidRDefault="3ACD471D" w:rsidP="3F6C0D11">
            <w:pPr>
              <w:pStyle w:val="ListParagraph"/>
              <w:numPr>
                <w:ilvl w:val="0"/>
                <w:numId w:val="2"/>
              </w:numPr>
              <w:spacing w:line="259" w:lineRule="auto"/>
              <w:rPr>
                <w:rFonts w:ascii="Lato" w:eastAsia="Lato" w:hAnsi="Lato" w:cs="Lato"/>
                <w:color w:val="000000" w:themeColor="text1"/>
                <w:sz w:val="22"/>
                <w:szCs w:val="22"/>
                <w:lang w:val="en-US"/>
              </w:rPr>
            </w:pPr>
            <w:r w:rsidRPr="3F6C0D11">
              <w:rPr>
                <w:rFonts w:ascii="Lato" w:eastAsia="Lato" w:hAnsi="Lato" w:cs="Lato"/>
                <w:color w:val="000000" w:themeColor="text1"/>
                <w:sz w:val="22"/>
                <w:szCs w:val="22"/>
              </w:rPr>
              <w:t>Strategy, Planning, and Movement Development (CSO/DCEO)</w:t>
            </w:r>
          </w:p>
          <w:p w14:paraId="5724A7E4" w14:textId="4CC7FD66" w:rsidR="002E64D8" w:rsidRPr="002E64D8" w:rsidRDefault="3ACD471D" w:rsidP="3F6C0D11">
            <w:pPr>
              <w:rPr>
                <w:rFonts w:ascii="Lato" w:eastAsia="Lato" w:hAnsi="Lato" w:cs="Lato"/>
                <w:color w:val="000000" w:themeColor="text1"/>
                <w:sz w:val="22"/>
                <w:szCs w:val="22"/>
              </w:rPr>
            </w:pPr>
            <w:r w:rsidRPr="3F6C0D11">
              <w:rPr>
                <w:rFonts w:ascii="Lato" w:eastAsia="Lato" w:hAnsi="Lato" w:cs="Lato"/>
                <w:b/>
                <w:bCs/>
                <w:color w:val="000000" w:themeColor="text1"/>
                <w:sz w:val="22"/>
                <w:szCs w:val="22"/>
              </w:rPr>
              <w:t>External</w:t>
            </w:r>
          </w:p>
          <w:p w14:paraId="7528362E" w14:textId="034FE30B" w:rsidR="002E64D8" w:rsidRPr="002E64D8" w:rsidRDefault="3ACD471D" w:rsidP="3F6C0D11">
            <w:pPr>
              <w:pStyle w:val="ListParagraph"/>
              <w:numPr>
                <w:ilvl w:val="0"/>
                <w:numId w:val="1"/>
              </w:numPr>
              <w:spacing w:line="259" w:lineRule="auto"/>
              <w:rPr>
                <w:rFonts w:ascii="Lato" w:eastAsia="Lato" w:hAnsi="Lato" w:cs="Lato"/>
                <w:color w:val="000000" w:themeColor="text1"/>
                <w:sz w:val="22"/>
                <w:szCs w:val="22"/>
                <w:lang w:val="en-US"/>
              </w:rPr>
            </w:pPr>
            <w:r w:rsidRPr="3F6C0D11">
              <w:rPr>
                <w:rFonts w:ascii="Lato" w:eastAsia="Lato" w:hAnsi="Lato" w:cs="Lato"/>
                <w:color w:val="000000" w:themeColor="text1"/>
                <w:sz w:val="22"/>
                <w:szCs w:val="22"/>
              </w:rPr>
              <w:t>IASC Early Warning and Risk Analysis group</w:t>
            </w:r>
          </w:p>
          <w:p w14:paraId="0561C8E5" w14:textId="636CE516" w:rsidR="002E64D8" w:rsidRPr="002E64D8" w:rsidRDefault="3ACD471D" w:rsidP="3F6C0D11">
            <w:pPr>
              <w:pStyle w:val="ListParagraph"/>
              <w:numPr>
                <w:ilvl w:val="0"/>
                <w:numId w:val="1"/>
              </w:numPr>
              <w:spacing w:line="259" w:lineRule="auto"/>
              <w:rPr>
                <w:rFonts w:ascii="Lato" w:eastAsia="Lato" w:hAnsi="Lato" w:cs="Lato"/>
                <w:color w:val="000000" w:themeColor="text1"/>
                <w:sz w:val="22"/>
                <w:szCs w:val="22"/>
                <w:lang w:val="en-US"/>
              </w:rPr>
            </w:pPr>
            <w:r w:rsidRPr="3F6C0D11">
              <w:rPr>
                <w:rFonts w:ascii="Lato" w:eastAsia="Lato" w:hAnsi="Lato" w:cs="Lato"/>
                <w:color w:val="000000" w:themeColor="text1"/>
                <w:sz w:val="22"/>
                <w:szCs w:val="22"/>
              </w:rPr>
              <w:t>ACAPS, ACLED, CHL, IARAN</w:t>
            </w:r>
          </w:p>
        </w:tc>
      </w:tr>
    </w:tbl>
    <w:p w14:paraId="1AFB6E5F" w14:textId="77777777" w:rsidR="00626423" w:rsidRDefault="00626423">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546B5436" w14:textId="77777777" w:rsidTr="00033EB6">
        <w:tc>
          <w:tcPr>
            <w:tcW w:w="10296" w:type="dxa"/>
            <w:shd w:val="clear" w:color="auto" w:fill="D5E0E1"/>
          </w:tcPr>
          <w:p w14:paraId="3AC5E191" w14:textId="77777777" w:rsidR="002E64D8" w:rsidRPr="005E601E" w:rsidRDefault="002E64D8" w:rsidP="00033EB6">
            <w:pPr>
              <w:rPr>
                <w:rFonts w:ascii="Lato" w:hAnsi="Lato"/>
                <w:b/>
                <w:sz w:val="22"/>
                <w:szCs w:val="22"/>
              </w:rPr>
            </w:pPr>
            <w:r>
              <w:rPr>
                <w:rFonts w:ascii="Lato" w:hAnsi="Lato"/>
                <w:b/>
                <w:sz w:val="22"/>
                <w:szCs w:val="22"/>
              </w:rPr>
              <w:t>Competencies</w:t>
            </w:r>
          </w:p>
        </w:tc>
      </w:tr>
      <w:tr w:rsidR="002E64D8" w:rsidRPr="005E601E" w14:paraId="34251CD1" w14:textId="77777777" w:rsidTr="00033EB6">
        <w:trPr>
          <w:trHeight w:val="854"/>
        </w:trPr>
        <w:tc>
          <w:tcPr>
            <w:tcW w:w="10296" w:type="dxa"/>
          </w:tcPr>
          <w:p w14:paraId="348A81F8"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Leading</w:t>
            </w:r>
          </w:p>
          <w:p w14:paraId="40A8E594"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Leading and inspiring others</w:t>
            </w:r>
          </w:p>
          <w:p w14:paraId="2A7C3A7B"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Accomplished</w:t>
            </w:r>
          </w:p>
          <w:p w14:paraId="7ADC40BE" w14:textId="77777777" w:rsidR="00B14CED" w:rsidRDefault="00B14CED" w:rsidP="00592C11">
            <w:pPr>
              <w:rPr>
                <w:rFonts w:ascii="Lato" w:hAnsi="Lato"/>
                <w:bCs/>
                <w:noProof/>
                <w:sz w:val="22"/>
                <w:szCs w:val="22"/>
              </w:rPr>
            </w:pPr>
            <w:r w:rsidRPr="00205F85">
              <w:rPr>
                <w:rFonts w:ascii="Lato" w:hAnsi="Lato"/>
                <w:bCs/>
                <w:noProof/>
                <w:sz w:val="22"/>
                <w:szCs w:val="22"/>
              </w:rPr>
              <w:t>Behavioural Indicator: Takes a flexible and positive leadership style adapting to a given situation or to the needs of the team.</w:t>
            </w:r>
          </w:p>
          <w:p w14:paraId="6EACC4D6" w14:textId="77777777" w:rsidR="00881909" w:rsidRPr="00205F85" w:rsidRDefault="00881909" w:rsidP="00592C11">
            <w:pPr>
              <w:rPr>
                <w:rFonts w:ascii="Lato" w:hAnsi="Lato"/>
                <w:bCs/>
                <w:noProof/>
                <w:sz w:val="22"/>
                <w:szCs w:val="22"/>
              </w:rPr>
            </w:pPr>
          </w:p>
          <w:p w14:paraId="750843D8"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Leading</w:t>
            </w:r>
          </w:p>
          <w:p w14:paraId="591FAA48"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Developing self and others</w:t>
            </w:r>
          </w:p>
          <w:p w14:paraId="2ED46CE4"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Accomplished</w:t>
            </w:r>
          </w:p>
          <w:p w14:paraId="26622D6A" w14:textId="77777777" w:rsidR="00B14CED" w:rsidRDefault="00B14CED" w:rsidP="00592C11">
            <w:pPr>
              <w:rPr>
                <w:rFonts w:ascii="Lato" w:hAnsi="Lato"/>
                <w:bCs/>
                <w:noProof/>
                <w:sz w:val="22"/>
                <w:szCs w:val="22"/>
              </w:rPr>
            </w:pPr>
            <w:r w:rsidRPr="00205F85">
              <w:rPr>
                <w:rFonts w:ascii="Lato" w:hAnsi="Lato"/>
                <w:bCs/>
                <w:noProof/>
                <w:sz w:val="22"/>
                <w:szCs w:val="22"/>
              </w:rPr>
              <w:t>Behavioural Indicator: Coaches others to learn from their experiences on the job and to use the resources available to them.</w:t>
            </w:r>
          </w:p>
          <w:p w14:paraId="1F74F308" w14:textId="77777777" w:rsidR="00881909" w:rsidRPr="00205F85" w:rsidRDefault="00881909" w:rsidP="00592C11">
            <w:pPr>
              <w:rPr>
                <w:rFonts w:ascii="Lato" w:hAnsi="Lato"/>
                <w:bCs/>
                <w:noProof/>
                <w:sz w:val="22"/>
                <w:szCs w:val="22"/>
              </w:rPr>
            </w:pPr>
          </w:p>
          <w:p w14:paraId="649C443C"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Thinking</w:t>
            </w:r>
          </w:p>
          <w:p w14:paraId="59F292D4"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Problem solving and decision making</w:t>
            </w:r>
          </w:p>
          <w:p w14:paraId="49F7B179"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Leading Edge</w:t>
            </w:r>
          </w:p>
          <w:p w14:paraId="3E603C5C" w14:textId="77777777" w:rsidR="00B14CED" w:rsidRDefault="00B14CED" w:rsidP="00592C11">
            <w:pPr>
              <w:rPr>
                <w:rFonts w:ascii="Lato" w:hAnsi="Lato"/>
                <w:bCs/>
                <w:noProof/>
                <w:sz w:val="22"/>
                <w:szCs w:val="22"/>
              </w:rPr>
            </w:pPr>
            <w:r w:rsidRPr="00205F85">
              <w:rPr>
                <w:rFonts w:ascii="Lato" w:hAnsi="Lato"/>
                <w:bCs/>
                <w:noProof/>
                <w:sz w:val="22"/>
                <w:szCs w:val="22"/>
              </w:rPr>
              <w:t>Behavioural Indicator: Explores and analyses external trends and their potential impact on strategic choices.</w:t>
            </w:r>
          </w:p>
          <w:p w14:paraId="0CF86141" w14:textId="77777777" w:rsidR="00881909" w:rsidRPr="00205F85" w:rsidRDefault="00881909" w:rsidP="00592C11">
            <w:pPr>
              <w:rPr>
                <w:rFonts w:ascii="Lato" w:hAnsi="Lato"/>
                <w:bCs/>
                <w:noProof/>
                <w:sz w:val="22"/>
                <w:szCs w:val="22"/>
              </w:rPr>
            </w:pPr>
          </w:p>
          <w:p w14:paraId="2FB7A732"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Thinking</w:t>
            </w:r>
          </w:p>
          <w:p w14:paraId="339605ED"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Innovating and adapting</w:t>
            </w:r>
          </w:p>
          <w:p w14:paraId="1D6E29FE"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Leading Edge</w:t>
            </w:r>
          </w:p>
          <w:p w14:paraId="264DC766" w14:textId="77777777" w:rsidR="00B14CED" w:rsidRDefault="00B14CED" w:rsidP="00592C11">
            <w:pPr>
              <w:rPr>
                <w:rFonts w:ascii="Lato" w:hAnsi="Lato"/>
                <w:bCs/>
                <w:noProof/>
                <w:sz w:val="22"/>
                <w:szCs w:val="22"/>
              </w:rPr>
            </w:pPr>
            <w:r w:rsidRPr="00205F85">
              <w:rPr>
                <w:rFonts w:ascii="Lato" w:hAnsi="Lato"/>
                <w:bCs/>
                <w:noProof/>
                <w:sz w:val="22"/>
                <w:szCs w:val="22"/>
              </w:rPr>
              <w:t>Behavioural Indicator: Drives innovation and breakthrough solutions to improve outcomes for children.</w:t>
            </w:r>
          </w:p>
          <w:p w14:paraId="10E74A88" w14:textId="77777777" w:rsidR="00881909" w:rsidRPr="00205F85" w:rsidRDefault="00881909" w:rsidP="00592C11">
            <w:pPr>
              <w:rPr>
                <w:rFonts w:ascii="Lato" w:hAnsi="Lato"/>
                <w:bCs/>
                <w:noProof/>
                <w:sz w:val="22"/>
                <w:szCs w:val="22"/>
              </w:rPr>
            </w:pPr>
          </w:p>
          <w:p w14:paraId="1422F8E8"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Engaging</w:t>
            </w:r>
          </w:p>
          <w:p w14:paraId="1CB3AA49"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Networking</w:t>
            </w:r>
          </w:p>
          <w:p w14:paraId="3398695E"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Leading Edge</w:t>
            </w:r>
          </w:p>
          <w:p w14:paraId="790F137C" w14:textId="77777777" w:rsidR="00B14CED" w:rsidRDefault="00B14CED" w:rsidP="00592C11">
            <w:pPr>
              <w:rPr>
                <w:rFonts w:ascii="Lato" w:hAnsi="Lato"/>
                <w:bCs/>
                <w:noProof/>
                <w:sz w:val="22"/>
                <w:szCs w:val="22"/>
              </w:rPr>
            </w:pPr>
            <w:r w:rsidRPr="00205F85">
              <w:rPr>
                <w:rFonts w:ascii="Lato" w:hAnsi="Lato"/>
                <w:bCs/>
                <w:noProof/>
                <w:sz w:val="22"/>
                <w:szCs w:val="22"/>
              </w:rPr>
              <w:t>Behavioural Indicator: Aligns and builds networks and alliances to reflect global shifts and opportunities.</w:t>
            </w:r>
          </w:p>
          <w:p w14:paraId="526B822B" w14:textId="77777777" w:rsidR="00881909" w:rsidRPr="00205F85" w:rsidRDefault="00881909" w:rsidP="00592C11">
            <w:pPr>
              <w:rPr>
                <w:rFonts w:ascii="Lato" w:hAnsi="Lato"/>
                <w:bCs/>
                <w:noProof/>
                <w:sz w:val="22"/>
                <w:szCs w:val="22"/>
              </w:rPr>
            </w:pPr>
          </w:p>
          <w:p w14:paraId="016D8ADC" w14:textId="77777777" w:rsidR="00B14CED" w:rsidRPr="00205F85" w:rsidRDefault="00B14CED" w:rsidP="00592C11">
            <w:pPr>
              <w:rPr>
                <w:rFonts w:ascii="Lato" w:hAnsi="Lato"/>
                <w:bCs/>
                <w:noProof/>
                <w:sz w:val="22"/>
                <w:szCs w:val="22"/>
              </w:rPr>
            </w:pPr>
            <w:r w:rsidRPr="00205F85">
              <w:rPr>
                <w:rFonts w:ascii="Lato" w:hAnsi="Lato"/>
                <w:bCs/>
                <w:noProof/>
                <w:sz w:val="22"/>
                <w:szCs w:val="22"/>
              </w:rPr>
              <w:t>Cluster: Engaging</w:t>
            </w:r>
          </w:p>
          <w:p w14:paraId="6274C83A" w14:textId="77777777" w:rsidR="00B14CED" w:rsidRPr="00205F85" w:rsidRDefault="00B14CED" w:rsidP="00592C11">
            <w:pPr>
              <w:rPr>
                <w:rFonts w:ascii="Lato" w:hAnsi="Lato"/>
                <w:bCs/>
                <w:noProof/>
                <w:sz w:val="22"/>
                <w:szCs w:val="22"/>
              </w:rPr>
            </w:pPr>
            <w:r w:rsidRPr="00205F85">
              <w:rPr>
                <w:rFonts w:ascii="Lato" w:hAnsi="Lato"/>
                <w:bCs/>
                <w:noProof/>
                <w:sz w:val="22"/>
                <w:szCs w:val="22"/>
              </w:rPr>
              <w:t>Competency: Communicating with impact</w:t>
            </w:r>
          </w:p>
          <w:p w14:paraId="35323CA7" w14:textId="77777777" w:rsidR="00B14CED" w:rsidRPr="00205F85" w:rsidRDefault="00B14CED" w:rsidP="00592C11">
            <w:pPr>
              <w:rPr>
                <w:rFonts w:ascii="Lato" w:hAnsi="Lato"/>
                <w:bCs/>
                <w:noProof/>
                <w:sz w:val="22"/>
                <w:szCs w:val="22"/>
              </w:rPr>
            </w:pPr>
            <w:r w:rsidRPr="00205F85">
              <w:rPr>
                <w:rFonts w:ascii="Lato" w:hAnsi="Lato"/>
                <w:bCs/>
                <w:noProof/>
                <w:sz w:val="22"/>
                <w:szCs w:val="22"/>
              </w:rPr>
              <w:t>Level: Leading Edge</w:t>
            </w:r>
          </w:p>
          <w:p w14:paraId="634DA0F7" w14:textId="77777777" w:rsidR="002E64D8" w:rsidRPr="002E64D8" w:rsidRDefault="00B14CED" w:rsidP="00033EB6">
            <w:pPr>
              <w:rPr>
                <w:rFonts w:ascii="Lato" w:hAnsi="Lato"/>
                <w:bCs/>
                <w:sz w:val="22"/>
                <w:szCs w:val="22"/>
              </w:rPr>
            </w:pPr>
            <w:r w:rsidRPr="00205F85">
              <w:rPr>
                <w:rFonts w:ascii="Lato" w:hAnsi="Lato"/>
                <w:bCs/>
                <w:noProof/>
                <w:sz w:val="22"/>
                <w:szCs w:val="22"/>
              </w:rPr>
              <w:t>Behavioural Indicator: Delivers influential advice and briefings to internal and external audiences to build the call for action.</w:t>
            </w:r>
          </w:p>
        </w:tc>
      </w:tr>
    </w:tbl>
    <w:p w14:paraId="0ECF45C9"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7A4E401" w14:textId="77777777" w:rsidTr="0C350305">
        <w:tc>
          <w:tcPr>
            <w:tcW w:w="10296" w:type="dxa"/>
            <w:shd w:val="clear" w:color="auto" w:fill="D5E0E1"/>
          </w:tcPr>
          <w:p w14:paraId="40B4EAEA" w14:textId="77777777" w:rsidR="002E64D8" w:rsidRPr="005E601E" w:rsidRDefault="002E64D8" w:rsidP="00033EB6">
            <w:pPr>
              <w:rPr>
                <w:rFonts w:ascii="Lato" w:hAnsi="Lato"/>
                <w:b/>
                <w:sz w:val="22"/>
                <w:szCs w:val="22"/>
              </w:rPr>
            </w:pPr>
            <w:r>
              <w:rPr>
                <w:rFonts w:ascii="Lato" w:hAnsi="Lato"/>
                <w:b/>
                <w:sz w:val="22"/>
                <w:szCs w:val="22"/>
              </w:rPr>
              <w:t>Experience and Skills</w:t>
            </w:r>
          </w:p>
        </w:tc>
      </w:tr>
      <w:tr w:rsidR="002E64D8" w:rsidRPr="005E601E" w14:paraId="5C166A92" w14:textId="77777777" w:rsidTr="0C350305">
        <w:trPr>
          <w:trHeight w:val="854"/>
        </w:trPr>
        <w:tc>
          <w:tcPr>
            <w:tcW w:w="10296" w:type="dxa"/>
          </w:tcPr>
          <w:p w14:paraId="0CEC95B1" w14:textId="041517EE" w:rsidR="1896E63C" w:rsidRDefault="1896E63C" w:rsidP="37190E6E">
            <w:r w:rsidRPr="2FB60AFC">
              <w:rPr>
                <w:rFonts w:ascii="Lato" w:eastAsia="Lato" w:hAnsi="Lato" w:cs="Lato"/>
                <w:b/>
                <w:bCs/>
                <w:sz w:val="22"/>
                <w:szCs w:val="22"/>
              </w:rPr>
              <w:t>Essential</w:t>
            </w:r>
          </w:p>
          <w:p w14:paraId="5CD4284B" w14:textId="190A8F40" w:rsidR="2FB60AFC" w:rsidRDefault="2FB60AFC" w:rsidP="2FB60AFC">
            <w:pPr>
              <w:rPr>
                <w:rFonts w:ascii="Lato" w:eastAsia="Lato" w:hAnsi="Lato" w:cs="Lato"/>
                <w:b/>
                <w:bCs/>
                <w:sz w:val="22"/>
                <w:szCs w:val="22"/>
              </w:rPr>
            </w:pPr>
          </w:p>
          <w:p w14:paraId="13C1354D" w14:textId="219C5604" w:rsidR="1896E63C" w:rsidRDefault="6F46744E" w:rsidP="09626148">
            <w:pPr>
              <w:pStyle w:val="ListParagraph"/>
              <w:numPr>
                <w:ilvl w:val="0"/>
                <w:numId w:val="4"/>
              </w:numPr>
              <w:rPr>
                <w:rFonts w:ascii="Lato" w:eastAsia="Lato" w:hAnsi="Lato" w:cs="Lato"/>
                <w:sz w:val="22"/>
                <w:szCs w:val="22"/>
              </w:rPr>
            </w:pPr>
            <w:r w:rsidRPr="0C350305">
              <w:rPr>
                <w:rFonts w:ascii="Lato" w:eastAsia="Lato" w:hAnsi="Lato" w:cs="Lato"/>
                <w:sz w:val="22"/>
                <w:szCs w:val="22"/>
              </w:rPr>
              <w:t>Proficiency in both qualitative and quantitative data analysis to extract actionable insights.</w:t>
            </w:r>
          </w:p>
          <w:p w14:paraId="2D460579" w14:textId="0F482D6C"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Strong ability to question, synthesize, and present complex information clearly and concisely.</w:t>
            </w:r>
          </w:p>
          <w:p w14:paraId="1133127E" w14:textId="569837D3"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Sound understanding of geopolitical dynamics (at international, national, and sub-national levels) and their interplay with humanitarian needs and practices.</w:t>
            </w:r>
          </w:p>
          <w:p w14:paraId="11C4E18B" w14:textId="5BF31E36"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Expertise in supporting risk assessments and providing foresight analysis for strategic decision-making, particularly in areas of conflict.</w:t>
            </w:r>
          </w:p>
          <w:p w14:paraId="4BD7C018" w14:textId="2FB0D394"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Exceptional written and verbal communication skills to effectively convey strategic insights to diverse audiences (internal teams and external stakeholders)</w:t>
            </w:r>
            <w:r w:rsidR="00991CCA">
              <w:rPr>
                <w:rFonts w:ascii="Lato" w:eastAsia="Lato" w:hAnsi="Lato" w:cs="Lato"/>
                <w:sz w:val="22"/>
                <w:szCs w:val="22"/>
              </w:rPr>
              <w:t>, with fluency in English and French,</w:t>
            </w:r>
          </w:p>
          <w:p w14:paraId="6122F9E0" w14:textId="4F7BF6B0"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Ability to craft strategic recommendations covering a range of operational scenarios to support preparedness efforts and anticipatory strategies within a humanitarian framework.</w:t>
            </w:r>
          </w:p>
          <w:p w14:paraId="7AC88E16" w14:textId="5161BD61"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 xml:space="preserve">Excellent skills in collaboration, networking, and relationship-building with diverse stakeholders (including </w:t>
            </w:r>
            <w:proofErr w:type="gramStart"/>
            <w:r w:rsidRPr="09626148">
              <w:rPr>
                <w:rFonts w:ascii="Lato" w:eastAsia="Lato" w:hAnsi="Lato" w:cs="Lato"/>
                <w:sz w:val="22"/>
                <w:szCs w:val="22"/>
              </w:rPr>
              <w:t>I/LNGOS</w:t>
            </w:r>
            <w:proofErr w:type="gramEnd"/>
            <w:r w:rsidRPr="09626148">
              <w:rPr>
                <w:rFonts w:ascii="Lato" w:eastAsia="Lato" w:hAnsi="Lato" w:cs="Lato"/>
                <w:sz w:val="22"/>
                <w:szCs w:val="22"/>
              </w:rPr>
              <w:t>, UN agencies, academia).</w:t>
            </w:r>
          </w:p>
          <w:p w14:paraId="4F93E525" w14:textId="4104C651"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Experience in delivering analytical products with short turn around and supporting the development of strategies with timely contextual insights on major or emerging crises.</w:t>
            </w:r>
          </w:p>
          <w:p w14:paraId="23D988E8" w14:textId="52AD7F17"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Significant professional experience of working in humanitarian sector with a focus on crisis contexts and conflict-sensitive programming.</w:t>
            </w:r>
          </w:p>
          <w:p w14:paraId="56AD7CA5" w14:textId="07AD7871" w:rsidR="1896E63C" w:rsidRDefault="6F46744E" w:rsidP="09626148">
            <w:pPr>
              <w:pStyle w:val="ListParagraph"/>
              <w:numPr>
                <w:ilvl w:val="0"/>
                <w:numId w:val="4"/>
              </w:numPr>
              <w:rPr>
                <w:rFonts w:ascii="Lato" w:eastAsia="Lato" w:hAnsi="Lato" w:cs="Lato"/>
                <w:sz w:val="22"/>
                <w:szCs w:val="22"/>
              </w:rPr>
            </w:pPr>
            <w:r w:rsidRPr="09626148">
              <w:rPr>
                <w:rFonts w:ascii="Lato" w:eastAsia="Lato" w:hAnsi="Lato" w:cs="Lato"/>
                <w:sz w:val="22"/>
                <w:szCs w:val="22"/>
              </w:rPr>
              <w:t>Commitment to diversity, equity, and inclusion, with adherence to organizational values and humanitarian principles.</w:t>
            </w:r>
          </w:p>
          <w:p w14:paraId="10770989" w14:textId="53E472C3" w:rsidR="37190E6E" w:rsidRDefault="37190E6E" w:rsidP="37190E6E">
            <w:pPr>
              <w:rPr>
                <w:rFonts w:ascii="Lato" w:hAnsi="Lato"/>
                <w:b/>
                <w:bCs/>
                <w:sz w:val="22"/>
                <w:szCs w:val="22"/>
              </w:rPr>
            </w:pPr>
          </w:p>
          <w:p w14:paraId="21300083" w14:textId="7C345259" w:rsidR="002E64D8" w:rsidRPr="00F13ABA" w:rsidRDefault="1A63A67D" w:rsidP="37190E6E">
            <w:pPr>
              <w:rPr>
                <w:rFonts w:ascii="Lato" w:hAnsi="Lato"/>
                <w:b/>
                <w:bCs/>
                <w:sz w:val="22"/>
                <w:szCs w:val="22"/>
              </w:rPr>
            </w:pPr>
            <w:r w:rsidRPr="37190E6E">
              <w:rPr>
                <w:rFonts w:ascii="Lato" w:hAnsi="Lato"/>
                <w:b/>
                <w:bCs/>
                <w:sz w:val="22"/>
                <w:szCs w:val="22"/>
              </w:rPr>
              <w:t>Desirable</w:t>
            </w:r>
          </w:p>
          <w:p w14:paraId="49906BD8" w14:textId="77777777" w:rsidR="002E64D8" w:rsidRDefault="002E64D8" w:rsidP="002E64D8">
            <w:pPr>
              <w:rPr>
                <w:rFonts w:ascii="Lato" w:hAnsi="Lato"/>
                <w:bCs/>
                <w:sz w:val="22"/>
                <w:szCs w:val="22"/>
              </w:rPr>
            </w:pPr>
          </w:p>
          <w:p w14:paraId="44861788" w14:textId="502211DF" w:rsidR="002E64D8" w:rsidRDefault="246953CA" w:rsidP="6BAEA4EB">
            <w:pPr>
              <w:pStyle w:val="ListParagraph"/>
              <w:numPr>
                <w:ilvl w:val="0"/>
                <w:numId w:val="16"/>
              </w:numPr>
              <w:rPr>
                <w:rFonts w:ascii="Lato" w:hAnsi="Lato"/>
                <w:sz w:val="22"/>
                <w:szCs w:val="22"/>
              </w:rPr>
            </w:pPr>
            <w:r w:rsidRPr="2FB60AFC">
              <w:rPr>
                <w:rFonts w:ascii="Lato" w:hAnsi="Lato"/>
                <w:noProof/>
                <w:sz w:val="22"/>
                <w:szCs w:val="22"/>
              </w:rPr>
              <w:t xml:space="preserve">Additional language of </w:t>
            </w:r>
            <w:r w:rsidR="006B0A37">
              <w:rPr>
                <w:rFonts w:ascii="Lato" w:hAnsi="Lato"/>
                <w:noProof/>
                <w:sz w:val="22"/>
                <w:szCs w:val="22"/>
              </w:rPr>
              <w:t>Arabic</w:t>
            </w:r>
            <w:r w:rsidR="74FB482F" w:rsidRPr="2FB60AFC">
              <w:rPr>
                <w:rFonts w:ascii="Lato" w:hAnsi="Lato"/>
                <w:noProof/>
                <w:sz w:val="22"/>
                <w:szCs w:val="22"/>
              </w:rPr>
              <w:t xml:space="preserve"> or </w:t>
            </w:r>
            <w:r w:rsidRPr="2FB60AFC">
              <w:rPr>
                <w:rFonts w:ascii="Lato" w:hAnsi="Lato"/>
                <w:noProof/>
                <w:sz w:val="22"/>
                <w:szCs w:val="22"/>
              </w:rPr>
              <w:t xml:space="preserve">Spanish preferred </w:t>
            </w:r>
          </w:p>
          <w:p w14:paraId="6741A2FB" w14:textId="77777777" w:rsidR="002E64D8" w:rsidRPr="005E601E" w:rsidRDefault="002E64D8" w:rsidP="002E64D8">
            <w:pPr>
              <w:rPr>
                <w:rFonts w:ascii="Lato" w:hAnsi="Lato"/>
                <w:bCs/>
                <w:iCs/>
                <w:sz w:val="22"/>
                <w:szCs w:val="22"/>
              </w:rPr>
            </w:pPr>
          </w:p>
        </w:tc>
      </w:tr>
    </w:tbl>
    <w:p w14:paraId="630358C0" w14:textId="77777777" w:rsidR="002E64D8" w:rsidRDefault="002E64D8" w:rsidP="002E64D8">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068255DD" w14:textId="77777777" w:rsidTr="285FDD6B">
        <w:tc>
          <w:tcPr>
            <w:tcW w:w="10296" w:type="dxa"/>
            <w:shd w:val="clear" w:color="auto" w:fill="D5E0E1"/>
          </w:tcPr>
          <w:p w14:paraId="1270A54E" w14:textId="77777777" w:rsidR="002E64D8" w:rsidRPr="005E601E" w:rsidRDefault="002E64D8" w:rsidP="00033EB6">
            <w:pPr>
              <w:rPr>
                <w:rFonts w:ascii="Lato" w:hAnsi="Lato"/>
                <w:b/>
                <w:sz w:val="22"/>
                <w:szCs w:val="22"/>
              </w:rPr>
            </w:pPr>
            <w:r w:rsidRPr="005E601E">
              <w:rPr>
                <w:rFonts w:ascii="Lato" w:hAnsi="Lato"/>
                <w:b/>
                <w:sz w:val="22"/>
                <w:szCs w:val="22"/>
              </w:rPr>
              <w:t>Education and Qualifications</w:t>
            </w:r>
          </w:p>
        </w:tc>
      </w:tr>
      <w:tr w:rsidR="002E64D8" w:rsidRPr="005E601E" w14:paraId="6DA8C764" w14:textId="77777777" w:rsidTr="285FDD6B">
        <w:trPr>
          <w:trHeight w:val="854"/>
        </w:trPr>
        <w:tc>
          <w:tcPr>
            <w:tcW w:w="10296" w:type="dxa"/>
          </w:tcPr>
          <w:p w14:paraId="218A33FC" w14:textId="24EF29BC" w:rsidR="285FDD6B" w:rsidRPr="00991CCA" w:rsidRDefault="08B20396" w:rsidP="285FDD6B">
            <w:pPr>
              <w:rPr>
                <w:rFonts w:ascii="Lato" w:hAnsi="Lato"/>
                <w:b/>
                <w:sz w:val="22"/>
                <w:szCs w:val="22"/>
              </w:rPr>
            </w:pPr>
            <w:r w:rsidRPr="285FDD6B">
              <w:rPr>
                <w:rFonts w:ascii="Lato" w:hAnsi="Lato"/>
                <w:b/>
                <w:bCs/>
                <w:sz w:val="22"/>
                <w:szCs w:val="22"/>
              </w:rPr>
              <w:t>Essential</w:t>
            </w:r>
          </w:p>
          <w:p w14:paraId="15EDC2DA" w14:textId="393CDA92" w:rsidR="2D0ACDC7" w:rsidRDefault="2D0ACDC7" w:rsidP="285FDD6B">
            <w:pPr>
              <w:rPr>
                <w:rFonts w:ascii="Lato" w:hAnsi="Lato"/>
                <w:noProof/>
                <w:sz w:val="22"/>
                <w:szCs w:val="22"/>
              </w:rPr>
            </w:pPr>
            <w:r w:rsidRPr="285FDD6B">
              <w:rPr>
                <w:rFonts w:ascii="Lato" w:hAnsi="Lato"/>
                <w:noProof/>
                <w:sz w:val="22"/>
                <w:szCs w:val="22"/>
              </w:rPr>
              <w:t>A degree in Political Science, International Relations, Conflict Studies, or a related field</w:t>
            </w:r>
            <w:r w:rsidR="47358EF9" w:rsidRPr="285FDD6B">
              <w:rPr>
                <w:rFonts w:ascii="Lato" w:hAnsi="Lato"/>
                <w:noProof/>
                <w:sz w:val="22"/>
                <w:szCs w:val="22"/>
              </w:rPr>
              <w:t xml:space="preserve">. </w:t>
            </w:r>
          </w:p>
          <w:p w14:paraId="3EA8D2B9" w14:textId="77777777" w:rsidR="002E64D8" w:rsidRPr="005E601E" w:rsidRDefault="002E64D8" w:rsidP="00991CCA">
            <w:pPr>
              <w:spacing w:line="259" w:lineRule="auto"/>
              <w:rPr>
                <w:rFonts w:ascii="Lato" w:hAnsi="Lato"/>
                <w:bCs/>
                <w:iCs/>
                <w:sz w:val="22"/>
                <w:szCs w:val="22"/>
              </w:rPr>
            </w:pPr>
          </w:p>
        </w:tc>
      </w:tr>
    </w:tbl>
    <w:p w14:paraId="7EF62C67"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4C06" w:rsidRPr="005E601E" w14:paraId="6EEB422E" w14:textId="77777777" w:rsidTr="00CB3933">
        <w:tc>
          <w:tcPr>
            <w:tcW w:w="10308" w:type="dxa"/>
            <w:tcBorders>
              <w:bottom w:val="single" w:sz="4" w:space="0" w:color="000000"/>
            </w:tcBorders>
            <w:shd w:val="clear" w:color="auto" w:fill="D5E0E1"/>
          </w:tcPr>
          <w:p w14:paraId="45126CF8" w14:textId="77777777" w:rsidR="00072577" w:rsidRPr="005E601E" w:rsidRDefault="00A338D7" w:rsidP="00A338D7">
            <w:pPr>
              <w:rPr>
                <w:rFonts w:ascii="Lato" w:hAnsi="Lato" w:cs="Mangal"/>
                <w:b/>
                <w:sz w:val="22"/>
                <w:szCs w:val="22"/>
              </w:rPr>
            </w:pPr>
            <w:r w:rsidRPr="005E601E">
              <w:rPr>
                <w:rFonts w:ascii="Lato" w:hAnsi="Lato" w:cs="Mangal"/>
                <w:b/>
                <w:sz w:val="22"/>
                <w:szCs w:val="22"/>
              </w:rPr>
              <w:t>Safeguarding</w:t>
            </w:r>
          </w:p>
        </w:tc>
      </w:tr>
      <w:tr w:rsidR="00994C06" w:rsidRPr="005E601E" w14:paraId="7955E6E3" w14:textId="77777777" w:rsidTr="00072577">
        <w:tc>
          <w:tcPr>
            <w:tcW w:w="10308" w:type="dxa"/>
            <w:tcBorders>
              <w:bottom w:val="single" w:sz="4" w:space="0" w:color="000000"/>
            </w:tcBorders>
            <w:shd w:val="clear" w:color="auto" w:fill="auto"/>
          </w:tcPr>
          <w:p w14:paraId="5256C19E" w14:textId="77777777" w:rsidR="00072577" w:rsidRDefault="000F4917" w:rsidP="00072577">
            <w:pPr>
              <w:tabs>
                <w:tab w:val="left" w:pos="984"/>
              </w:tabs>
              <w:rPr>
                <w:rFonts w:ascii="Lato" w:hAnsi="Lato"/>
                <w:sz w:val="22"/>
                <w:szCs w:val="22"/>
              </w:rPr>
            </w:pPr>
            <w:r w:rsidRPr="005E601E">
              <w:rPr>
                <w:rFonts w:ascii="Lato" w:hAnsi="Lato"/>
                <w:sz w:val="22"/>
                <w:szCs w:val="22"/>
              </w:rPr>
              <w:t>We need to keep children</w:t>
            </w:r>
            <w:r w:rsidR="00277AAE" w:rsidRPr="005E601E">
              <w:rPr>
                <w:rFonts w:ascii="Lato" w:hAnsi="Lato"/>
                <w:sz w:val="22"/>
                <w:szCs w:val="22"/>
              </w:rPr>
              <w:t xml:space="preserve"> and adults</w:t>
            </w:r>
            <w:r w:rsidRPr="005E601E">
              <w:rPr>
                <w:rFonts w:ascii="Lato" w:hAnsi="Lato"/>
                <w:sz w:val="22"/>
                <w:szCs w:val="22"/>
              </w:rPr>
              <w:t xml:space="preserve"> safe so our selection process incl</w:t>
            </w:r>
            <w:r w:rsidR="00DF1819" w:rsidRPr="005E601E">
              <w:rPr>
                <w:rFonts w:ascii="Lato" w:hAnsi="Lato"/>
                <w:sz w:val="22"/>
                <w:szCs w:val="22"/>
              </w:rPr>
              <w:t>udes rigorous background checks and</w:t>
            </w:r>
            <w:r w:rsidRPr="005E601E">
              <w:rPr>
                <w:rFonts w:ascii="Lato" w:hAnsi="Lato"/>
                <w:sz w:val="22"/>
                <w:szCs w:val="22"/>
              </w:rPr>
              <w:t xml:space="preserve"> reflects our commitment to the protection of children</w:t>
            </w:r>
            <w:r w:rsidR="00277AAE" w:rsidRPr="005E601E">
              <w:rPr>
                <w:rFonts w:ascii="Lato" w:hAnsi="Lato"/>
                <w:sz w:val="22"/>
                <w:szCs w:val="22"/>
              </w:rPr>
              <w:t xml:space="preserve"> and adults</w:t>
            </w:r>
            <w:r w:rsidRPr="005E601E">
              <w:rPr>
                <w:rFonts w:ascii="Lato" w:hAnsi="Lato"/>
                <w:sz w:val="22"/>
                <w:szCs w:val="22"/>
              </w:rPr>
              <w:t xml:space="preserve"> from abuse.</w:t>
            </w:r>
          </w:p>
          <w:p w14:paraId="654E9B3E" w14:textId="77777777" w:rsidR="00BB1C79" w:rsidRDefault="00BB1C79" w:rsidP="00072577">
            <w:pPr>
              <w:tabs>
                <w:tab w:val="left" w:pos="984"/>
              </w:tabs>
              <w:rPr>
                <w:rFonts w:ascii="Lato" w:hAnsi="Lato"/>
                <w:sz w:val="22"/>
                <w:szCs w:val="22"/>
              </w:rPr>
            </w:pPr>
          </w:p>
          <w:p w14:paraId="13A6995B" w14:textId="77777777" w:rsidR="00072577" w:rsidRPr="001217A8" w:rsidRDefault="00A05178" w:rsidP="00072577">
            <w:pPr>
              <w:rPr>
                <w:rFonts w:ascii="Lato" w:hAnsi="Lato" w:cs="Mangal"/>
                <w:b/>
                <w:sz w:val="22"/>
                <w:szCs w:val="22"/>
              </w:rPr>
            </w:pPr>
            <w:r w:rsidRPr="00A05178">
              <w:rPr>
                <w:rFonts w:ascii="Lato" w:hAnsi="Lato"/>
                <w:noProof/>
                <w:sz w:val="22"/>
                <w:szCs w:val="22"/>
              </w:rPr>
              <w:t>Level 3: the post holder will have contact with children and/or young people either frequently (e.g. once a week or more) or intensively (e.g. four days in one month or more or overnight) because they work country programs; or are visiting country programs; or because they are responsible for implementing the police checking/vetting process staff.</w:t>
            </w:r>
          </w:p>
        </w:tc>
      </w:tr>
    </w:tbl>
    <w:p w14:paraId="6F878075"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072577" w:rsidRPr="005E601E" w14:paraId="164D70C8" w14:textId="77777777" w:rsidTr="00CB3933">
        <w:tc>
          <w:tcPr>
            <w:tcW w:w="10308" w:type="dxa"/>
            <w:tcBorders>
              <w:bottom w:val="single" w:sz="4" w:space="0" w:color="000000"/>
            </w:tcBorders>
            <w:shd w:val="clear" w:color="auto" w:fill="D5E0E1"/>
          </w:tcPr>
          <w:p w14:paraId="3C57FB38" w14:textId="77777777" w:rsidR="00072577" w:rsidRPr="005E601E" w:rsidRDefault="000F4917" w:rsidP="00072577">
            <w:pPr>
              <w:pStyle w:val="paragraph"/>
              <w:spacing w:before="0" w:beforeAutospacing="0" w:after="0" w:afterAutospacing="0"/>
              <w:textAlignment w:val="baseline"/>
              <w:rPr>
                <w:rStyle w:val="normaltextrun"/>
                <w:rFonts w:ascii="Lato" w:hAnsi="Lato" w:cs="Segoe UI"/>
                <w:b/>
                <w:bCs/>
                <w:sz w:val="22"/>
                <w:szCs w:val="22"/>
              </w:rPr>
            </w:pPr>
            <w:r w:rsidRPr="005E601E">
              <w:rPr>
                <w:rStyle w:val="normaltextrun"/>
                <w:rFonts w:ascii="Lato" w:hAnsi="Lato" w:cs="Segoe UI"/>
                <w:b/>
                <w:bCs/>
                <w:sz w:val="22"/>
                <w:szCs w:val="22"/>
              </w:rPr>
              <w:t>Diversity, Equity and Inclusion and Equal Opportunities</w:t>
            </w:r>
            <w:r w:rsidRPr="005E601E">
              <w:rPr>
                <w:rStyle w:val="eop"/>
                <w:rFonts w:ascii="Lato" w:hAnsi="Lato" w:cs="Segoe UI"/>
                <w:sz w:val="22"/>
                <w:szCs w:val="22"/>
              </w:rPr>
              <w:t> </w:t>
            </w:r>
          </w:p>
        </w:tc>
      </w:tr>
      <w:tr w:rsidR="00994C06" w:rsidRPr="005E601E" w14:paraId="446C0F92" w14:textId="77777777" w:rsidTr="000F4917">
        <w:tc>
          <w:tcPr>
            <w:tcW w:w="10308" w:type="dxa"/>
            <w:tcBorders>
              <w:bottom w:val="single" w:sz="4" w:space="0" w:color="000000"/>
            </w:tcBorders>
            <w:shd w:val="clear" w:color="auto" w:fill="auto"/>
          </w:tcPr>
          <w:p w14:paraId="33EC6F8A"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Diversity, Equity and Inclusion is core to our vision, values and global strategy. Save the Children is committed to creating a truly diverse, equitable and inclusive organisation, and one which will support us in our vision to ensure every child attains the right to survival, protection, development, and participation. </w:t>
            </w:r>
            <w:r w:rsidRPr="005E601E">
              <w:rPr>
                <w:rStyle w:val="eop"/>
                <w:rFonts w:ascii="Lato" w:hAnsi="Lato" w:cs="Segoe UI"/>
                <w:sz w:val="22"/>
                <w:szCs w:val="22"/>
              </w:rPr>
              <w:t> </w:t>
            </w:r>
          </w:p>
          <w:p w14:paraId="107FD488"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13091F41"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 xml:space="preserve">We are committed to equal employment opportunities, regardless of gender, sexual orientation, race, colour, ethnic origin, nationality, disability, marital or civil partnership status, gender reassignment, pregnancy and maternity, caring or parental responsibilities, age, or beliefs and religion. </w:t>
            </w:r>
            <w:r w:rsidRPr="005E601E">
              <w:rPr>
                <w:rStyle w:val="normaltextrun"/>
                <w:rFonts w:ascii="Lato" w:hAnsi="Lato" w:cs="Segoe UI"/>
                <w:bCs/>
                <w:sz w:val="22"/>
                <w:szCs w:val="22"/>
              </w:rPr>
              <w:t>We are committed to diversifying our staff to better represent the communities we serve and actively welcome underrepresented groups to apply.</w:t>
            </w:r>
            <w:r w:rsidRPr="005E601E">
              <w:rPr>
                <w:rStyle w:val="eop"/>
                <w:rFonts w:ascii="Lato" w:hAnsi="Lato" w:cs="Segoe UI"/>
                <w:sz w:val="22"/>
                <w:szCs w:val="22"/>
              </w:rPr>
              <w:t> </w:t>
            </w:r>
          </w:p>
          <w:p w14:paraId="6000BCC7"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17571907"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Reasonable adjustments will be made should any candidate invited to interview require this.  </w:t>
            </w:r>
            <w:r w:rsidRPr="005E601E">
              <w:rPr>
                <w:rStyle w:val="eop"/>
                <w:rFonts w:ascii="Lato" w:hAnsi="Lato" w:cs="Segoe UI"/>
                <w:sz w:val="22"/>
                <w:szCs w:val="22"/>
              </w:rPr>
              <w:t> </w:t>
            </w:r>
          </w:p>
          <w:p w14:paraId="0367E941" w14:textId="77777777" w:rsidR="000F4917" w:rsidRPr="005E601E" w:rsidRDefault="000F4917" w:rsidP="000F4917">
            <w:pPr>
              <w:pStyle w:val="paragraph"/>
              <w:spacing w:before="0" w:beforeAutospacing="0" w:after="0" w:afterAutospacing="0"/>
              <w:textAlignment w:val="baseline"/>
              <w:rPr>
                <w:rStyle w:val="normaltextrun"/>
                <w:rFonts w:ascii="Lato" w:hAnsi="Lato" w:cs="Segoe UI"/>
                <w:sz w:val="22"/>
                <w:szCs w:val="22"/>
              </w:rPr>
            </w:pPr>
            <w:r w:rsidRPr="005E601E">
              <w:rPr>
                <w:rStyle w:val="eop"/>
                <w:rFonts w:ascii="Lato" w:hAnsi="Lato" w:cs="Segoe UI"/>
                <w:sz w:val="22"/>
                <w:szCs w:val="22"/>
              </w:rPr>
              <w:t> </w:t>
            </w:r>
          </w:p>
        </w:tc>
      </w:tr>
    </w:tbl>
    <w:p w14:paraId="009E2D48" w14:textId="77777777" w:rsidR="00072577" w:rsidRDefault="00072577" w:rsidP="008A1691">
      <w:pPr>
        <w:rPr>
          <w:rFonts w:ascii="Lato" w:hAnsi="Lato"/>
          <w:b/>
          <w:sz w:val="22"/>
          <w:szCs w:val="22"/>
        </w:rPr>
      </w:pPr>
    </w:p>
    <w:p w14:paraId="56E5E5FE" w14:textId="77777777" w:rsidR="00991CCA" w:rsidRDefault="00991CCA"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1CCA" w:rsidRPr="005E601E" w14:paraId="4E7AA7E7" w14:textId="77777777" w:rsidTr="00DC1491">
        <w:tc>
          <w:tcPr>
            <w:tcW w:w="10308" w:type="dxa"/>
            <w:tcBorders>
              <w:bottom w:val="single" w:sz="4" w:space="0" w:color="000000"/>
            </w:tcBorders>
            <w:shd w:val="clear" w:color="auto" w:fill="D5E0E1"/>
          </w:tcPr>
          <w:p w14:paraId="248CF408" w14:textId="77777777" w:rsidR="00991CCA" w:rsidRPr="005E601E" w:rsidRDefault="00991CCA" w:rsidP="00DC1491">
            <w:pPr>
              <w:pStyle w:val="paragraph"/>
              <w:spacing w:before="0" w:beforeAutospacing="0" w:after="0" w:afterAutospacing="0"/>
              <w:textAlignment w:val="baseline"/>
              <w:rPr>
                <w:rStyle w:val="normaltextrun"/>
                <w:rFonts w:ascii="Lato" w:hAnsi="Lato" w:cs="Segoe UI"/>
                <w:b/>
                <w:bCs/>
                <w:sz w:val="22"/>
                <w:szCs w:val="22"/>
              </w:rPr>
            </w:pPr>
            <w:r>
              <w:rPr>
                <w:rStyle w:val="normaltextrun"/>
                <w:rFonts w:ascii="Lato" w:hAnsi="Lato" w:cs="Segoe UI"/>
                <w:b/>
                <w:bCs/>
                <w:sz w:val="22"/>
                <w:szCs w:val="22"/>
              </w:rPr>
              <w:t>Additional job responsibilities</w:t>
            </w:r>
            <w:r w:rsidRPr="005E601E">
              <w:rPr>
                <w:rStyle w:val="eop"/>
                <w:rFonts w:ascii="Lato" w:hAnsi="Lato" w:cs="Segoe UI"/>
                <w:sz w:val="22"/>
                <w:szCs w:val="22"/>
              </w:rPr>
              <w:t> </w:t>
            </w:r>
          </w:p>
        </w:tc>
      </w:tr>
      <w:tr w:rsidR="00991CCA" w:rsidRPr="005E601E" w14:paraId="4DB286BD" w14:textId="77777777" w:rsidTr="00DC1491">
        <w:tc>
          <w:tcPr>
            <w:tcW w:w="10308" w:type="dxa"/>
            <w:tcBorders>
              <w:bottom w:val="single" w:sz="4" w:space="0" w:color="000000"/>
            </w:tcBorders>
            <w:shd w:val="clear" w:color="auto" w:fill="auto"/>
          </w:tcPr>
          <w:p w14:paraId="52883051" w14:textId="77777777" w:rsidR="00991CCA" w:rsidRPr="005E601E" w:rsidRDefault="00991CCA" w:rsidP="00DC1491">
            <w:pPr>
              <w:pStyle w:val="paragraph"/>
              <w:spacing w:before="0" w:beforeAutospacing="0" w:after="0" w:afterAutospacing="0"/>
              <w:textAlignment w:val="baseline"/>
              <w:rPr>
                <w:rStyle w:val="normaltextrun"/>
                <w:rFonts w:ascii="Lato" w:hAnsi="Lato" w:cs="Segoe UI"/>
                <w:sz w:val="22"/>
                <w:szCs w:val="22"/>
              </w:rPr>
            </w:pPr>
            <w:r w:rsidRPr="002C6155">
              <w:rPr>
                <w:rFonts w:ascii="Lato" w:hAnsi="Lato" w:cs="Arial"/>
                <w:sz w:val="22"/>
                <w:szCs w:val="22"/>
              </w:rPr>
              <w:t>The duties and responsibilities as set out above are not exhaustive and the role holder may be required to carry out additional duties within reasonableness of their level of skills and experience.</w:t>
            </w:r>
            <w:r w:rsidRPr="005E601E">
              <w:rPr>
                <w:rStyle w:val="normaltextrun"/>
                <w:rFonts w:ascii="Lato" w:hAnsi="Lato" w:cs="Segoe UI"/>
                <w:bCs/>
                <w:sz w:val="22"/>
                <w:szCs w:val="22"/>
              </w:rPr>
              <w:t xml:space="preserve"> </w:t>
            </w:r>
          </w:p>
        </w:tc>
      </w:tr>
    </w:tbl>
    <w:p w14:paraId="59CCE57E" w14:textId="77777777" w:rsidR="00991CCA" w:rsidRPr="005E601E" w:rsidRDefault="00991CCA" w:rsidP="008A1691">
      <w:pPr>
        <w:rPr>
          <w:rFonts w:ascii="Lato" w:hAnsi="Lato"/>
          <w:b/>
          <w:sz w:val="22"/>
          <w:szCs w:val="22"/>
        </w:rPr>
      </w:pPr>
    </w:p>
    <w:p w14:paraId="4F3BE372"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062"/>
        <w:gridCol w:w="2061"/>
        <w:gridCol w:w="2062"/>
        <w:gridCol w:w="2062"/>
      </w:tblGrid>
      <w:tr w:rsidR="00E31215" w:rsidRPr="005E601E" w14:paraId="2F2C72D7" w14:textId="77777777" w:rsidTr="3F6C0D11">
        <w:tc>
          <w:tcPr>
            <w:tcW w:w="10308" w:type="dxa"/>
            <w:gridSpan w:val="5"/>
            <w:tcBorders>
              <w:bottom w:val="single" w:sz="4" w:space="0" w:color="000000" w:themeColor="text1"/>
            </w:tcBorders>
            <w:shd w:val="clear" w:color="auto" w:fill="D5E0E1"/>
          </w:tcPr>
          <w:p w14:paraId="47916069" w14:textId="77777777" w:rsidR="00E31215" w:rsidRPr="005E601E" w:rsidRDefault="00E31215" w:rsidP="00E31215">
            <w:pPr>
              <w:rPr>
                <w:rFonts w:ascii="Lato" w:hAnsi="Lato" w:cs="Mangal"/>
                <w:b/>
                <w:sz w:val="22"/>
                <w:szCs w:val="22"/>
              </w:rPr>
            </w:pPr>
            <w:r w:rsidRPr="005E601E">
              <w:rPr>
                <w:rFonts w:ascii="Lato" w:hAnsi="Lato" w:cs="Mangal"/>
                <w:b/>
                <w:sz w:val="22"/>
                <w:szCs w:val="22"/>
              </w:rPr>
              <w:t>Version Control</w:t>
            </w:r>
            <w:r w:rsidR="008742CD" w:rsidRPr="005E601E">
              <w:rPr>
                <w:rFonts w:ascii="Lato" w:hAnsi="Lato" w:cs="Mangal"/>
                <w:b/>
                <w:sz w:val="22"/>
                <w:szCs w:val="22"/>
              </w:rPr>
              <w:t xml:space="preserve"> and Approval</w:t>
            </w:r>
          </w:p>
        </w:tc>
      </w:tr>
      <w:tr w:rsidR="008742CD" w:rsidRPr="005E601E" w14:paraId="518BDE5F" w14:textId="77777777" w:rsidTr="3F6C0D11">
        <w:tc>
          <w:tcPr>
            <w:tcW w:w="2061" w:type="dxa"/>
            <w:tcBorders>
              <w:bottom w:val="single" w:sz="4" w:space="0" w:color="000000" w:themeColor="text1"/>
            </w:tcBorders>
            <w:shd w:val="clear" w:color="auto" w:fill="D5E0E1"/>
          </w:tcPr>
          <w:p w14:paraId="573E5BA6" w14:textId="77777777" w:rsidR="008742CD" w:rsidRPr="005E601E" w:rsidRDefault="008742CD" w:rsidP="00E31215">
            <w:pPr>
              <w:rPr>
                <w:rFonts w:ascii="Lato" w:hAnsi="Lato" w:cs="Mangal"/>
                <w:bCs/>
                <w:sz w:val="22"/>
                <w:szCs w:val="22"/>
              </w:rPr>
            </w:pPr>
            <w:r w:rsidRPr="005E601E">
              <w:rPr>
                <w:rFonts w:ascii="Lato" w:hAnsi="Lato" w:cs="Mangal"/>
                <w:bCs/>
                <w:sz w:val="22"/>
                <w:szCs w:val="22"/>
              </w:rPr>
              <w:t>Version</w:t>
            </w:r>
          </w:p>
        </w:tc>
        <w:tc>
          <w:tcPr>
            <w:tcW w:w="2062" w:type="dxa"/>
            <w:tcBorders>
              <w:bottom w:val="single" w:sz="4" w:space="0" w:color="000000" w:themeColor="text1"/>
            </w:tcBorders>
            <w:shd w:val="clear" w:color="auto" w:fill="D5E0E1"/>
          </w:tcPr>
          <w:p w14:paraId="0E4EDC54" w14:textId="77777777" w:rsidR="008742CD" w:rsidRPr="005E601E" w:rsidRDefault="008742CD" w:rsidP="00E31215">
            <w:pPr>
              <w:rPr>
                <w:rFonts w:ascii="Lato" w:hAnsi="Lato" w:cs="Mangal"/>
                <w:bCs/>
                <w:sz w:val="22"/>
                <w:szCs w:val="22"/>
              </w:rPr>
            </w:pPr>
            <w:r w:rsidRPr="005E601E">
              <w:rPr>
                <w:rFonts w:ascii="Lato" w:hAnsi="Lato" w:cs="Mangal"/>
                <w:bCs/>
                <w:sz w:val="22"/>
                <w:szCs w:val="22"/>
              </w:rPr>
              <w:t>Date</w:t>
            </w:r>
          </w:p>
        </w:tc>
        <w:tc>
          <w:tcPr>
            <w:tcW w:w="2061" w:type="dxa"/>
            <w:tcBorders>
              <w:bottom w:val="single" w:sz="4" w:space="0" w:color="000000" w:themeColor="text1"/>
            </w:tcBorders>
            <w:shd w:val="clear" w:color="auto" w:fill="D5E0E1"/>
          </w:tcPr>
          <w:p w14:paraId="02674103" w14:textId="77777777" w:rsidR="008742CD" w:rsidRPr="005E601E" w:rsidRDefault="008742CD" w:rsidP="00E31215">
            <w:pPr>
              <w:rPr>
                <w:rFonts w:ascii="Lato" w:hAnsi="Lato" w:cs="Mangal"/>
                <w:bCs/>
                <w:sz w:val="22"/>
                <w:szCs w:val="22"/>
              </w:rPr>
            </w:pPr>
            <w:r w:rsidRPr="005E601E">
              <w:rPr>
                <w:rFonts w:ascii="Lato" w:hAnsi="Lato" w:cs="Mangal"/>
                <w:bCs/>
                <w:sz w:val="22"/>
                <w:szCs w:val="22"/>
              </w:rPr>
              <w:t>Author</w:t>
            </w:r>
          </w:p>
        </w:tc>
        <w:tc>
          <w:tcPr>
            <w:tcW w:w="2062" w:type="dxa"/>
            <w:tcBorders>
              <w:bottom w:val="single" w:sz="4" w:space="0" w:color="000000" w:themeColor="text1"/>
            </w:tcBorders>
            <w:shd w:val="clear" w:color="auto" w:fill="D5E0E1"/>
          </w:tcPr>
          <w:p w14:paraId="4E35AFEF" w14:textId="77777777" w:rsidR="008742CD" w:rsidRPr="005E601E" w:rsidRDefault="008742CD" w:rsidP="00E31215">
            <w:pPr>
              <w:rPr>
                <w:rFonts w:ascii="Lato" w:hAnsi="Lato" w:cs="Mangal"/>
                <w:bCs/>
                <w:sz w:val="22"/>
                <w:szCs w:val="22"/>
              </w:rPr>
            </w:pPr>
            <w:r w:rsidRPr="005E601E">
              <w:rPr>
                <w:rFonts w:ascii="Lato" w:hAnsi="Lato" w:cs="Mangal"/>
                <w:bCs/>
                <w:sz w:val="22"/>
                <w:szCs w:val="22"/>
              </w:rPr>
              <w:t>Reviewer</w:t>
            </w:r>
          </w:p>
        </w:tc>
        <w:tc>
          <w:tcPr>
            <w:tcW w:w="2062" w:type="dxa"/>
            <w:tcBorders>
              <w:bottom w:val="single" w:sz="4" w:space="0" w:color="000000" w:themeColor="text1"/>
            </w:tcBorders>
            <w:shd w:val="clear" w:color="auto" w:fill="D5E0E1"/>
          </w:tcPr>
          <w:p w14:paraId="7CAB453B" w14:textId="77777777" w:rsidR="008742CD" w:rsidRPr="005E601E" w:rsidRDefault="008742CD" w:rsidP="00E31215">
            <w:pPr>
              <w:rPr>
                <w:rFonts w:ascii="Lato" w:hAnsi="Lato" w:cs="Mangal"/>
                <w:bCs/>
                <w:sz w:val="22"/>
                <w:szCs w:val="22"/>
              </w:rPr>
            </w:pPr>
            <w:r w:rsidRPr="005E601E">
              <w:rPr>
                <w:rFonts w:ascii="Lato" w:hAnsi="Lato" w:cs="Mangal"/>
                <w:bCs/>
                <w:sz w:val="22"/>
                <w:szCs w:val="22"/>
              </w:rPr>
              <w:t>Approver</w:t>
            </w:r>
          </w:p>
        </w:tc>
      </w:tr>
      <w:tr w:rsidR="00994C06" w:rsidRPr="005E601E" w14:paraId="497A8139" w14:textId="77777777" w:rsidTr="3F6C0D11">
        <w:tc>
          <w:tcPr>
            <w:tcW w:w="2061" w:type="dxa"/>
            <w:shd w:val="clear" w:color="auto" w:fill="auto"/>
          </w:tcPr>
          <w:p w14:paraId="7DDEB8C0" w14:textId="77777777" w:rsidR="000F4917" w:rsidRPr="005E601E" w:rsidRDefault="00B14CED" w:rsidP="000F4917">
            <w:pPr>
              <w:rPr>
                <w:rFonts w:ascii="Lato" w:hAnsi="Lato" w:cs="Mangal"/>
                <w:bCs/>
                <w:sz w:val="22"/>
                <w:szCs w:val="22"/>
              </w:rPr>
            </w:pPr>
            <w:r w:rsidRPr="00205F85">
              <w:rPr>
                <w:rFonts w:ascii="Lato" w:hAnsi="Lato" w:cs="Mangal"/>
                <w:bCs/>
                <w:noProof/>
                <w:sz w:val="22"/>
                <w:szCs w:val="22"/>
              </w:rPr>
              <w:t>1</w:t>
            </w:r>
          </w:p>
        </w:tc>
        <w:tc>
          <w:tcPr>
            <w:tcW w:w="2062" w:type="dxa"/>
            <w:shd w:val="clear" w:color="auto" w:fill="auto"/>
          </w:tcPr>
          <w:p w14:paraId="6462A093" w14:textId="0CFFE2FF" w:rsidR="000F4917" w:rsidRPr="005E601E" w:rsidRDefault="23400039" w:rsidP="3F6C0D11">
            <w:pPr>
              <w:rPr>
                <w:rFonts w:ascii="Lato" w:hAnsi="Lato" w:cs="Mangal"/>
                <w:sz w:val="22"/>
                <w:szCs w:val="22"/>
              </w:rPr>
            </w:pPr>
            <w:r w:rsidRPr="3F6C0D11">
              <w:rPr>
                <w:rFonts w:ascii="Lato" w:hAnsi="Lato" w:cs="Mangal"/>
                <w:noProof/>
                <w:sz w:val="22"/>
                <w:szCs w:val="22"/>
              </w:rPr>
              <w:t>01</w:t>
            </w:r>
            <w:r w:rsidR="0E443C55" w:rsidRPr="3F6C0D11">
              <w:rPr>
                <w:rFonts w:ascii="Lato" w:hAnsi="Lato" w:cs="Mangal"/>
                <w:noProof/>
                <w:sz w:val="22"/>
                <w:szCs w:val="22"/>
              </w:rPr>
              <w:t>/0</w:t>
            </w:r>
            <w:r w:rsidR="7190037E" w:rsidRPr="3F6C0D11">
              <w:rPr>
                <w:rFonts w:ascii="Lato" w:hAnsi="Lato" w:cs="Mangal"/>
                <w:noProof/>
                <w:sz w:val="22"/>
                <w:szCs w:val="22"/>
              </w:rPr>
              <w:t>4</w:t>
            </w:r>
            <w:r w:rsidR="0E443C55" w:rsidRPr="3F6C0D11">
              <w:rPr>
                <w:rFonts w:ascii="Lato" w:hAnsi="Lato" w:cs="Mangal"/>
                <w:noProof/>
                <w:sz w:val="22"/>
                <w:szCs w:val="22"/>
              </w:rPr>
              <w:t>/202</w:t>
            </w:r>
            <w:r w:rsidR="4C0DA073" w:rsidRPr="3F6C0D11">
              <w:rPr>
                <w:rFonts w:ascii="Lato" w:hAnsi="Lato" w:cs="Mangal"/>
                <w:noProof/>
                <w:sz w:val="22"/>
                <w:szCs w:val="22"/>
              </w:rPr>
              <w:t>5</w:t>
            </w:r>
          </w:p>
        </w:tc>
        <w:tc>
          <w:tcPr>
            <w:tcW w:w="2061" w:type="dxa"/>
            <w:shd w:val="clear" w:color="auto" w:fill="auto"/>
          </w:tcPr>
          <w:p w14:paraId="36B706F0" w14:textId="1DC22A2E" w:rsidR="000F4917" w:rsidRPr="005E601E" w:rsidRDefault="41596D6A" w:rsidP="3F6C0D11">
            <w:pPr>
              <w:rPr>
                <w:rFonts w:ascii="Lato" w:hAnsi="Lato" w:cs="Mangal"/>
                <w:sz w:val="22"/>
                <w:szCs w:val="22"/>
              </w:rPr>
            </w:pPr>
            <w:r w:rsidRPr="3F6C0D11">
              <w:rPr>
                <w:rFonts w:ascii="Lato" w:hAnsi="Lato" w:cs="Mangal"/>
                <w:sz w:val="22"/>
                <w:szCs w:val="22"/>
              </w:rPr>
              <w:t>Jade Legrand</w:t>
            </w:r>
          </w:p>
        </w:tc>
        <w:tc>
          <w:tcPr>
            <w:tcW w:w="2062" w:type="dxa"/>
            <w:shd w:val="clear" w:color="auto" w:fill="auto"/>
          </w:tcPr>
          <w:p w14:paraId="2691EF5E" w14:textId="77777777" w:rsidR="000F4917" w:rsidRPr="005E601E" w:rsidRDefault="000F4917" w:rsidP="000F4917">
            <w:pPr>
              <w:rPr>
                <w:rFonts w:ascii="Lato" w:hAnsi="Lato" w:cs="Mangal"/>
                <w:bCs/>
                <w:sz w:val="22"/>
                <w:szCs w:val="22"/>
              </w:rPr>
            </w:pPr>
          </w:p>
        </w:tc>
        <w:tc>
          <w:tcPr>
            <w:tcW w:w="2062" w:type="dxa"/>
            <w:shd w:val="clear" w:color="auto" w:fill="auto"/>
          </w:tcPr>
          <w:p w14:paraId="4798BC3E" w14:textId="77777777" w:rsidR="000F4917" w:rsidRPr="005E601E" w:rsidRDefault="000F4917" w:rsidP="000F4917">
            <w:pPr>
              <w:rPr>
                <w:rFonts w:ascii="Lato" w:hAnsi="Lato" w:cs="Mangal"/>
                <w:bCs/>
                <w:sz w:val="22"/>
                <w:szCs w:val="22"/>
              </w:rPr>
            </w:pPr>
          </w:p>
        </w:tc>
      </w:tr>
    </w:tbl>
    <w:p w14:paraId="7BBC345B" w14:textId="77777777" w:rsidR="00A719CD" w:rsidRPr="005E601E" w:rsidRDefault="00A719CD" w:rsidP="00412E0E">
      <w:pPr>
        <w:rPr>
          <w:rFonts w:ascii="Lato" w:hAnsi="Lato"/>
          <w:sz w:val="22"/>
          <w:szCs w:val="22"/>
        </w:rPr>
      </w:pPr>
    </w:p>
    <w:p w14:paraId="7E31804A" w14:textId="77777777" w:rsidR="00E73935" w:rsidRPr="005E601E" w:rsidRDefault="00E73935" w:rsidP="00B7115A">
      <w:pPr>
        <w:ind w:left="1080"/>
        <w:rPr>
          <w:rFonts w:ascii="Lato" w:hAnsi="Lato"/>
          <w:b/>
          <w:sz w:val="22"/>
          <w:szCs w:val="22"/>
        </w:rPr>
      </w:pPr>
    </w:p>
    <w:sectPr w:rsidR="00E73935" w:rsidRPr="005E601E" w:rsidSect="00BB6541">
      <w:footerReference w:type="defaul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39D2E" w14:textId="77777777" w:rsidR="000D3887" w:rsidRDefault="000D3887" w:rsidP="00CB745D">
      <w:r>
        <w:separator/>
      </w:r>
    </w:p>
  </w:endnote>
  <w:endnote w:type="continuationSeparator" w:id="0">
    <w:p w14:paraId="1051A579" w14:textId="77777777" w:rsidR="000D3887" w:rsidRDefault="000D3887" w:rsidP="00CB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Lato&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swald">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877E" w14:textId="77777777" w:rsidR="00D66BB5" w:rsidRDefault="00D66BB5">
    <w:pPr>
      <w:pStyle w:val="Footer"/>
    </w:pPr>
    <w:r>
      <w:rPr>
        <w:rFonts w:ascii="Arial" w:hAnsi="Arial" w:cs="Arial"/>
        <w:b/>
        <w:bCs/>
        <w:sz w:val="22"/>
        <w:szCs w:val="22"/>
      </w:rPr>
      <w:tab/>
    </w:r>
    <w:r>
      <w:rPr>
        <w:rFonts w:ascii="Arial" w:hAnsi="Arial" w:cs="Arial"/>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A7DA" w14:textId="77777777" w:rsidR="000D3887" w:rsidRDefault="000D3887" w:rsidP="00CB745D">
      <w:r>
        <w:separator/>
      </w:r>
    </w:p>
  </w:footnote>
  <w:footnote w:type="continuationSeparator" w:id="0">
    <w:p w14:paraId="45FA2C20" w14:textId="77777777" w:rsidR="000D3887" w:rsidRDefault="000D3887" w:rsidP="00CB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0792022"/>
    <w:multiLevelType w:val="hybridMultilevel"/>
    <w:tmpl w:val="6BD89D68"/>
    <w:lvl w:ilvl="0" w:tplc="4D10CAF2">
      <w:start w:val="1"/>
      <w:numFmt w:val="bullet"/>
      <w:lvlText w:val=""/>
      <w:lvlJc w:val="left"/>
      <w:pPr>
        <w:ind w:left="720" w:hanging="360"/>
      </w:pPr>
      <w:rPr>
        <w:rFonts w:ascii="Symbol" w:hAnsi="Symbol" w:hint="default"/>
      </w:rPr>
    </w:lvl>
    <w:lvl w:ilvl="1" w:tplc="51E092AC">
      <w:start w:val="1"/>
      <w:numFmt w:val="bullet"/>
      <w:lvlText w:val="o"/>
      <w:lvlJc w:val="left"/>
      <w:pPr>
        <w:ind w:left="1440" w:hanging="360"/>
      </w:pPr>
      <w:rPr>
        <w:rFonts w:ascii="Courier New" w:hAnsi="Courier New" w:hint="default"/>
      </w:rPr>
    </w:lvl>
    <w:lvl w:ilvl="2" w:tplc="539268C0">
      <w:start w:val="1"/>
      <w:numFmt w:val="bullet"/>
      <w:lvlText w:val=""/>
      <w:lvlJc w:val="left"/>
      <w:pPr>
        <w:ind w:left="2160" w:hanging="360"/>
      </w:pPr>
      <w:rPr>
        <w:rFonts w:ascii="Wingdings" w:hAnsi="Wingdings" w:hint="default"/>
      </w:rPr>
    </w:lvl>
    <w:lvl w:ilvl="3" w:tplc="293AF2D2">
      <w:start w:val="1"/>
      <w:numFmt w:val="bullet"/>
      <w:lvlText w:val=""/>
      <w:lvlJc w:val="left"/>
      <w:pPr>
        <w:ind w:left="2880" w:hanging="360"/>
      </w:pPr>
      <w:rPr>
        <w:rFonts w:ascii="Symbol" w:hAnsi="Symbol" w:hint="default"/>
      </w:rPr>
    </w:lvl>
    <w:lvl w:ilvl="4" w:tplc="1360C0FA">
      <w:start w:val="1"/>
      <w:numFmt w:val="bullet"/>
      <w:lvlText w:val="o"/>
      <w:lvlJc w:val="left"/>
      <w:pPr>
        <w:ind w:left="3600" w:hanging="360"/>
      </w:pPr>
      <w:rPr>
        <w:rFonts w:ascii="Courier New" w:hAnsi="Courier New" w:hint="default"/>
      </w:rPr>
    </w:lvl>
    <w:lvl w:ilvl="5" w:tplc="EC1A4860">
      <w:start w:val="1"/>
      <w:numFmt w:val="bullet"/>
      <w:lvlText w:val=""/>
      <w:lvlJc w:val="left"/>
      <w:pPr>
        <w:ind w:left="4320" w:hanging="360"/>
      </w:pPr>
      <w:rPr>
        <w:rFonts w:ascii="Wingdings" w:hAnsi="Wingdings" w:hint="default"/>
      </w:rPr>
    </w:lvl>
    <w:lvl w:ilvl="6" w:tplc="1EB8CFEE">
      <w:start w:val="1"/>
      <w:numFmt w:val="bullet"/>
      <w:lvlText w:val=""/>
      <w:lvlJc w:val="left"/>
      <w:pPr>
        <w:ind w:left="5040" w:hanging="360"/>
      </w:pPr>
      <w:rPr>
        <w:rFonts w:ascii="Symbol" w:hAnsi="Symbol" w:hint="default"/>
      </w:rPr>
    </w:lvl>
    <w:lvl w:ilvl="7" w:tplc="58D67B78">
      <w:start w:val="1"/>
      <w:numFmt w:val="bullet"/>
      <w:lvlText w:val="o"/>
      <w:lvlJc w:val="left"/>
      <w:pPr>
        <w:ind w:left="5760" w:hanging="360"/>
      </w:pPr>
      <w:rPr>
        <w:rFonts w:ascii="Courier New" w:hAnsi="Courier New" w:hint="default"/>
      </w:rPr>
    </w:lvl>
    <w:lvl w:ilvl="8" w:tplc="2384FD0A">
      <w:start w:val="1"/>
      <w:numFmt w:val="bullet"/>
      <w:lvlText w:val=""/>
      <w:lvlJc w:val="left"/>
      <w:pPr>
        <w:ind w:left="6480" w:hanging="360"/>
      </w:pPr>
      <w:rPr>
        <w:rFonts w:ascii="Wingdings" w:hAnsi="Wingdings" w:hint="default"/>
      </w:rPr>
    </w:lvl>
  </w:abstractNum>
  <w:abstractNum w:abstractNumId="5" w15:restartNumberingAfterBreak="0">
    <w:nsid w:val="06BB7082"/>
    <w:multiLevelType w:val="hybridMultilevel"/>
    <w:tmpl w:val="24D0BC98"/>
    <w:lvl w:ilvl="0" w:tplc="89D067EA">
      <w:start w:val="1"/>
      <w:numFmt w:val="bullet"/>
      <w:lvlText w:val="-"/>
      <w:lvlJc w:val="left"/>
      <w:pPr>
        <w:ind w:left="720" w:hanging="360"/>
      </w:pPr>
      <w:rPr>
        <w:rFonts w:ascii="&quot;Lato&quot;,sans-serif" w:hAnsi="&quot;Lato&quot;,sans-serif" w:hint="default"/>
      </w:rPr>
    </w:lvl>
    <w:lvl w:ilvl="1" w:tplc="E62A9028">
      <w:start w:val="1"/>
      <w:numFmt w:val="bullet"/>
      <w:lvlText w:val="o"/>
      <w:lvlJc w:val="left"/>
      <w:pPr>
        <w:ind w:left="1440" w:hanging="360"/>
      </w:pPr>
      <w:rPr>
        <w:rFonts w:ascii="Courier New" w:hAnsi="Courier New" w:hint="default"/>
      </w:rPr>
    </w:lvl>
    <w:lvl w:ilvl="2" w:tplc="C0C008B8">
      <w:start w:val="1"/>
      <w:numFmt w:val="bullet"/>
      <w:lvlText w:val=""/>
      <w:lvlJc w:val="left"/>
      <w:pPr>
        <w:ind w:left="2160" w:hanging="360"/>
      </w:pPr>
      <w:rPr>
        <w:rFonts w:ascii="Wingdings" w:hAnsi="Wingdings" w:hint="default"/>
      </w:rPr>
    </w:lvl>
    <w:lvl w:ilvl="3" w:tplc="CBC4CC7A">
      <w:start w:val="1"/>
      <w:numFmt w:val="bullet"/>
      <w:lvlText w:val=""/>
      <w:lvlJc w:val="left"/>
      <w:pPr>
        <w:ind w:left="2880" w:hanging="360"/>
      </w:pPr>
      <w:rPr>
        <w:rFonts w:ascii="Symbol" w:hAnsi="Symbol" w:hint="default"/>
      </w:rPr>
    </w:lvl>
    <w:lvl w:ilvl="4" w:tplc="FF7E2A70">
      <w:start w:val="1"/>
      <w:numFmt w:val="bullet"/>
      <w:lvlText w:val="o"/>
      <w:lvlJc w:val="left"/>
      <w:pPr>
        <w:ind w:left="3600" w:hanging="360"/>
      </w:pPr>
      <w:rPr>
        <w:rFonts w:ascii="Courier New" w:hAnsi="Courier New" w:hint="default"/>
      </w:rPr>
    </w:lvl>
    <w:lvl w:ilvl="5" w:tplc="5F9C5998">
      <w:start w:val="1"/>
      <w:numFmt w:val="bullet"/>
      <w:lvlText w:val=""/>
      <w:lvlJc w:val="left"/>
      <w:pPr>
        <w:ind w:left="4320" w:hanging="360"/>
      </w:pPr>
      <w:rPr>
        <w:rFonts w:ascii="Wingdings" w:hAnsi="Wingdings" w:hint="default"/>
      </w:rPr>
    </w:lvl>
    <w:lvl w:ilvl="6" w:tplc="A8AA35A6">
      <w:start w:val="1"/>
      <w:numFmt w:val="bullet"/>
      <w:lvlText w:val=""/>
      <w:lvlJc w:val="left"/>
      <w:pPr>
        <w:ind w:left="5040" w:hanging="360"/>
      </w:pPr>
      <w:rPr>
        <w:rFonts w:ascii="Symbol" w:hAnsi="Symbol" w:hint="default"/>
      </w:rPr>
    </w:lvl>
    <w:lvl w:ilvl="7" w:tplc="974CD86E">
      <w:start w:val="1"/>
      <w:numFmt w:val="bullet"/>
      <w:lvlText w:val="o"/>
      <w:lvlJc w:val="left"/>
      <w:pPr>
        <w:ind w:left="5760" w:hanging="360"/>
      </w:pPr>
      <w:rPr>
        <w:rFonts w:ascii="Courier New" w:hAnsi="Courier New" w:hint="default"/>
      </w:rPr>
    </w:lvl>
    <w:lvl w:ilvl="8" w:tplc="AAEE0148">
      <w:start w:val="1"/>
      <w:numFmt w:val="bullet"/>
      <w:lvlText w:val=""/>
      <w:lvlJc w:val="left"/>
      <w:pPr>
        <w:ind w:left="6480" w:hanging="360"/>
      </w:pPr>
      <w:rPr>
        <w:rFonts w:ascii="Wingdings" w:hAnsi="Wingdings" w:hint="default"/>
      </w:rPr>
    </w:lvl>
  </w:abstractNum>
  <w:abstractNum w:abstractNumId="6" w15:restartNumberingAfterBreak="0">
    <w:nsid w:val="0A5E7C0A"/>
    <w:multiLevelType w:val="hybridMultilevel"/>
    <w:tmpl w:val="ABF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06993"/>
    <w:multiLevelType w:val="hybridMultilevel"/>
    <w:tmpl w:val="B2AE4F90"/>
    <w:lvl w:ilvl="0" w:tplc="9C3E9A44">
      <w:start w:val="1"/>
      <w:numFmt w:val="decimal"/>
      <w:lvlText w:val="%1."/>
      <w:lvlJc w:val="left"/>
      <w:pPr>
        <w:ind w:left="720" w:hanging="360"/>
      </w:pPr>
    </w:lvl>
    <w:lvl w:ilvl="1" w:tplc="B83A003A">
      <w:start w:val="1"/>
      <w:numFmt w:val="lowerLetter"/>
      <w:lvlText w:val="%2."/>
      <w:lvlJc w:val="left"/>
      <w:pPr>
        <w:ind w:left="1440" w:hanging="360"/>
      </w:pPr>
    </w:lvl>
    <w:lvl w:ilvl="2" w:tplc="0B0C1040">
      <w:start w:val="1"/>
      <w:numFmt w:val="lowerRoman"/>
      <w:lvlText w:val="%3."/>
      <w:lvlJc w:val="right"/>
      <w:pPr>
        <w:ind w:left="2160" w:hanging="180"/>
      </w:pPr>
    </w:lvl>
    <w:lvl w:ilvl="3" w:tplc="E1367100">
      <w:start w:val="1"/>
      <w:numFmt w:val="decimal"/>
      <w:lvlText w:val="%4."/>
      <w:lvlJc w:val="left"/>
      <w:pPr>
        <w:ind w:left="2880" w:hanging="360"/>
      </w:pPr>
    </w:lvl>
    <w:lvl w:ilvl="4" w:tplc="8856E22E">
      <w:start w:val="1"/>
      <w:numFmt w:val="lowerLetter"/>
      <w:lvlText w:val="%5."/>
      <w:lvlJc w:val="left"/>
      <w:pPr>
        <w:ind w:left="3600" w:hanging="360"/>
      </w:pPr>
    </w:lvl>
    <w:lvl w:ilvl="5" w:tplc="7AEC41CC">
      <w:start w:val="1"/>
      <w:numFmt w:val="lowerRoman"/>
      <w:lvlText w:val="%6."/>
      <w:lvlJc w:val="right"/>
      <w:pPr>
        <w:ind w:left="4320" w:hanging="180"/>
      </w:pPr>
    </w:lvl>
    <w:lvl w:ilvl="6" w:tplc="88B02DE6">
      <w:start w:val="1"/>
      <w:numFmt w:val="decimal"/>
      <w:lvlText w:val="%7."/>
      <w:lvlJc w:val="left"/>
      <w:pPr>
        <w:ind w:left="5040" w:hanging="360"/>
      </w:pPr>
    </w:lvl>
    <w:lvl w:ilvl="7" w:tplc="4CF6EF70">
      <w:start w:val="1"/>
      <w:numFmt w:val="lowerLetter"/>
      <w:lvlText w:val="%8."/>
      <w:lvlJc w:val="left"/>
      <w:pPr>
        <w:ind w:left="5760" w:hanging="360"/>
      </w:pPr>
    </w:lvl>
    <w:lvl w:ilvl="8" w:tplc="5D2CE5EC">
      <w:start w:val="1"/>
      <w:numFmt w:val="lowerRoman"/>
      <w:lvlText w:val="%9."/>
      <w:lvlJc w:val="right"/>
      <w:pPr>
        <w:ind w:left="6480" w:hanging="180"/>
      </w:pPr>
    </w:lvl>
  </w:abstractNum>
  <w:abstractNum w:abstractNumId="8" w15:restartNumberingAfterBreak="0">
    <w:nsid w:val="12602033"/>
    <w:multiLevelType w:val="hybridMultilevel"/>
    <w:tmpl w:val="F87648D4"/>
    <w:lvl w:ilvl="0" w:tplc="3E686B8E">
      <w:start w:val="1"/>
      <w:numFmt w:val="bullet"/>
      <w:lvlText w:val=""/>
      <w:lvlJc w:val="left"/>
      <w:pPr>
        <w:tabs>
          <w:tab w:val="num" w:pos="720"/>
        </w:tabs>
        <w:ind w:left="720" w:hanging="360"/>
      </w:pPr>
      <w:rPr>
        <w:rFonts w:ascii="Symbol" w:hAnsi="Symbol" w:hint="default"/>
        <w:sz w:val="20"/>
      </w:rPr>
    </w:lvl>
    <w:lvl w:ilvl="1" w:tplc="C6D45A9E" w:tentative="1">
      <w:start w:val="1"/>
      <w:numFmt w:val="bullet"/>
      <w:lvlText w:val="o"/>
      <w:lvlJc w:val="left"/>
      <w:pPr>
        <w:tabs>
          <w:tab w:val="num" w:pos="1440"/>
        </w:tabs>
        <w:ind w:left="1440" w:hanging="360"/>
      </w:pPr>
      <w:rPr>
        <w:rFonts w:ascii="Courier New" w:hAnsi="Courier New" w:hint="default"/>
        <w:sz w:val="20"/>
      </w:rPr>
    </w:lvl>
    <w:lvl w:ilvl="2" w:tplc="CA383932" w:tentative="1">
      <w:start w:val="1"/>
      <w:numFmt w:val="bullet"/>
      <w:lvlText w:val=""/>
      <w:lvlJc w:val="left"/>
      <w:pPr>
        <w:tabs>
          <w:tab w:val="num" w:pos="2160"/>
        </w:tabs>
        <w:ind w:left="2160" w:hanging="360"/>
      </w:pPr>
      <w:rPr>
        <w:rFonts w:ascii="Wingdings" w:hAnsi="Wingdings" w:hint="default"/>
        <w:sz w:val="20"/>
      </w:rPr>
    </w:lvl>
    <w:lvl w:ilvl="3" w:tplc="B46E5F82" w:tentative="1">
      <w:start w:val="1"/>
      <w:numFmt w:val="bullet"/>
      <w:lvlText w:val=""/>
      <w:lvlJc w:val="left"/>
      <w:pPr>
        <w:tabs>
          <w:tab w:val="num" w:pos="2880"/>
        </w:tabs>
        <w:ind w:left="2880" w:hanging="360"/>
      </w:pPr>
      <w:rPr>
        <w:rFonts w:ascii="Wingdings" w:hAnsi="Wingdings" w:hint="default"/>
        <w:sz w:val="20"/>
      </w:rPr>
    </w:lvl>
    <w:lvl w:ilvl="4" w:tplc="66F062FA" w:tentative="1">
      <w:start w:val="1"/>
      <w:numFmt w:val="bullet"/>
      <w:lvlText w:val=""/>
      <w:lvlJc w:val="left"/>
      <w:pPr>
        <w:tabs>
          <w:tab w:val="num" w:pos="3600"/>
        </w:tabs>
        <w:ind w:left="3600" w:hanging="360"/>
      </w:pPr>
      <w:rPr>
        <w:rFonts w:ascii="Wingdings" w:hAnsi="Wingdings" w:hint="default"/>
        <w:sz w:val="20"/>
      </w:rPr>
    </w:lvl>
    <w:lvl w:ilvl="5" w:tplc="9184E4DC" w:tentative="1">
      <w:start w:val="1"/>
      <w:numFmt w:val="bullet"/>
      <w:lvlText w:val=""/>
      <w:lvlJc w:val="left"/>
      <w:pPr>
        <w:tabs>
          <w:tab w:val="num" w:pos="4320"/>
        </w:tabs>
        <w:ind w:left="4320" w:hanging="360"/>
      </w:pPr>
      <w:rPr>
        <w:rFonts w:ascii="Wingdings" w:hAnsi="Wingdings" w:hint="default"/>
        <w:sz w:val="20"/>
      </w:rPr>
    </w:lvl>
    <w:lvl w:ilvl="6" w:tplc="75CC9578" w:tentative="1">
      <w:start w:val="1"/>
      <w:numFmt w:val="bullet"/>
      <w:lvlText w:val=""/>
      <w:lvlJc w:val="left"/>
      <w:pPr>
        <w:tabs>
          <w:tab w:val="num" w:pos="5040"/>
        </w:tabs>
        <w:ind w:left="5040" w:hanging="360"/>
      </w:pPr>
      <w:rPr>
        <w:rFonts w:ascii="Wingdings" w:hAnsi="Wingdings" w:hint="default"/>
        <w:sz w:val="20"/>
      </w:rPr>
    </w:lvl>
    <w:lvl w:ilvl="7" w:tplc="A8D80E76" w:tentative="1">
      <w:start w:val="1"/>
      <w:numFmt w:val="bullet"/>
      <w:lvlText w:val=""/>
      <w:lvlJc w:val="left"/>
      <w:pPr>
        <w:tabs>
          <w:tab w:val="num" w:pos="5760"/>
        </w:tabs>
        <w:ind w:left="5760" w:hanging="360"/>
      </w:pPr>
      <w:rPr>
        <w:rFonts w:ascii="Wingdings" w:hAnsi="Wingdings" w:hint="default"/>
        <w:sz w:val="20"/>
      </w:rPr>
    </w:lvl>
    <w:lvl w:ilvl="8" w:tplc="17C65C1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B5560"/>
    <w:multiLevelType w:val="hybridMultilevel"/>
    <w:tmpl w:val="95E28288"/>
    <w:lvl w:ilvl="0" w:tplc="3EC44B82">
      <w:start w:val="1"/>
      <w:numFmt w:val="bullet"/>
      <w:lvlText w:val="-"/>
      <w:lvlJc w:val="left"/>
      <w:pPr>
        <w:ind w:left="720" w:hanging="360"/>
      </w:pPr>
      <w:rPr>
        <w:rFonts w:ascii="&quot;Lato&quot;,sans-serif" w:hAnsi="&quot;Lato&quot;,sans-serif" w:hint="default"/>
      </w:rPr>
    </w:lvl>
    <w:lvl w:ilvl="1" w:tplc="3BD0026E">
      <w:start w:val="1"/>
      <w:numFmt w:val="bullet"/>
      <w:lvlText w:val="o"/>
      <w:lvlJc w:val="left"/>
      <w:pPr>
        <w:ind w:left="1440" w:hanging="360"/>
      </w:pPr>
      <w:rPr>
        <w:rFonts w:ascii="Courier New" w:hAnsi="Courier New" w:hint="default"/>
      </w:rPr>
    </w:lvl>
    <w:lvl w:ilvl="2" w:tplc="799CB940">
      <w:start w:val="1"/>
      <w:numFmt w:val="bullet"/>
      <w:lvlText w:val=""/>
      <w:lvlJc w:val="left"/>
      <w:pPr>
        <w:ind w:left="2160" w:hanging="360"/>
      </w:pPr>
      <w:rPr>
        <w:rFonts w:ascii="Wingdings" w:hAnsi="Wingdings" w:hint="default"/>
      </w:rPr>
    </w:lvl>
    <w:lvl w:ilvl="3" w:tplc="85D4B052">
      <w:start w:val="1"/>
      <w:numFmt w:val="bullet"/>
      <w:lvlText w:val=""/>
      <w:lvlJc w:val="left"/>
      <w:pPr>
        <w:ind w:left="2880" w:hanging="360"/>
      </w:pPr>
      <w:rPr>
        <w:rFonts w:ascii="Symbol" w:hAnsi="Symbol" w:hint="default"/>
      </w:rPr>
    </w:lvl>
    <w:lvl w:ilvl="4" w:tplc="CC9898C6">
      <w:start w:val="1"/>
      <w:numFmt w:val="bullet"/>
      <w:lvlText w:val="o"/>
      <w:lvlJc w:val="left"/>
      <w:pPr>
        <w:ind w:left="3600" w:hanging="360"/>
      </w:pPr>
      <w:rPr>
        <w:rFonts w:ascii="Courier New" w:hAnsi="Courier New" w:hint="default"/>
      </w:rPr>
    </w:lvl>
    <w:lvl w:ilvl="5" w:tplc="8A0EA748">
      <w:start w:val="1"/>
      <w:numFmt w:val="bullet"/>
      <w:lvlText w:val=""/>
      <w:lvlJc w:val="left"/>
      <w:pPr>
        <w:ind w:left="4320" w:hanging="360"/>
      </w:pPr>
      <w:rPr>
        <w:rFonts w:ascii="Wingdings" w:hAnsi="Wingdings" w:hint="default"/>
      </w:rPr>
    </w:lvl>
    <w:lvl w:ilvl="6" w:tplc="1C58BA86">
      <w:start w:val="1"/>
      <w:numFmt w:val="bullet"/>
      <w:lvlText w:val=""/>
      <w:lvlJc w:val="left"/>
      <w:pPr>
        <w:ind w:left="5040" w:hanging="360"/>
      </w:pPr>
      <w:rPr>
        <w:rFonts w:ascii="Symbol" w:hAnsi="Symbol" w:hint="default"/>
      </w:rPr>
    </w:lvl>
    <w:lvl w:ilvl="7" w:tplc="19D0C626">
      <w:start w:val="1"/>
      <w:numFmt w:val="bullet"/>
      <w:lvlText w:val="o"/>
      <w:lvlJc w:val="left"/>
      <w:pPr>
        <w:ind w:left="5760" w:hanging="360"/>
      </w:pPr>
      <w:rPr>
        <w:rFonts w:ascii="Courier New" w:hAnsi="Courier New" w:hint="default"/>
      </w:rPr>
    </w:lvl>
    <w:lvl w:ilvl="8" w:tplc="20A82232">
      <w:start w:val="1"/>
      <w:numFmt w:val="bullet"/>
      <w:lvlText w:val=""/>
      <w:lvlJc w:val="left"/>
      <w:pPr>
        <w:ind w:left="6480" w:hanging="360"/>
      </w:pPr>
      <w:rPr>
        <w:rFonts w:ascii="Wingdings" w:hAnsi="Wingdings" w:hint="default"/>
      </w:rPr>
    </w:lvl>
  </w:abstractNum>
  <w:abstractNum w:abstractNumId="10" w15:restartNumberingAfterBreak="0">
    <w:nsid w:val="1CCE4270"/>
    <w:multiLevelType w:val="hybridMultilevel"/>
    <w:tmpl w:val="0A3E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77BAF"/>
    <w:multiLevelType w:val="hybridMultilevel"/>
    <w:tmpl w:val="FFCC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9F4C4F"/>
    <w:multiLevelType w:val="hybridMultilevel"/>
    <w:tmpl w:val="1C2AD098"/>
    <w:lvl w:ilvl="0" w:tplc="F4DC4888">
      <w:start w:val="1"/>
      <w:numFmt w:val="bullet"/>
      <w:lvlText w:val="-"/>
      <w:lvlJc w:val="left"/>
      <w:pPr>
        <w:ind w:left="720" w:hanging="360"/>
      </w:pPr>
      <w:rPr>
        <w:rFonts w:ascii="&quot;Lato&quot;,sans-serif" w:hAnsi="&quot;Lato&quot;,sans-serif" w:hint="default"/>
      </w:rPr>
    </w:lvl>
    <w:lvl w:ilvl="1" w:tplc="E27C54A4">
      <w:start w:val="1"/>
      <w:numFmt w:val="bullet"/>
      <w:lvlText w:val="o"/>
      <w:lvlJc w:val="left"/>
      <w:pPr>
        <w:ind w:left="1440" w:hanging="360"/>
      </w:pPr>
      <w:rPr>
        <w:rFonts w:ascii="Courier New" w:hAnsi="Courier New" w:hint="default"/>
      </w:rPr>
    </w:lvl>
    <w:lvl w:ilvl="2" w:tplc="79B0F032">
      <w:start w:val="1"/>
      <w:numFmt w:val="bullet"/>
      <w:lvlText w:val=""/>
      <w:lvlJc w:val="left"/>
      <w:pPr>
        <w:ind w:left="2160" w:hanging="360"/>
      </w:pPr>
      <w:rPr>
        <w:rFonts w:ascii="Wingdings" w:hAnsi="Wingdings" w:hint="default"/>
      </w:rPr>
    </w:lvl>
    <w:lvl w:ilvl="3" w:tplc="486EF0DC">
      <w:start w:val="1"/>
      <w:numFmt w:val="bullet"/>
      <w:lvlText w:val=""/>
      <w:lvlJc w:val="left"/>
      <w:pPr>
        <w:ind w:left="2880" w:hanging="360"/>
      </w:pPr>
      <w:rPr>
        <w:rFonts w:ascii="Symbol" w:hAnsi="Symbol" w:hint="default"/>
      </w:rPr>
    </w:lvl>
    <w:lvl w:ilvl="4" w:tplc="C6AEAE8A">
      <w:start w:val="1"/>
      <w:numFmt w:val="bullet"/>
      <w:lvlText w:val="o"/>
      <w:lvlJc w:val="left"/>
      <w:pPr>
        <w:ind w:left="3600" w:hanging="360"/>
      </w:pPr>
      <w:rPr>
        <w:rFonts w:ascii="Courier New" w:hAnsi="Courier New" w:hint="default"/>
      </w:rPr>
    </w:lvl>
    <w:lvl w:ilvl="5" w:tplc="5D2AA5DA">
      <w:start w:val="1"/>
      <w:numFmt w:val="bullet"/>
      <w:lvlText w:val=""/>
      <w:lvlJc w:val="left"/>
      <w:pPr>
        <w:ind w:left="4320" w:hanging="360"/>
      </w:pPr>
      <w:rPr>
        <w:rFonts w:ascii="Wingdings" w:hAnsi="Wingdings" w:hint="default"/>
      </w:rPr>
    </w:lvl>
    <w:lvl w:ilvl="6" w:tplc="24FA03CC">
      <w:start w:val="1"/>
      <w:numFmt w:val="bullet"/>
      <w:lvlText w:val=""/>
      <w:lvlJc w:val="left"/>
      <w:pPr>
        <w:ind w:left="5040" w:hanging="360"/>
      </w:pPr>
      <w:rPr>
        <w:rFonts w:ascii="Symbol" w:hAnsi="Symbol" w:hint="default"/>
      </w:rPr>
    </w:lvl>
    <w:lvl w:ilvl="7" w:tplc="1AAA5BD0">
      <w:start w:val="1"/>
      <w:numFmt w:val="bullet"/>
      <w:lvlText w:val="o"/>
      <w:lvlJc w:val="left"/>
      <w:pPr>
        <w:ind w:left="5760" w:hanging="360"/>
      </w:pPr>
      <w:rPr>
        <w:rFonts w:ascii="Courier New" w:hAnsi="Courier New" w:hint="default"/>
      </w:rPr>
    </w:lvl>
    <w:lvl w:ilvl="8" w:tplc="C5CCADEC">
      <w:start w:val="1"/>
      <w:numFmt w:val="bullet"/>
      <w:lvlText w:val=""/>
      <w:lvlJc w:val="left"/>
      <w:pPr>
        <w:ind w:left="6480" w:hanging="360"/>
      </w:pPr>
      <w:rPr>
        <w:rFonts w:ascii="Wingdings" w:hAnsi="Wingdings" w:hint="default"/>
      </w:rPr>
    </w:lvl>
  </w:abstractNum>
  <w:abstractNum w:abstractNumId="13" w15:restartNumberingAfterBreak="0">
    <w:nsid w:val="247DF078"/>
    <w:multiLevelType w:val="hybridMultilevel"/>
    <w:tmpl w:val="6EC01824"/>
    <w:lvl w:ilvl="0" w:tplc="6BD6834A">
      <w:start w:val="1"/>
      <w:numFmt w:val="decimal"/>
      <w:lvlText w:val="%1."/>
      <w:lvlJc w:val="left"/>
      <w:pPr>
        <w:ind w:left="720" w:hanging="360"/>
      </w:pPr>
    </w:lvl>
    <w:lvl w:ilvl="1" w:tplc="3D821F18">
      <w:start w:val="1"/>
      <w:numFmt w:val="lowerLetter"/>
      <w:lvlText w:val="%2."/>
      <w:lvlJc w:val="left"/>
      <w:pPr>
        <w:ind w:left="1440" w:hanging="360"/>
      </w:pPr>
    </w:lvl>
    <w:lvl w:ilvl="2" w:tplc="38FEB326">
      <w:start w:val="1"/>
      <w:numFmt w:val="lowerRoman"/>
      <w:lvlText w:val="%3."/>
      <w:lvlJc w:val="right"/>
      <w:pPr>
        <w:ind w:left="2160" w:hanging="180"/>
      </w:pPr>
    </w:lvl>
    <w:lvl w:ilvl="3" w:tplc="58C4F1CA">
      <w:start w:val="1"/>
      <w:numFmt w:val="decimal"/>
      <w:lvlText w:val="%4."/>
      <w:lvlJc w:val="left"/>
      <w:pPr>
        <w:ind w:left="2880" w:hanging="360"/>
      </w:pPr>
    </w:lvl>
    <w:lvl w:ilvl="4" w:tplc="67ACB1FA">
      <w:start w:val="1"/>
      <w:numFmt w:val="lowerLetter"/>
      <w:lvlText w:val="%5."/>
      <w:lvlJc w:val="left"/>
      <w:pPr>
        <w:ind w:left="3600" w:hanging="360"/>
      </w:pPr>
    </w:lvl>
    <w:lvl w:ilvl="5" w:tplc="5CB0259C">
      <w:start w:val="1"/>
      <w:numFmt w:val="lowerRoman"/>
      <w:lvlText w:val="%6."/>
      <w:lvlJc w:val="right"/>
      <w:pPr>
        <w:ind w:left="4320" w:hanging="180"/>
      </w:pPr>
    </w:lvl>
    <w:lvl w:ilvl="6" w:tplc="26D625C0">
      <w:start w:val="1"/>
      <w:numFmt w:val="decimal"/>
      <w:lvlText w:val="%7."/>
      <w:lvlJc w:val="left"/>
      <w:pPr>
        <w:ind w:left="5040" w:hanging="360"/>
      </w:pPr>
    </w:lvl>
    <w:lvl w:ilvl="7" w:tplc="BF22088E">
      <w:start w:val="1"/>
      <w:numFmt w:val="lowerLetter"/>
      <w:lvlText w:val="%8."/>
      <w:lvlJc w:val="left"/>
      <w:pPr>
        <w:ind w:left="5760" w:hanging="360"/>
      </w:pPr>
    </w:lvl>
    <w:lvl w:ilvl="8" w:tplc="9364D01E">
      <w:start w:val="1"/>
      <w:numFmt w:val="lowerRoman"/>
      <w:lvlText w:val="%9."/>
      <w:lvlJc w:val="right"/>
      <w:pPr>
        <w:ind w:left="6480" w:hanging="180"/>
      </w:pPr>
    </w:lvl>
  </w:abstractNum>
  <w:abstractNum w:abstractNumId="14" w15:restartNumberingAfterBreak="0">
    <w:nsid w:val="2AD851FA"/>
    <w:multiLevelType w:val="hybridMultilevel"/>
    <w:tmpl w:val="6E400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BF1B1"/>
    <w:multiLevelType w:val="hybridMultilevel"/>
    <w:tmpl w:val="B6125BF8"/>
    <w:lvl w:ilvl="0" w:tplc="D174C508">
      <w:start w:val="1"/>
      <w:numFmt w:val="bullet"/>
      <w:lvlText w:val="-"/>
      <w:lvlJc w:val="left"/>
      <w:pPr>
        <w:ind w:left="720" w:hanging="360"/>
      </w:pPr>
      <w:rPr>
        <w:rFonts w:ascii="&quot;Lato&quot;,sans-serif" w:hAnsi="&quot;Lato&quot;,sans-serif" w:hint="default"/>
      </w:rPr>
    </w:lvl>
    <w:lvl w:ilvl="1" w:tplc="7D2A5692">
      <w:start w:val="1"/>
      <w:numFmt w:val="bullet"/>
      <w:lvlText w:val="o"/>
      <w:lvlJc w:val="left"/>
      <w:pPr>
        <w:ind w:left="1440" w:hanging="360"/>
      </w:pPr>
      <w:rPr>
        <w:rFonts w:ascii="Courier New" w:hAnsi="Courier New" w:hint="default"/>
      </w:rPr>
    </w:lvl>
    <w:lvl w:ilvl="2" w:tplc="B86C7FF2">
      <w:start w:val="1"/>
      <w:numFmt w:val="bullet"/>
      <w:lvlText w:val=""/>
      <w:lvlJc w:val="left"/>
      <w:pPr>
        <w:ind w:left="2160" w:hanging="360"/>
      </w:pPr>
      <w:rPr>
        <w:rFonts w:ascii="Wingdings" w:hAnsi="Wingdings" w:hint="default"/>
      </w:rPr>
    </w:lvl>
    <w:lvl w:ilvl="3" w:tplc="ECDE81F6">
      <w:start w:val="1"/>
      <w:numFmt w:val="bullet"/>
      <w:lvlText w:val=""/>
      <w:lvlJc w:val="left"/>
      <w:pPr>
        <w:ind w:left="2880" w:hanging="360"/>
      </w:pPr>
      <w:rPr>
        <w:rFonts w:ascii="Symbol" w:hAnsi="Symbol" w:hint="default"/>
      </w:rPr>
    </w:lvl>
    <w:lvl w:ilvl="4" w:tplc="48848412">
      <w:start w:val="1"/>
      <w:numFmt w:val="bullet"/>
      <w:lvlText w:val="o"/>
      <w:lvlJc w:val="left"/>
      <w:pPr>
        <w:ind w:left="3600" w:hanging="360"/>
      </w:pPr>
      <w:rPr>
        <w:rFonts w:ascii="Courier New" w:hAnsi="Courier New" w:hint="default"/>
      </w:rPr>
    </w:lvl>
    <w:lvl w:ilvl="5" w:tplc="188876DA">
      <w:start w:val="1"/>
      <w:numFmt w:val="bullet"/>
      <w:lvlText w:val=""/>
      <w:lvlJc w:val="left"/>
      <w:pPr>
        <w:ind w:left="4320" w:hanging="360"/>
      </w:pPr>
      <w:rPr>
        <w:rFonts w:ascii="Wingdings" w:hAnsi="Wingdings" w:hint="default"/>
      </w:rPr>
    </w:lvl>
    <w:lvl w:ilvl="6" w:tplc="1F02106C">
      <w:start w:val="1"/>
      <w:numFmt w:val="bullet"/>
      <w:lvlText w:val=""/>
      <w:lvlJc w:val="left"/>
      <w:pPr>
        <w:ind w:left="5040" w:hanging="360"/>
      </w:pPr>
      <w:rPr>
        <w:rFonts w:ascii="Symbol" w:hAnsi="Symbol" w:hint="default"/>
      </w:rPr>
    </w:lvl>
    <w:lvl w:ilvl="7" w:tplc="5CEEAFD0">
      <w:start w:val="1"/>
      <w:numFmt w:val="bullet"/>
      <w:lvlText w:val="o"/>
      <w:lvlJc w:val="left"/>
      <w:pPr>
        <w:ind w:left="5760" w:hanging="360"/>
      </w:pPr>
      <w:rPr>
        <w:rFonts w:ascii="Courier New" w:hAnsi="Courier New" w:hint="default"/>
      </w:rPr>
    </w:lvl>
    <w:lvl w:ilvl="8" w:tplc="6A7C9D26">
      <w:start w:val="1"/>
      <w:numFmt w:val="bullet"/>
      <w:lvlText w:val=""/>
      <w:lvlJc w:val="left"/>
      <w:pPr>
        <w:ind w:left="6480" w:hanging="360"/>
      </w:pPr>
      <w:rPr>
        <w:rFonts w:ascii="Wingdings" w:hAnsi="Wingdings" w:hint="default"/>
      </w:rPr>
    </w:lvl>
  </w:abstractNum>
  <w:abstractNum w:abstractNumId="16" w15:restartNumberingAfterBreak="0">
    <w:nsid w:val="340BF5BA"/>
    <w:multiLevelType w:val="hybridMultilevel"/>
    <w:tmpl w:val="3F260960"/>
    <w:lvl w:ilvl="0" w:tplc="EC5E703C">
      <w:start w:val="1"/>
      <w:numFmt w:val="bullet"/>
      <w:lvlText w:val="-"/>
      <w:lvlJc w:val="left"/>
      <w:pPr>
        <w:ind w:left="720" w:hanging="360"/>
      </w:pPr>
      <w:rPr>
        <w:rFonts w:ascii="&quot;Lato&quot;,sans-serif" w:hAnsi="&quot;Lato&quot;,sans-serif" w:hint="default"/>
      </w:rPr>
    </w:lvl>
    <w:lvl w:ilvl="1" w:tplc="430C744A">
      <w:start w:val="1"/>
      <w:numFmt w:val="bullet"/>
      <w:lvlText w:val="o"/>
      <w:lvlJc w:val="left"/>
      <w:pPr>
        <w:ind w:left="1440" w:hanging="360"/>
      </w:pPr>
      <w:rPr>
        <w:rFonts w:ascii="Courier New" w:hAnsi="Courier New" w:hint="default"/>
      </w:rPr>
    </w:lvl>
    <w:lvl w:ilvl="2" w:tplc="C6508116">
      <w:start w:val="1"/>
      <w:numFmt w:val="bullet"/>
      <w:lvlText w:val=""/>
      <w:lvlJc w:val="left"/>
      <w:pPr>
        <w:ind w:left="2160" w:hanging="360"/>
      </w:pPr>
      <w:rPr>
        <w:rFonts w:ascii="Wingdings" w:hAnsi="Wingdings" w:hint="default"/>
      </w:rPr>
    </w:lvl>
    <w:lvl w:ilvl="3" w:tplc="A2ECA2E2">
      <w:start w:val="1"/>
      <w:numFmt w:val="bullet"/>
      <w:lvlText w:val=""/>
      <w:lvlJc w:val="left"/>
      <w:pPr>
        <w:ind w:left="2880" w:hanging="360"/>
      </w:pPr>
      <w:rPr>
        <w:rFonts w:ascii="Symbol" w:hAnsi="Symbol" w:hint="default"/>
      </w:rPr>
    </w:lvl>
    <w:lvl w:ilvl="4" w:tplc="2DBCF8CC">
      <w:start w:val="1"/>
      <w:numFmt w:val="bullet"/>
      <w:lvlText w:val="o"/>
      <w:lvlJc w:val="left"/>
      <w:pPr>
        <w:ind w:left="3600" w:hanging="360"/>
      </w:pPr>
      <w:rPr>
        <w:rFonts w:ascii="Courier New" w:hAnsi="Courier New" w:hint="default"/>
      </w:rPr>
    </w:lvl>
    <w:lvl w:ilvl="5" w:tplc="61AED158">
      <w:start w:val="1"/>
      <w:numFmt w:val="bullet"/>
      <w:lvlText w:val=""/>
      <w:lvlJc w:val="left"/>
      <w:pPr>
        <w:ind w:left="4320" w:hanging="360"/>
      </w:pPr>
      <w:rPr>
        <w:rFonts w:ascii="Wingdings" w:hAnsi="Wingdings" w:hint="default"/>
      </w:rPr>
    </w:lvl>
    <w:lvl w:ilvl="6" w:tplc="D7D82F74">
      <w:start w:val="1"/>
      <w:numFmt w:val="bullet"/>
      <w:lvlText w:val=""/>
      <w:lvlJc w:val="left"/>
      <w:pPr>
        <w:ind w:left="5040" w:hanging="360"/>
      </w:pPr>
      <w:rPr>
        <w:rFonts w:ascii="Symbol" w:hAnsi="Symbol" w:hint="default"/>
      </w:rPr>
    </w:lvl>
    <w:lvl w:ilvl="7" w:tplc="D7043BF4">
      <w:start w:val="1"/>
      <w:numFmt w:val="bullet"/>
      <w:lvlText w:val="o"/>
      <w:lvlJc w:val="left"/>
      <w:pPr>
        <w:ind w:left="5760" w:hanging="360"/>
      </w:pPr>
      <w:rPr>
        <w:rFonts w:ascii="Courier New" w:hAnsi="Courier New" w:hint="default"/>
      </w:rPr>
    </w:lvl>
    <w:lvl w:ilvl="8" w:tplc="719496F6">
      <w:start w:val="1"/>
      <w:numFmt w:val="bullet"/>
      <w:lvlText w:val=""/>
      <w:lvlJc w:val="left"/>
      <w:pPr>
        <w:ind w:left="6480" w:hanging="360"/>
      </w:pPr>
      <w:rPr>
        <w:rFonts w:ascii="Wingdings" w:hAnsi="Wingdings" w:hint="default"/>
      </w:rPr>
    </w:lvl>
  </w:abstractNum>
  <w:abstractNum w:abstractNumId="17" w15:restartNumberingAfterBreak="0">
    <w:nsid w:val="3B5CD838"/>
    <w:multiLevelType w:val="hybridMultilevel"/>
    <w:tmpl w:val="80F25FEA"/>
    <w:lvl w:ilvl="0" w:tplc="216CAE6A">
      <w:start w:val="1"/>
      <w:numFmt w:val="bullet"/>
      <w:lvlText w:val=""/>
      <w:lvlJc w:val="left"/>
      <w:pPr>
        <w:ind w:left="720" w:hanging="360"/>
      </w:pPr>
      <w:rPr>
        <w:rFonts w:ascii="Symbol" w:hAnsi="Symbol" w:hint="default"/>
      </w:rPr>
    </w:lvl>
    <w:lvl w:ilvl="1" w:tplc="B28C1DE0">
      <w:start w:val="1"/>
      <w:numFmt w:val="bullet"/>
      <w:lvlText w:val="o"/>
      <w:lvlJc w:val="left"/>
      <w:pPr>
        <w:ind w:left="1440" w:hanging="360"/>
      </w:pPr>
      <w:rPr>
        <w:rFonts w:ascii="Courier New" w:hAnsi="Courier New" w:hint="default"/>
      </w:rPr>
    </w:lvl>
    <w:lvl w:ilvl="2" w:tplc="A1104ACA">
      <w:start w:val="1"/>
      <w:numFmt w:val="bullet"/>
      <w:lvlText w:val=""/>
      <w:lvlJc w:val="left"/>
      <w:pPr>
        <w:ind w:left="2160" w:hanging="360"/>
      </w:pPr>
      <w:rPr>
        <w:rFonts w:ascii="Wingdings" w:hAnsi="Wingdings" w:hint="default"/>
      </w:rPr>
    </w:lvl>
    <w:lvl w:ilvl="3" w:tplc="81DC47AA">
      <w:start w:val="1"/>
      <w:numFmt w:val="bullet"/>
      <w:lvlText w:val=""/>
      <w:lvlJc w:val="left"/>
      <w:pPr>
        <w:ind w:left="2880" w:hanging="360"/>
      </w:pPr>
      <w:rPr>
        <w:rFonts w:ascii="Symbol" w:hAnsi="Symbol" w:hint="default"/>
      </w:rPr>
    </w:lvl>
    <w:lvl w:ilvl="4" w:tplc="98BCFB72">
      <w:start w:val="1"/>
      <w:numFmt w:val="bullet"/>
      <w:lvlText w:val="o"/>
      <w:lvlJc w:val="left"/>
      <w:pPr>
        <w:ind w:left="3600" w:hanging="360"/>
      </w:pPr>
      <w:rPr>
        <w:rFonts w:ascii="Courier New" w:hAnsi="Courier New" w:hint="default"/>
      </w:rPr>
    </w:lvl>
    <w:lvl w:ilvl="5" w:tplc="E1F87AEC">
      <w:start w:val="1"/>
      <w:numFmt w:val="bullet"/>
      <w:lvlText w:val=""/>
      <w:lvlJc w:val="left"/>
      <w:pPr>
        <w:ind w:left="4320" w:hanging="360"/>
      </w:pPr>
      <w:rPr>
        <w:rFonts w:ascii="Wingdings" w:hAnsi="Wingdings" w:hint="default"/>
      </w:rPr>
    </w:lvl>
    <w:lvl w:ilvl="6" w:tplc="1F543A1E">
      <w:start w:val="1"/>
      <w:numFmt w:val="bullet"/>
      <w:lvlText w:val=""/>
      <w:lvlJc w:val="left"/>
      <w:pPr>
        <w:ind w:left="5040" w:hanging="360"/>
      </w:pPr>
      <w:rPr>
        <w:rFonts w:ascii="Symbol" w:hAnsi="Symbol" w:hint="default"/>
      </w:rPr>
    </w:lvl>
    <w:lvl w:ilvl="7" w:tplc="F1BEA496">
      <w:start w:val="1"/>
      <w:numFmt w:val="bullet"/>
      <w:lvlText w:val="o"/>
      <w:lvlJc w:val="left"/>
      <w:pPr>
        <w:ind w:left="5760" w:hanging="360"/>
      </w:pPr>
      <w:rPr>
        <w:rFonts w:ascii="Courier New" w:hAnsi="Courier New" w:hint="default"/>
      </w:rPr>
    </w:lvl>
    <w:lvl w:ilvl="8" w:tplc="BEC2BE4A">
      <w:start w:val="1"/>
      <w:numFmt w:val="bullet"/>
      <w:lvlText w:val=""/>
      <w:lvlJc w:val="left"/>
      <w:pPr>
        <w:ind w:left="6480" w:hanging="360"/>
      </w:pPr>
      <w:rPr>
        <w:rFonts w:ascii="Wingdings" w:hAnsi="Wingdings" w:hint="default"/>
      </w:rPr>
    </w:lvl>
  </w:abstractNum>
  <w:abstractNum w:abstractNumId="18" w15:restartNumberingAfterBreak="0">
    <w:nsid w:val="3EB32247"/>
    <w:multiLevelType w:val="hybridMultilevel"/>
    <w:tmpl w:val="8B84C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A434A"/>
    <w:multiLevelType w:val="hybridMultilevel"/>
    <w:tmpl w:val="530C5176"/>
    <w:lvl w:ilvl="0" w:tplc="B5AADC30">
      <w:start w:val="1"/>
      <w:numFmt w:val="bullet"/>
      <w:lvlText w:val=""/>
      <w:lvlJc w:val="left"/>
      <w:pPr>
        <w:ind w:left="720" w:hanging="360"/>
      </w:pPr>
      <w:rPr>
        <w:rFonts w:ascii="Symbol" w:hAnsi="Symbol" w:hint="default"/>
      </w:rPr>
    </w:lvl>
    <w:lvl w:ilvl="1" w:tplc="A1F49078">
      <w:start w:val="1"/>
      <w:numFmt w:val="bullet"/>
      <w:lvlText w:val="o"/>
      <w:lvlJc w:val="left"/>
      <w:pPr>
        <w:ind w:left="1440" w:hanging="360"/>
      </w:pPr>
      <w:rPr>
        <w:rFonts w:ascii="Courier New" w:hAnsi="Courier New" w:hint="default"/>
      </w:rPr>
    </w:lvl>
    <w:lvl w:ilvl="2" w:tplc="D3F03528">
      <w:start w:val="1"/>
      <w:numFmt w:val="bullet"/>
      <w:lvlText w:val=""/>
      <w:lvlJc w:val="left"/>
      <w:pPr>
        <w:ind w:left="2160" w:hanging="360"/>
      </w:pPr>
      <w:rPr>
        <w:rFonts w:ascii="Wingdings" w:hAnsi="Wingdings" w:hint="default"/>
      </w:rPr>
    </w:lvl>
    <w:lvl w:ilvl="3" w:tplc="C2CE02D8">
      <w:start w:val="1"/>
      <w:numFmt w:val="bullet"/>
      <w:lvlText w:val=""/>
      <w:lvlJc w:val="left"/>
      <w:pPr>
        <w:ind w:left="2880" w:hanging="360"/>
      </w:pPr>
      <w:rPr>
        <w:rFonts w:ascii="Symbol" w:hAnsi="Symbol" w:hint="default"/>
      </w:rPr>
    </w:lvl>
    <w:lvl w:ilvl="4" w:tplc="74D46310">
      <w:start w:val="1"/>
      <w:numFmt w:val="bullet"/>
      <w:lvlText w:val="o"/>
      <w:lvlJc w:val="left"/>
      <w:pPr>
        <w:ind w:left="3600" w:hanging="360"/>
      </w:pPr>
      <w:rPr>
        <w:rFonts w:ascii="Courier New" w:hAnsi="Courier New" w:hint="default"/>
      </w:rPr>
    </w:lvl>
    <w:lvl w:ilvl="5" w:tplc="BA0E57C6">
      <w:start w:val="1"/>
      <w:numFmt w:val="bullet"/>
      <w:lvlText w:val=""/>
      <w:lvlJc w:val="left"/>
      <w:pPr>
        <w:ind w:left="4320" w:hanging="360"/>
      </w:pPr>
      <w:rPr>
        <w:rFonts w:ascii="Wingdings" w:hAnsi="Wingdings" w:hint="default"/>
      </w:rPr>
    </w:lvl>
    <w:lvl w:ilvl="6" w:tplc="C6924E10">
      <w:start w:val="1"/>
      <w:numFmt w:val="bullet"/>
      <w:lvlText w:val=""/>
      <w:lvlJc w:val="left"/>
      <w:pPr>
        <w:ind w:left="5040" w:hanging="360"/>
      </w:pPr>
      <w:rPr>
        <w:rFonts w:ascii="Symbol" w:hAnsi="Symbol" w:hint="default"/>
      </w:rPr>
    </w:lvl>
    <w:lvl w:ilvl="7" w:tplc="4C52567C">
      <w:start w:val="1"/>
      <w:numFmt w:val="bullet"/>
      <w:lvlText w:val="o"/>
      <w:lvlJc w:val="left"/>
      <w:pPr>
        <w:ind w:left="5760" w:hanging="360"/>
      </w:pPr>
      <w:rPr>
        <w:rFonts w:ascii="Courier New" w:hAnsi="Courier New" w:hint="default"/>
      </w:rPr>
    </w:lvl>
    <w:lvl w:ilvl="8" w:tplc="4896064E">
      <w:start w:val="1"/>
      <w:numFmt w:val="bullet"/>
      <w:lvlText w:val=""/>
      <w:lvlJc w:val="left"/>
      <w:pPr>
        <w:ind w:left="6480" w:hanging="360"/>
      </w:pPr>
      <w:rPr>
        <w:rFonts w:ascii="Wingdings" w:hAnsi="Wingdings" w:hint="default"/>
      </w:rPr>
    </w:lvl>
  </w:abstractNum>
  <w:abstractNum w:abstractNumId="20" w15:restartNumberingAfterBreak="0">
    <w:nsid w:val="42DAFF95"/>
    <w:multiLevelType w:val="hybridMultilevel"/>
    <w:tmpl w:val="4AB0ABD2"/>
    <w:lvl w:ilvl="0" w:tplc="306A9AE2">
      <w:start w:val="1"/>
      <w:numFmt w:val="decimal"/>
      <w:lvlText w:val="%1."/>
      <w:lvlJc w:val="left"/>
      <w:pPr>
        <w:ind w:left="720" w:hanging="360"/>
      </w:pPr>
    </w:lvl>
    <w:lvl w:ilvl="1" w:tplc="7FE04C1C">
      <w:start w:val="1"/>
      <w:numFmt w:val="lowerLetter"/>
      <w:lvlText w:val="%2."/>
      <w:lvlJc w:val="left"/>
      <w:pPr>
        <w:ind w:left="1440" w:hanging="360"/>
      </w:pPr>
    </w:lvl>
    <w:lvl w:ilvl="2" w:tplc="489603C2">
      <w:start w:val="1"/>
      <w:numFmt w:val="lowerRoman"/>
      <w:lvlText w:val="%3."/>
      <w:lvlJc w:val="right"/>
      <w:pPr>
        <w:ind w:left="2160" w:hanging="180"/>
      </w:pPr>
    </w:lvl>
    <w:lvl w:ilvl="3" w:tplc="7F52DE50">
      <w:start w:val="1"/>
      <w:numFmt w:val="decimal"/>
      <w:lvlText w:val="%4."/>
      <w:lvlJc w:val="left"/>
      <w:pPr>
        <w:ind w:left="2880" w:hanging="360"/>
      </w:pPr>
    </w:lvl>
    <w:lvl w:ilvl="4" w:tplc="33DA8E0E">
      <w:start w:val="1"/>
      <w:numFmt w:val="lowerLetter"/>
      <w:lvlText w:val="%5."/>
      <w:lvlJc w:val="left"/>
      <w:pPr>
        <w:ind w:left="3600" w:hanging="360"/>
      </w:pPr>
    </w:lvl>
    <w:lvl w:ilvl="5" w:tplc="515CB4F2">
      <w:start w:val="1"/>
      <w:numFmt w:val="lowerRoman"/>
      <w:lvlText w:val="%6."/>
      <w:lvlJc w:val="right"/>
      <w:pPr>
        <w:ind w:left="4320" w:hanging="180"/>
      </w:pPr>
    </w:lvl>
    <w:lvl w:ilvl="6" w:tplc="2902771C">
      <w:start w:val="1"/>
      <w:numFmt w:val="decimal"/>
      <w:lvlText w:val="%7."/>
      <w:lvlJc w:val="left"/>
      <w:pPr>
        <w:ind w:left="5040" w:hanging="360"/>
      </w:pPr>
    </w:lvl>
    <w:lvl w:ilvl="7" w:tplc="08283362">
      <w:start w:val="1"/>
      <w:numFmt w:val="lowerLetter"/>
      <w:lvlText w:val="%8."/>
      <w:lvlJc w:val="left"/>
      <w:pPr>
        <w:ind w:left="5760" w:hanging="360"/>
      </w:pPr>
    </w:lvl>
    <w:lvl w:ilvl="8" w:tplc="B57622D6">
      <w:start w:val="1"/>
      <w:numFmt w:val="lowerRoman"/>
      <w:lvlText w:val="%9."/>
      <w:lvlJc w:val="right"/>
      <w:pPr>
        <w:ind w:left="6480" w:hanging="180"/>
      </w:pPr>
    </w:lvl>
  </w:abstractNum>
  <w:abstractNum w:abstractNumId="21" w15:restartNumberingAfterBreak="0">
    <w:nsid w:val="43FC495C"/>
    <w:multiLevelType w:val="hybridMultilevel"/>
    <w:tmpl w:val="6C72D0D8"/>
    <w:lvl w:ilvl="0" w:tplc="7DE42308">
      <w:start w:val="1"/>
      <w:numFmt w:val="bullet"/>
      <w:lvlText w:val="-"/>
      <w:lvlJc w:val="left"/>
      <w:pPr>
        <w:ind w:left="720" w:hanging="360"/>
      </w:pPr>
      <w:rPr>
        <w:rFonts w:ascii="&quot;Lato&quot;,sans-serif" w:hAnsi="&quot;Lato&quot;,sans-serif" w:hint="default"/>
      </w:rPr>
    </w:lvl>
    <w:lvl w:ilvl="1" w:tplc="54189CD0">
      <w:start w:val="1"/>
      <w:numFmt w:val="bullet"/>
      <w:lvlText w:val="o"/>
      <w:lvlJc w:val="left"/>
      <w:pPr>
        <w:ind w:left="1440" w:hanging="360"/>
      </w:pPr>
      <w:rPr>
        <w:rFonts w:ascii="Courier New" w:hAnsi="Courier New" w:hint="default"/>
      </w:rPr>
    </w:lvl>
    <w:lvl w:ilvl="2" w:tplc="4FD61F1A">
      <w:start w:val="1"/>
      <w:numFmt w:val="bullet"/>
      <w:lvlText w:val=""/>
      <w:lvlJc w:val="left"/>
      <w:pPr>
        <w:ind w:left="2160" w:hanging="360"/>
      </w:pPr>
      <w:rPr>
        <w:rFonts w:ascii="Wingdings" w:hAnsi="Wingdings" w:hint="default"/>
      </w:rPr>
    </w:lvl>
    <w:lvl w:ilvl="3" w:tplc="84461474">
      <w:start w:val="1"/>
      <w:numFmt w:val="bullet"/>
      <w:lvlText w:val=""/>
      <w:lvlJc w:val="left"/>
      <w:pPr>
        <w:ind w:left="2880" w:hanging="360"/>
      </w:pPr>
      <w:rPr>
        <w:rFonts w:ascii="Symbol" w:hAnsi="Symbol" w:hint="default"/>
      </w:rPr>
    </w:lvl>
    <w:lvl w:ilvl="4" w:tplc="2598B24A">
      <w:start w:val="1"/>
      <w:numFmt w:val="bullet"/>
      <w:lvlText w:val="o"/>
      <w:lvlJc w:val="left"/>
      <w:pPr>
        <w:ind w:left="3600" w:hanging="360"/>
      </w:pPr>
      <w:rPr>
        <w:rFonts w:ascii="Courier New" w:hAnsi="Courier New" w:hint="default"/>
      </w:rPr>
    </w:lvl>
    <w:lvl w:ilvl="5" w:tplc="4A82E5C4">
      <w:start w:val="1"/>
      <w:numFmt w:val="bullet"/>
      <w:lvlText w:val=""/>
      <w:lvlJc w:val="left"/>
      <w:pPr>
        <w:ind w:left="4320" w:hanging="360"/>
      </w:pPr>
      <w:rPr>
        <w:rFonts w:ascii="Wingdings" w:hAnsi="Wingdings" w:hint="default"/>
      </w:rPr>
    </w:lvl>
    <w:lvl w:ilvl="6" w:tplc="27880D28">
      <w:start w:val="1"/>
      <w:numFmt w:val="bullet"/>
      <w:lvlText w:val=""/>
      <w:lvlJc w:val="left"/>
      <w:pPr>
        <w:ind w:left="5040" w:hanging="360"/>
      </w:pPr>
      <w:rPr>
        <w:rFonts w:ascii="Symbol" w:hAnsi="Symbol" w:hint="default"/>
      </w:rPr>
    </w:lvl>
    <w:lvl w:ilvl="7" w:tplc="2AC4F254">
      <w:start w:val="1"/>
      <w:numFmt w:val="bullet"/>
      <w:lvlText w:val="o"/>
      <w:lvlJc w:val="left"/>
      <w:pPr>
        <w:ind w:left="5760" w:hanging="360"/>
      </w:pPr>
      <w:rPr>
        <w:rFonts w:ascii="Courier New" w:hAnsi="Courier New" w:hint="default"/>
      </w:rPr>
    </w:lvl>
    <w:lvl w:ilvl="8" w:tplc="3A4C0674">
      <w:start w:val="1"/>
      <w:numFmt w:val="bullet"/>
      <w:lvlText w:val=""/>
      <w:lvlJc w:val="left"/>
      <w:pPr>
        <w:ind w:left="6480" w:hanging="360"/>
      </w:pPr>
      <w:rPr>
        <w:rFonts w:ascii="Wingdings" w:hAnsi="Wingdings" w:hint="default"/>
      </w:rPr>
    </w:lvl>
  </w:abstractNum>
  <w:abstractNum w:abstractNumId="22" w15:restartNumberingAfterBreak="0">
    <w:nsid w:val="4932EB78"/>
    <w:multiLevelType w:val="hybridMultilevel"/>
    <w:tmpl w:val="4D0EA99A"/>
    <w:lvl w:ilvl="0" w:tplc="0FC41B9A">
      <w:start w:val="1"/>
      <w:numFmt w:val="bullet"/>
      <w:lvlText w:val=""/>
      <w:lvlJc w:val="left"/>
      <w:pPr>
        <w:ind w:left="720" w:hanging="360"/>
      </w:pPr>
      <w:rPr>
        <w:rFonts w:ascii="Symbol" w:hAnsi="Symbol" w:hint="default"/>
      </w:rPr>
    </w:lvl>
    <w:lvl w:ilvl="1" w:tplc="2AD23D74">
      <w:start w:val="1"/>
      <w:numFmt w:val="bullet"/>
      <w:lvlText w:val="o"/>
      <w:lvlJc w:val="left"/>
      <w:pPr>
        <w:ind w:left="1440" w:hanging="360"/>
      </w:pPr>
      <w:rPr>
        <w:rFonts w:ascii="Courier New" w:hAnsi="Courier New" w:hint="default"/>
      </w:rPr>
    </w:lvl>
    <w:lvl w:ilvl="2" w:tplc="0398465E">
      <w:start w:val="1"/>
      <w:numFmt w:val="bullet"/>
      <w:lvlText w:val=""/>
      <w:lvlJc w:val="left"/>
      <w:pPr>
        <w:ind w:left="2160" w:hanging="360"/>
      </w:pPr>
      <w:rPr>
        <w:rFonts w:ascii="Wingdings" w:hAnsi="Wingdings" w:hint="default"/>
      </w:rPr>
    </w:lvl>
    <w:lvl w:ilvl="3" w:tplc="05B8CECE">
      <w:start w:val="1"/>
      <w:numFmt w:val="bullet"/>
      <w:lvlText w:val=""/>
      <w:lvlJc w:val="left"/>
      <w:pPr>
        <w:ind w:left="2880" w:hanging="360"/>
      </w:pPr>
      <w:rPr>
        <w:rFonts w:ascii="Symbol" w:hAnsi="Symbol" w:hint="default"/>
      </w:rPr>
    </w:lvl>
    <w:lvl w:ilvl="4" w:tplc="5FD60636">
      <w:start w:val="1"/>
      <w:numFmt w:val="bullet"/>
      <w:lvlText w:val="o"/>
      <w:lvlJc w:val="left"/>
      <w:pPr>
        <w:ind w:left="3600" w:hanging="360"/>
      </w:pPr>
      <w:rPr>
        <w:rFonts w:ascii="Courier New" w:hAnsi="Courier New" w:hint="default"/>
      </w:rPr>
    </w:lvl>
    <w:lvl w:ilvl="5" w:tplc="92AC7A46">
      <w:start w:val="1"/>
      <w:numFmt w:val="bullet"/>
      <w:lvlText w:val=""/>
      <w:lvlJc w:val="left"/>
      <w:pPr>
        <w:ind w:left="4320" w:hanging="360"/>
      </w:pPr>
      <w:rPr>
        <w:rFonts w:ascii="Wingdings" w:hAnsi="Wingdings" w:hint="default"/>
      </w:rPr>
    </w:lvl>
    <w:lvl w:ilvl="6" w:tplc="4B6E1E74">
      <w:start w:val="1"/>
      <w:numFmt w:val="bullet"/>
      <w:lvlText w:val=""/>
      <w:lvlJc w:val="left"/>
      <w:pPr>
        <w:ind w:left="5040" w:hanging="360"/>
      </w:pPr>
      <w:rPr>
        <w:rFonts w:ascii="Symbol" w:hAnsi="Symbol" w:hint="default"/>
      </w:rPr>
    </w:lvl>
    <w:lvl w:ilvl="7" w:tplc="99FCCE64">
      <w:start w:val="1"/>
      <w:numFmt w:val="bullet"/>
      <w:lvlText w:val="o"/>
      <w:lvlJc w:val="left"/>
      <w:pPr>
        <w:ind w:left="5760" w:hanging="360"/>
      </w:pPr>
      <w:rPr>
        <w:rFonts w:ascii="Courier New" w:hAnsi="Courier New" w:hint="default"/>
      </w:rPr>
    </w:lvl>
    <w:lvl w:ilvl="8" w:tplc="6226C118">
      <w:start w:val="1"/>
      <w:numFmt w:val="bullet"/>
      <w:lvlText w:val=""/>
      <w:lvlJc w:val="left"/>
      <w:pPr>
        <w:ind w:left="6480" w:hanging="360"/>
      </w:pPr>
      <w:rPr>
        <w:rFonts w:ascii="Wingdings" w:hAnsi="Wingdings" w:hint="default"/>
      </w:rPr>
    </w:lvl>
  </w:abstractNum>
  <w:abstractNum w:abstractNumId="23" w15:restartNumberingAfterBreak="0">
    <w:nsid w:val="57C73DF0"/>
    <w:multiLevelType w:val="hybridMultilevel"/>
    <w:tmpl w:val="C384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7E6507"/>
    <w:multiLevelType w:val="hybridMultilevel"/>
    <w:tmpl w:val="BA90B3B2"/>
    <w:lvl w:ilvl="0" w:tplc="21BCA522">
      <w:start w:val="1"/>
      <w:numFmt w:val="bullet"/>
      <w:lvlText w:val=""/>
      <w:lvlJc w:val="left"/>
      <w:pPr>
        <w:ind w:left="720" w:hanging="360"/>
      </w:pPr>
      <w:rPr>
        <w:rFonts w:ascii="Symbol" w:hAnsi="Symbol" w:hint="default"/>
      </w:rPr>
    </w:lvl>
    <w:lvl w:ilvl="1" w:tplc="B3926288">
      <w:start w:val="1"/>
      <w:numFmt w:val="bullet"/>
      <w:lvlText w:val="o"/>
      <w:lvlJc w:val="left"/>
      <w:pPr>
        <w:ind w:left="1440" w:hanging="360"/>
      </w:pPr>
      <w:rPr>
        <w:rFonts w:ascii="Courier New" w:hAnsi="Courier New" w:hint="default"/>
      </w:rPr>
    </w:lvl>
    <w:lvl w:ilvl="2" w:tplc="732CC6C4">
      <w:start w:val="1"/>
      <w:numFmt w:val="bullet"/>
      <w:lvlText w:val=""/>
      <w:lvlJc w:val="left"/>
      <w:pPr>
        <w:ind w:left="2160" w:hanging="360"/>
      </w:pPr>
      <w:rPr>
        <w:rFonts w:ascii="Wingdings" w:hAnsi="Wingdings" w:hint="default"/>
      </w:rPr>
    </w:lvl>
    <w:lvl w:ilvl="3" w:tplc="F6BAC33A">
      <w:start w:val="1"/>
      <w:numFmt w:val="bullet"/>
      <w:lvlText w:val=""/>
      <w:lvlJc w:val="left"/>
      <w:pPr>
        <w:ind w:left="2880" w:hanging="360"/>
      </w:pPr>
      <w:rPr>
        <w:rFonts w:ascii="Symbol" w:hAnsi="Symbol" w:hint="default"/>
      </w:rPr>
    </w:lvl>
    <w:lvl w:ilvl="4" w:tplc="41FE405E">
      <w:start w:val="1"/>
      <w:numFmt w:val="bullet"/>
      <w:lvlText w:val="o"/>
      <w:lvlJc w:val="left"/>
      <w:pPr>
        <w:ind w:left="3600" w:hanging="360"/>
      </w:pPr>
      <w:rPr>
        <w:rFonts w:ascii="Courier New" w:hAnsi="Courier New" w:hint="default"/>
      </w:rPr>
    </w:lvl>
    <w:lvl w:ilvl="5" w:tplc="A36A84E2">
      <w:start w:val="1"/>
      <w:numFmt w:val="bullet"/>
      <w:lvlText w:val=""/>
      <w:lvlJc w:val="left"/>
      <w:pPr>
        <w:ind w:left="4320" w:hanging="360"/>
      </w:pPr>
      <w:rPr>
        <w:rFonts w:ascii="Wingdings" w:hAnsi="Wingdings" w:hint="default"/>
      </w:rPr>
    </w:lvl>
    <w:lvl w:ilvl="6" w:tplc="5BB0F568">
      <w:start w:val="1"/>
      <w:numFmt w:val="bullet"/>
      <w:lvlText w:val=""/>
      <w:lvlJc w:val="left"/>
      <w:pPr>
        <w:ind w:left="5040" w:hanging="360"/>
      </w:pPr>
      <w:rPr>
        <w:rFonts w:ascii="Symbol" w:hAnsi="Symbol" w:hint="default"/>
      </w:rPr>
    </w:lvl>
    <w:lvl w:ilvl="7" w:tplc="586C998E">
      <w:start w:val="1"/>
      <w:numFmt w:val="bullet"/>
      <w:lvlText w:val="o"/>
      <w:lvlJc w:val="left"/>
      <w:pPr>
        <w:ind w:left="5760" w:hanging="360"/>
      </w:pPr>
      <w:rPr>
        <w:rFonts w:ascii="Courier New" w:hAnsi="Courier New" w:hint="default"/>
      </w:rPr>
    </w:lvl>
    <w:lvl w:ilvl="8" w:tplc="5FDE5656">
      <w:start w:val="1"/>
      <w:numFmt w:val="bullet"/>
      <w:lvlText w:val=""/>
      <w:lvlJc w:val="left"/>
      <w:pPr>
        <w:ind w:left="6480" w:hanging="360"/>
      </w:pPr>
      <w:rPr>
        <w:rFonts w:ascii="Wingdings" w:hAnsi="Wingdings" w:hint="default"/>
      </w:rPr>
    </w:lvl>
  </w:abstractNum>
  <w:abstractNum w:abstractNumId="25" w15:restartNumberingAfterBreak="0">
    <w:nsid w:val="6ACBBA13"/>
    <w:multiLevelType w:val="hybridMultilevel"/>
    <w:tmpl w:val="369A3542"/>
    <w:lvl w:ilvl="0" w:tplc="77D46290">
      <w:start w:val="1"/>
      <w:numFmt w:val="bullet"/>
      <w:lvlText w:val="-"/>
      <w:lvlJc w:val="left"/>
      <w:pPr>
        <w:ind w:left="720" w:hanging="360"/>
      </w:pPr>
      <w:rPr>
        <w:rFonts w:ascii="&quot;Lato&quot;,sans-serif" w:hAnsi="&quot;Lato&quot;,sans-serif" w:hint="default"/>
      </w:rPr>
    </w:lvl>
    <w:lvl w:ilvl="1" w:tplc="9A206DDE">
      <w:start w:val="1"/>
      <w:numFmt w:val="bullet"/>
      <w:lvlText w:val="o"/>
      <w:lvlJc w:val="left"/>
      <w:pPr>
        <w:ind w:left="1440" w:hanging="360"/>
      </w:pPr>
      <w:rPr>
        <w:rFonts w:ascii="Courier New" w:hAnsi="Courier New" w:hint="default"/>
      </w:rPr>
    </w:lvl>
    <w:lvl w:ilvl="2" w:tplc="6BC6EAFC">
      <w:start w:val="1"/>
      <w:numFmt w:val="bullet"/>
      <w:lvlText w:val=""/>
      <w:lvlJc w:val="left"/>
      <w:pPr>
        <w:ind w:left="2160" w:hanging="360"/>
      </w:pPr>
      <w:rPr>
        <w:rFonts w:ascii="Wingdings" w:hAnsi="Wingdings" w:hint="default"/>
      </w:rPr>
    </w:lvl>
    <w:lvl w:ilvl="3" w:tplc="52529240">
      <w:start w:val="1"/>
      <w:numFmt w:val="bullet"/>
      <w:lvlText w:val=""/>
      <w:lvlJc w:val="left"/>
      <w:pPr>
        <w:ind w:left="2880" w:hanging="360"/>
      </w:pPr>
      <w:rPr>
        <w:rFonts w:ascii="Symbol" w:hAnsi="Symbol" w:hint="default"/>
      </w:rPr>
    </w:lvl>
    <w:lvl w:ilvl="4" w:tplc="1436BDD6">
      <w:start w:val="1"/>
      <w:numFmt w:val="bullet"/>
      <w:lvlText w:val="o"/>
      <w:lvlJc w:val="left"/>
      <w:pPr>
        <w:ind w:left="3600" w:hanging="360"/>
      </w:pPr>
      <w:rPr>
        <w:rFonts w:ascii="Courier New" w:hAnsi="Courier New" w:hint="default"/>
      </w:rPr>
    </w:lvl>
    <w:lvl w:ilvl="5" w:tplc="501CC6D8">
      <w:start w:val="1"/>
      <w:numFmt w:val="bullet"/>
      <w:lvlText w:val=""/>
      <w:lvlJc w:val="left"/>
      <w:pPr>
        <w:ind w:left="4320" w:hanging="360"/>
      </w:pPr>
      <w:rPr>
        <w:rFonts w:ascii="Wingdings" w:hAnsi="Wingdings" w:hint="default"/>
      </w:rPr>
    </w:lvl>
    <w:lvl w:ilvl="6" w:tplc="CA2CAFFA">
      <w:start w:val="1"/>
      <w:numFmt w:val="bullet"/>
      <w:lvlText w:val=""/>
      <w:lvlJc w:val="left"/>
      <w:pPr>
        <w:ind w:left="5040" w:hanging="360"/>
      </w:pPr>
      <w:rPr>
        <w:rFonts w:ascii="Symbol" w:hAnsi="Symbol" w:hint="default"/>
      </w:rPr>
    </w:lvl>
    <w:lvl w:ilvl="7" w:tplc="BBB80752">
      <w:start w:val="1"/>
      <w:numFmt w:val="bullet"/>
      <w:lvlText w:val="o"/>
      <w:lvlJc w:val="left"/>
      <w:pPr>
        <w:ind w:left="5760" w:hanging="360"/>
      </w:pPr>
      <w:rPr>
        <w:rFonts w:ascii="Courier New" w:hAnsi="Courier New" w:hint="default"/>
      </w:rPr>
    </w:lvl>
    <w:lvl w:ilvl="8" w:tplc="11100B02">
      <w:start w:val="1"/>
      <w:numFmt w:val="bullet"/>
      <w:lvlText w:val=""/>
      <w:lvlJc w:val="left"/>
      <w:pPr>
        <w:ind w:left="6480" w:hanging="360"/>
      </w:pPr>
      <w:rPr>
        <w:rFonts w:ascii="Wingdings" w:hAnsi="Wingdings" w:hint="default"/>
      </w:rPr>
    </w:lvl>
  </w:abstractNum>
  <w:abstractNum w:abstractNumId="26" w15:restartNumberingAfterBreak="0">
    <w:nsid w:val="6C8D3EDD"/>
    <w:multiLevelType w:val="hybridMultilevel"/>
    <w:tmpl w:val="9418F946"/>
    <w:lvl w:ilvl="0" w:tplc="9A4859EE">
      <w:start w:val="1"/>
      <w:numFmt w:val="bullet"/>
      <w:lvlText w:val="-"/>
      <w:lvlJc w:val="left"/>
      <w:pPr>
        <w:ind w:left="720" w:hanging="360"/>
      </w:pPr>
      <w:rPr>
        <w:rFonts w:ascii="&quot;Lato&quot;,sans-serif" w:hAnsi="&quot;Lato&quot;,sans-serif" w:hint="default"/>
      </w:rPr>
    </w:lvl>
    <w:lvl w:ilvl="1" w:tplc="555C0242">
      <w:start w:val="1"/>
      <w:numFmt w:val="bullet"/>
      <w:lvlText w:val="o"/>
      <w:lvlJc w:val="left"/>
      <w:pPr>
        <w:ind w:left="1440" w:hanging="360"/>
      </w:pPr>
      <w:rPr>
        <w:rFonts w:ascii="Courier New" w:hAnsi="Courier New" w:hint="default"/>
      </w:rPr>
    </w:lvl>
    <w:lvl w:ilvl="2" w:tplc="E1BA55B2">
      <w:start w:val="1"/>
      <w:numFmt w:val="bullet"/>
      <w:lvlText w:val=""/>
      <w:lvlJc w:val="left"/>
      <w:pPr>
        <w:ind w:left="2160" w:hanging="360"/>
      </w:pPr>
      <w:rPr>
        <w:rFonts w:ascii="Wingdings" w:hAnsi="Wingdings" w:hint="default"/>
      </w:rPr>
    </w:lvl>
    <w:lvl w:ilvl="3" w:tplc="21DC6E14">
      <w:start w:val="1"/>
      <w:numFmt w:val="bullet"/>
      <w:lvlText w:val=""/>
      <w:lvlJc w:val="left"/>
      <w:pPr>
        <w:ind w:left="2880" w:hanging="360"/>
      </w:pPr>
      <w:rPr>
        <w:rFonts w:ascii="Symbol" w:hAnsi="Symbol" w:hint="default"/>
      </w:rPr>
    </w:lvl>
    <w:lvl w:ilvl="4" w:tplc="4F2EF16E">
      <w:start w:val="1"/>
      <w:numFmt w:val="bullet"/>
      <w:lvlText w:val="o"/>
      <w:lvlJc w:val="left"/>
      <w:pPr>
        <w:ind w:left="3600" w:hanging="360"/>
      </w:pPr>
      <w:rPr>
        <w:rFonts w:ascii="Courier New" w:hAnsi="Courier New" w:hint="default"/>
      </w:rPr>
    </w:lvl>
    <w:lvl w:ilvl="5" w:tplc="CCE87512">
      <w:start w:val="1"/>
      <w:numFmt w:val="bullet"/>
      <w:lvlText w:val=""/>
      <w:lvlJc w:val="left"/>
      <w:pPr>
        <w:ind w:left="4320" w:hanging="360"/>
      </w:pPr>
      <w:rPr>
        <w:rFonts w:ascii="Wingdings" w:hAnsi="Wingdings" w:hint="default"/>
      </w:rPr>
    </w:lvl>
    <w:lvl w:ilvl="6" w:tplc="BB1EEE28">
      <w:start w:val="1"/>
      <w:numFmt w:val="bullet"/>
      <w:lvlText w:val=""/>
      <w:lvlJc w:val="left"/>
      <w:pPr>
        <w:ind w:left="5040" w:hanging="360"/>
      </w:pPr>
      <w:rPr>
        <w:rFonts w:ascii="Symbol" w:hAnsi="Symbol" w:hint="default"/>
      </w:rPr>
    </w:lvl>
    <w:lvl w:ilvl="7" w:tplc="172444C2">
      <w:start w:val="1"/>
      <w:numFmt w:val="bullet"/>
      <w:lvlText w:val="o"/>
      <w:lvlJc w:val="left"/>
      <w:pPr>
        <w:ind w:left="5760" w:hanging="360"/>
      </w:pPr>
      <w:rPr>
        <w:rFonts w:ascii="Courier New" w:hAnsi="Courier New" w:hint="default"/>
      </w:rPr>
    </w:lvl>
    <w:lvl w:ilvl="8" w:tplc="52A29C92">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2"/>
  </w:num>
  <w:num w:numId="4">
    <w:abstractNumId w:val="13"/>
  </w:num>
  <w:num w:numId="5">
    <w:abstractNumId w:val="4"/>
  </w:num>
  <w:num w:numId="6">
    <w:abstractNumId w:val="7"/>
  </w:num>
  <w:num w:numId="7">
    <w:abstractNumId w:val="20"/>
  </w:num>
  <w:num w:numId="8">
    <w:abstractNumId w:val="9"/>
  </w:num>
  <w:num w:numId="9">
    <w:abstractNumId w:val="26"/>
  </w:num>
  <w:num w:numId="10">
    <w:abstractNumId w:val="21"/>
  </w:num>
  <w:num w:numId="11">
    <w:abstractNumId w:val="16"/>
  </w:num>
  <w:num w:numId="12">
    <w:abstractNumId w:val="25"/>
  </w:num>
  <w:num w:numId="13">
    <w:abstractNumId w:val="15"/>
  </w:num>
  <w:num w:numId="14">
    <w:abstractNumId w:val="24"/>
  </w:num>
  <w:num w:numId="15">
    <w:abstractNumId w:val="17"/>
  </w:num>
  <w:num w:numId="16">
    <w:abstractNumId w:val="19"/>
  </w:num>
  <w:num w:numId="17">
    <w:abstractNumId w:val="11"/>
  </w:num>
  <w:num w:numId="18">
    <w:abstractNumId w:val="6"/>
  </w:num>
  <w:num w:numId="19">
    <w:abstractNumId w:val="0"/>
  </w:num>
  <w:num w:numId="20">
    <w:abstractNumId w:val="1"/>
  </w:num>
  <w:num w:numId="21">
    <w:abstractNumId w:val="2"/>
  </w:num>
  <w:num w:numId="22">
    <w:abstractNumId w:val="3"/>
  </w:num>
  <w:num w:numId="23">
    <w:abstractNumId w:val="8"/>
  </w:num>
  <w:num w:numId="24">
    <w:abstractNumId w:val="23"/>
  </w:num>
  <w:num w:numId="25">
    <w:abstractNumId w:val="18"/>
  </w:num>
  <w:num w:numId="26">
    <w:abstractNumId w:val="14"/>
  </w:num>
  <w:num w:numId="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F6"/>
    <w:rsid w:val="00032E70"/>
    <w:rsid w:val="00033EB6"/>
    <w:rsid w:val="0004492D"/>
    <w:rsid w:val="00050253"/>
    <w:rsid w:val="000703CA"/>
    <w:rsid w:val="000713F4"/>
    <w:rsid w:val="00072577"/>
    <w:rsid w:val="00073810"/>
    <w:rsid w:val="000A6C3E"/>
    <w:rsid w:val="000C646A"/>
    <w:rsid w:val="000D3887"/>
    <w:rsid w:val="000E090C"/>
    <w:rsid w:val="000E5221"/>
    <w:rsid w:val="000E6651"/>
    <w:rsid w:val="000F4917"/>
    <w:rsid w:val="0011289B"/>
    <w:rsid w:val="001217A8"/>
    <w:rsid w:val="0012647C"/>
    <w:rsid w:val="00134454"/>
    <w:rsid w:val="00134819"/>
    <w:rsid w:val="001564AB"/>
    <w:rsid w:val="00185184"/>
    <w:rsid w:val="00196601"/>
    <w:rsid w:val="001A3DD2"/>
    <w:rsid w:val="001B1770"/>
    <w:rsid w:val="001C5FEB"/>
    <w:rsid w:val="001C752E"/>
    <w:rsid w:val="001D32DA"/>
    <w:rsid w:val="001E1FCD"/>
    <w:rsid w:val="001E7BB3"/>
    <w:rsid w:val="001F6FB1"/>
    <w:rsid w:val="00206261"/>
    <w:rsid w:val="00213205"/>
    <w:rsid w:val="00225333"/>
    <w:rsid w:val="0023115A"/>
    <w:rsid w:val="00233FBE"/>
    <w:rsid w:val="00241EBD"/>
    <w:rsid w:val="002528ED"/>
    <w:rsid w:val="0026237B"/>
    <w:rsid w:val="00267FE8"/>
    <w:rsid w:val="002776C1"/>
    <w:rsid w:val="00277AAE"/>
    <w:rsid w:val="002948EC"/>
    <w:rsid w:val="00294FF9"/>
    <w:rsid w:val="002E64D8"/>
    <w:rsid w:val="002F4A18"/>
    <w:rsid w:val="002F5970"/>
    <w:rsid w:val="003370FE"/>
    <w:rsid w:val="003C0B3B"/>
    <w:rsid w:val="003C3A8B"/>
    <w:rsid w:val="003D07D3"/>
    <w:rsid w:val="003D5726"/>
    <w:rsid w:val="003E14EE"/>
    <w:rsid w:val="00400C5B"/>
    <w:rsid w:val="0040252C"/>
    <w:rsid w:val="004078DD"/>
    <w:rsid w:val="00412E0E"/>
    <w:rsid w:val="00414AD6"/>
    <w:rsid w:val="0044289B"/>
    <w:rsid w:val="00462CDF"/>
    <w:rsid w:val="004731E8"/>
    <w:rsid w:val="00475A5E"/>
    <w:rsid w:val="004B56E0"/>
    <w:rsid w:val="004D2E50"/>
    <w:rsid w:val="004E28BD"/>
    <w:rsid w:val="005115EC"/>
    <w:rsid w:val="00521460"/>
    <w:rsid w:val="005359F8"/>
    <w:rsid w:val="0053784E"/>
    <w:rsid w:val="005434E7"/>
    <w:rsid w:val="005445B4"/>
    <w:rsid w:val="00560E4B"/>
    <w:rsid w:val="005610D1"/>
    <w:rsid w:val="0056685F"/>
    <w:rsid w:val="00573D65"/>
    <w:rsid w:val="00581EF4"/>
    <w:rsid w:val="005910F5"/>
    <w:rsid w:val="00592C11"/>
    <w:rsid w:val="00594086"/>
    <w:rsid w:val="005A2AA3"/>
    <w:rsid w:val="005A50FA"/>
    <w:rsid w:val="005B5FBD"/>
    <w:rsid w:val="005D3F5C"/>
    <w:rsid w:val="005D4AD2"/>
    <w:rsid w:val="005D66B6"/>
    <w:rsid w:val="005E601E"/>
    <w:rsid w:val="005F23BD"/>
    <w:rsid w:val="00600943"/>
    <w:rsid w:val="00603A61"/>
    <w:rsid w:val="00622495"/>
    <w:rsid w:val="00625CED"/>
    <w:rsid w:val="00626423"/>
    <w:rsid w:val="0064027E"/>
    <w:rsid w:val="00641A8A"/>
    <w:rsid w:val="006446E7"/>
    <w:rsid w:val="00646627"/>
    <w:rsid w:val="006519F2"/>
    <w:rsid w:val="00660777"/>
    <w:rsid w:val="00676112"/>
    <w:rsid w:val="00677E0F"/>
    <w:rsid w:val="00682617"/>
    <w:rsid w:val="00682CE2"/>
    <w:rsid w:val="00682F7F"/>
    <w:rsid w:val="006840F0"/>
    <w:rsid w:val="006B0A37"/>
    <w:rsid w:val="006B1386"/>
    <w:rsid w:val="006B6D48"/>
    <w:rsid w:val="006C0C3F"/>
    <w:rsid w:val="006C5DF6"/>
    <w:rsid w:val="006D1DF1"/>
    <w:rsid w:val="006E47ED"/>
    <w:rsid w:val="006F739D"/>
    <w:rsid w:val="007403B3"/>
    <w:rsid w:val="00743D15"/>
    <w:rsid w:val="00746EA4"/>
    <w:rsid w:val="0075278E"/>
    <w:rsid w:val="00754706"/>
    <w:rsid w:val="00764D2E"/>
    <w:rsid w:val="007828BE"/>
    <w:rsid w:val="007866A3"/>
    <w:rsid w:val="00792956"/>
    <w:rsid w:val="00792D87"/>
    <w:rsid w:val="007966DD"/>
    <w:rsid w:val="007A015E"/>
    <w:rsid w:val="007A2C42"/>
    <w:rsid w:val="007A3D46"/>
    <w:rsid w:val="007C14AA"/>
    <w:rsid w:val="007C2D9B"/>
    <w:rsid w:val="007D25C8"/>
    <w:rsid w:val="007D7312"/>
    <w:rsid w:val="007E42A6"/>
    <w:rsid w:val="00806587"/>
    <w:rsid w:val="00813D6E"/>
    <w:rsid w:val="00827910"/>
    <w:rsid w:val="0083348D"/>
    <w:rsid w:val="00842576"/>
    <w:rsid w:val="0084261C"/>
    <w:rsid w:val="00852EEC"/>
    <w:rsid w:val="00856A1B"/>
    <w:rsid w:val="00866538"/>
    <w:rsid w:val="008742CD"/>
    <w:rsid w:val="0088087C"/>
    <w:rsid w:val="00881909"/>
    <w:rsid w:val="00885C9E"/>
    <w:rsid w:val="008A1691"/>
    <w:rsid w:val="008B56F1"/>
    <w:rsid w:val="008B5D4C"/>
    <w:rsid w:val="008C5891"/>
    <w:rsid w:val="008C7123"/>
    <w:rsid w:val="008D63DA"/>
    <w:rsid w:val="008E7009"/>
    <w:rsid w:val="008F6140"/>
    <w:rsid w:val="008F7976"/>
    <w:rsid w:val="00916715"/>
    <w:rsid w:val="00920752"/>
    <w:rsid w:val="0092465D"/>
    <w:rsid w:val="009318B6"/>
    <w:rsid w:val="009419F0"/>
    <w:rsid w:val="00943920"/>
    <w:rsid w:val="00947C69"/>
    <w:rsid w:val="009618A9"/>
    <w:rsid w:val="00963AE0"/>
    <w:rsid w:val="009854DD"/>
    <w:rsid w:val="00991CCA"/>
    <w:rsid w:val="00994C06"/>
    <w:rsid w:val="0099519D"/>
    <w:rsid w:val="009A20A0"/>
    <w:rsid w:val="009A25BE"/>
    <w:rsid w:val="009B2803"/>
    <w:rsid w:val="009C59F1"/>
    <w:rsid w:val="009D3B82"/>
    <w:rsid w:val="009D5D76"/>
    <w:rsid w:val="009E2DAC"/>
    <w:rsid w:val="009E6D6E"/>
    <w:rsid w:val="009F6977"/>
    <w:rsid w:val="009F709C"/>
    <w:rsid w:val="00A05178"/>
    <w:rsid w:val="00A11161"/>
    <w:rsid w:val="00A338D7"/>
    <w:rsid w:val="00A36628"/>
    <w:rsid w:val="00A37705"/>
    <w:rsid w:val="00A5455B"/>
    <w:rsid w:val="00A55FAB"/>
    <w:rsid w:val="00A67C29"/>
    <w:rsid w:val="00A719CD"/>
    <w:rsid w:val="00A823D0"/>
    <w:rsid w:val="00AB619A"/>
    <w:rsid w:val="00AC2127"/>
    <w:rsid w:val="00AC222F"/>
    <w:rsid w:val="00AC5140"/>
    <w:rsid w:val="00AD5937"/>
    <w:rsid w:val="00AF08A1"/>
    <w:rsid w:val="00B045B5"/>
    <w:rsid w:val="00B14CED"/>
    <w:rsid w:val="00B1D64A"/>
    <w:rsid w:val="00B22D75"/>
    <w:rsid w:val="00B40758"/>
    <w:rsid w:val="00B42C23"/>
    <w:rsid w:val="00B53992"/>
    <w:rsid w:val="00B557D5"/>
    <w:rsid w:val="00B67C5E"/>
    <w:rsid w:val="00B7115A"/>
    <w:rsid w:val="00B9754A"/>
    <w:rsid w:val="00BA45F5"/>
    <w:rsid w:val="00BB1C79"/>
    <w:rsid w:val="00BB37E8"/>
    <w:rsid w:val="00BB6541"/>
    <w:rsid w:val="00BD645C"/>
    <w:rsid w:val="00BE3663"/>
    <w:rsid w:val="00BF17A4"/>
    <w:rsid w:val="00BF54FD"/>
    <w:rsid w:val="00C1085E"/>
    <w:rsid w:val="00C11089"/>
    <w:rsid w:val="00C16734"/>
    <w:rsid w:val="00C52093"/>
    <w:rsid w:val="00C52D67"/>
    <w:rsid w:val="00C55C79"/>
    <w:rsid w:val="00C8094B"/>
    <w:rsid w:val="00C81C72"/>
    <w:rsid w:val="00C84A80"/>
    <w:rsid w:val="00C92C08"/>
    <w:rsid w:val="00C939E3"/>
    <w:rsid w:val="00C9467F"/>
    <w:rsid w:val="00CB1D0F"/>
    <w:rsid w:val="00CB3933"/>
    <w:rsid w:val="00CB6F85"/>
    <w:rsid w:val="00CB745D"/>
    <w:rsid w:val="00CC41A4"/>
    <w:rsid w:val="00CD7220"/>
    <w:rsid w:val="00CE0DC9"/>
    <w:rsid w:val="00CE200B"/>
    <w:rsid w:val="00CE3771"/>
    <w:rsid w:val="00CF02E2"/>
    <w:rsid w:val="00CF2C4B"/>
    <w:rsid w:val="00D00360"/>
    <w:rsid w:val="00D15205"/>
    <w:rsid w:val="00D21693"/>
    <w:rsid w:val="00D30D12"/>
    <w:rsid w:val="00D31296"/>
    <w:rsid w:val="00D32760"/>
    <w:rsid w:val="00D36326"/>
    <w:rsid w:val="00D402D4"/>
    <w:rsid w:val="00D4270F"/>
    <w:rsid w:val="00D54F09"/>
    <w:rsid w:val="00D576E5"/>
    <w:rsid w:val="00D66BB5"/>
    <w:rsid w:val="00D719F6"/>
    <w:rsid w:val="00D832D4"/>
    <w:rsid w:val="00D872AC"/>
    <w:rsid w:val="00D93881"/>
    <w:rsid w:val="00D93C00"/>
    <w:rsid w:val="00DA0123"/>
    <w:rsid w:val="00DA4E38"/>
    <w:rsid w:val="00DC597B"/>
    <w:rsid w:val="00DE7E24"/>
    <w:rsid w:val="00DF1819"/>
    <w:rsid w:val="00E073D5"/>
    <w:rsid w:val="00E228B1"/>
    <w:rsid w:val="00E31215"/>
    <w:rsid w:val="00E331DD"/>
    <w:rsid w:val="00E64B55"/>
    <w:rsid w:val="00E73935"/>
    <w:rsid w:val="00EB087C"/>
    <w:rsid w:val="00EB2315"/>
    <w:rsid w:val="00EB3756"/>
    <w:rsid w:val="00EC729E"/>
    <w:rsid w:val="00EE343D"/>
    <w:rsid w:val="00EF1F1D"/>
    <w:rsid w:val="00F00EAE"/>
    <w:rsid w:val="00F02E56"/>
    <w:rsid w:val="00F13ABA"/>
    <w:rsid w:val="00F15683"/>
    <w:rsid w:val="00F26727"/>
    <w:rsid w:val="00F30A43"/>
    <w:rsid w:val="00F3558D"/>
    <w:rsid w:val="00F64009"/>
    <w:rsid w:val="00F84AC2"/>
    <w:rsid w:val="00F859CE"/>
    <w:rsid w:val="00F95BD6"/>
    <w:rsid w:val="00FB22A5"/>
    <w:rsid w:val="00FB425D"/>
    <w:rsid w:val="00FC3D17"/>
    <w:rsid w:val="00FD40F3"/>
    <w:rsid w:val="00FF6C83"/>
    <w:rsid w:val="022256E2"/>
    <w:rsid w:val="02FF0A49"/>
    <w:rsid w:val="05866148"/>
    <w:rsid w:val="08094895"/>
    <w:rsid w:val="08B20396"/>
    <w:rsid w:val="09192CBA"/>
    <w:rsid w:val="09626148"/>
    <w:rsid w:val="0AD8F557"/>
    <w:rsid w:val="0AE572CC"/>
    <w:rsid w:val="0C350305"/>
    <w:rsid w:val="0E443C55"/>
    <w:rsid w:val="0F7087B9"/>
    <w:rsid w:val="10ED49AC"/>
    <w:rsid w:val="12CD75A9"/>
    <w:rsid w:val="12E25BDF"/>
    <w:rsid w:val="13C422A3"/>
    <w:rsid w:val="15D61F6C"/>
    <w:rsid w:val="1896E63C"/>
    <w:rsid w:val="1A63A67D"/>
    <w:rsid w:val="1D351804"/>
    <w:rsid w:val="1FC4DC73"/>
    <w:rsid w:val="23400039"/>
    <w:rsid w:val="246953CA"/>
    <w:rsid w:val="2622F6C6"/>
    <w:rsid w:val="2724A29A"/>
    <w:rsid w:val="285FDD6B"/>
    <w:rsid w:val="2D0ACDC7"/>
    <w:rsid w:val="2EAC8A6A"/>
    <w:rsid w:val="2FB60AFC"/>
    <w:rsid w:val="2FB6EA74"/>
    <w:rsid w:val="2FFEE899"/>
    <w:rsid w:val="3062DF49"/>
    <w:rsid w:val="33FAC8FD"/>
    <w:rsid w:val="34416B5C"/>
    <w:rsid w:val="37190E6E"/>
    <w:rsid w:val="373ED7C9"/>
    <w:rsid w:val="3ACD471D"/>
    <w:rsid w:val="3D9E644A"/>
    <w:rsid w:val="3F6C0D11"/>
    <w:rsid w:val="412C7B4A"/>
    <w:rsid w:val="41596D6A"/>
    <w:rsid w:val="41963443"/>
    <w:rsid w:val="423F1617"/>
    <w:rsid w:val="4459B2B9"/>
    <w:rsid w:val="47358EF9"/>
    <w:rsid w:val="481CBA41"/>
    <w:rsid w:val="4AD696BB"/>
    <w:rsid w:val="4C0DA073"/>
    <w:rsid w:val="517B5B45"/>
    <w:rsid w:val="5A70D78E"/>
    <w:rsid w:val="5BCA291C"/>
    <w:rsid w:val="5C030C27"/>
    <w:rsid w:val="5C189B8F"/>
    <w:rsid w:val="5FCD5BFD"/>
    <w:rsid w:val="62694882"/>
    <w:rsid w:val="6357ECC4"/>
    <w:rsid w:val="63A9F361"/>
    <w:rsid w:val="641A2198"/>
    <w:rsid w:val="641DAA33"/>
    <w:rsid w:val="657825B5"/>
    <w:rsid w:val="6BAEA4EB"/>
    <w:rsid w:val="6EAEAA69"/>
    <w:rsid w:val="6F46744E"/>
    <w:rsid w:val="711444AD"/>
    <w:rsid w:val="71894AF8"/>
    <w:rsid w:val="7190037E"/>
    <w:rsid w:val="7251ADAF"/>
    <w:rsid w:val="734E9C31"/>
    <w:rsid w:val="748AA884"/>
    <w:rsid w:val="74FB482F"/>
    <w:rsid w:val="7A43EA13"/>
    <w:rsid w:val="7C154C27"/>
    <w:rsid w:val="7D8CA786"/>
    <w:rsid w:val="7E3F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04513"/>
  <w15:chartTrackingRefBased/>
  <w15:docId w15:val="{19D20937-5DF0-4AE3-B8D8-860A5EA7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80"/>
    <w:rPr>
      <w:sz w:val="24"/>
      <w:szCs w:val="24"/>
      <w:lang w:eastAsia="en-US"/>
    </w:rPr>
  </w:style>
  <w:style w:type="paragraph" w:styleId="Heading1">
    <w:name w:val="heading 1"/>
    <w:basedOn w:val="Normal"/>
    <w:next w:val="Normal"/>
    <w:qFormat/>
    <w:rsid w:val="00C84A80"/>
    <w:pPr>
      <w:keepNext/>
      <w:outlineLvl w:val="0"/>
    </w:pPr>
    <w:rPr>
      <w:rFonts w:ascii="Verdana" w:hAnsi="Verdana"/>
      <w:b/>
      <w:bCs/>
      <w:sz w:val="18"/>
    </w:rPr>
  </w:style>
  <w:style w:type="paragraph" w:styleId="Heading2">
    <w:name w:val="heading 2"/>
    <w:basedOn w:val="Normal"/>
    <w:next w:val="Normal"/>
    <w:qFormat/>
    <w:rsid w:val="00C84A80"/>
    <w:pPr>
      <w:keepNext/>
      <w:outlineLvl w:val="1"/>
    </w:pPr>
    <w:rPr>
      <w:rFonts w:ascii="Helvetica" w:hAnsi="Helvetica"/>
      <w:i/>
      <w:iCs/>
    </w:rPr>
  </w:style>
  <w:style w:type="paragraph" w:styleId="Heading3">
    <w:name w:val="heading 3"/>
    <w:basedOn w:val="Normal"/>
    <w:next w:val="Normal"/>
    <w:qFormat/>
    <w:rsid w:val="00C84A80"/>
    <w:pPr>
      <w:keepNext/>
      <w:outlineLvl w:val="2"/>
    </w:pPr>
    <w:rPr>
      <w:rFonts w:ascii="Verdana" w:hAnsi="Verdana"/>
      <w:b/>
      <w:bCs/>
      <w:sz w:val="15"/>
    </w:rPr>
  </w:style>
  <w:style w:type="paragraph" w:styleId="Heading4">
    <w:name w:val="heading 4"/>
    <w:basedOn w:val="Normal"/>
    <w:next w:val="Normal"/>
    <w:qFormat/>
    <w:rsid w:val="00C84A80"/>
    <w:pPr>
      <w:keepNext/>
      <w:outlineLvl w:val="3"/>
    </w:pPr>
    <w:rPr>
      <w:rFonts w:ascii="Verdana" w:hAnsi="Verdana"/>
      <w:b/>
      <w:bCs/>
      <w:color w:val="333333"/>
      <w:sz w:val="15"/>
      <w:szCs w:val="15"/>
    </w:rPr>
  </w:style>
  <w:style w:type="paragraph" w:styleId="Heading5">
    <w:name w:val="heading 5"/>
    <w:basedOn w:val="Normal"/>
    <w:next w:val="Normal"/>
    <w:qFormat/>
    <w:rsid w:val="00C84A80"/>
    <w:pPr>
      <w:keepNext/>
      <w:outlineLvl w:val="4"/>
    </w:pPr>
    <w:rPr>
      <w:rFonts w:ascii="Verdana" w:hAnsi="Verdana" w:cs="Arial"/>
      <w:bCs/>
      <w:i/>
      <w:iCs/>
      <w:sz w:val="15"/>
      <w:szCs w:val="20"/>
    </w:rPr>
  </w:style>
  <w:style w:type="paragraph" w:styleId="Heading6">
    <w:name w:val="heading 6"/>
    <w:basedOn w:val="Normal"/>
    <w:next w:val="Normal"/>
    <w:qFormat/>
    <w:rsid w:val="00C84A80"/>
    <w:pPr>
      <w:keepNext/>
      <w:outlineLvl w:val="5"/>
    </w:pPr>
    <w:rPr>
      <w:rFonts w:ascii="Verdana" w:hAnsi="Verdana"/>
      <w:b/>
      <w:bCs/>
      <w:sz w:val="16"/>
      <w:szCs w:val="8"/>
    </w:rPr>
  </w:style>
  <w:style w:type="paragraph" w:styleId="Heading7">
    <w:name w:val="heading 7"/>
    <w:basedOn w:val="Normal"/>
    <w:next w:val="Normal"/>
    <w:qFormat/>
    <w:rsid w:val="00C84A80"/>
    <w:pPr>
      <w:keepNext/>
      <w:outlineLvl w:val="6"/>
    </w:pPr>
    <w:rPr>
      <w:rFonts w:ascii="Verdana" w:hAnsi="Verdana"/>
      <w:b/>
      <w:bCs/>
      <w:color w:val="0C2D83"/>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84A80"/>
    <w:pPr>
      <w:spacing w:before="64" w:after="64"/>
    </w:pPr>
    <w:rPr>
      <w:rFonts w:ascii="Arial Unicode MS" w:eastAsia="Arial Unicode MS" w:hAnsi="Arial Unicode MS" w:cs="Arial Unicode MS"/>
    </w:rPr>
  </w:style>
  <w:style w:type="character" w:styleId="Strong">
    <w:name w:val="Strong"/>
    <w:uiPriority w:val="22"/>
    <w:qFormat/>
    <w:rsid w:val="00C84A80"/>
    <w:rPr>
      <w:b/>
      <w:bCs/>
    </w:rPr>
  </w:style>
  <w:style w:type="paragraph" w:styleId="BodyText">
    <w:name w:val="Body Text"/>
    <w:basedOn w:val="Normal"/>
    <w:semiHidden/>
    <w:rsid w:val="00C84A80"/>
    <w:rPr>
      <w:rFonts w:ascii="Verdana" w:hAnsi="Verdana"/>
      <w:sz w:val="16"/>
      <w:szCs w:val="9"/>
    </w:rPr>
  </w:style>
  <w:style w:type="paragraph" w:styleId="BodyText2">
    <w:name w:val="Body Text 2"/>
    <w:basedOn w:val="Normal"/>
    <w:semiHidden/>
    <w:rsid w:val="00C84A80"/>
    <w:rPr>
      <w:rFonts w:ascii="Verdana" w:hAnsi="Verdana"/>
      <w:color w:val="000000"/>
      <w:sz w:val="16"/>
      <w:szCs w:val="9"/>
    </w:rPr>
  </w:style>
  <w:style w:type="paragraph" w:styleId="Title">
    <w:name w:val="Title"/>
    <w:basedOn w:val="Normal"/>
    <w:qFormat/>
    <w:rsid w:val="00C84A80"/>
    <w:pPr>
      <w:jc w:val="center"/>
    </w:pPr>
    <w:rPr>
      <w:rFonts w:ascii="Verdana" w:hAnsi="Verdana"/>
      <w:b/>
      <w:bCs/>
      <w:color w:val="0C2D83"/>
      <w:sz w:val="20"/>
      <w:szCs w:val="9"/>
    </w:rPr>
  </w:style>
  <w:style w:type="paragraph" w:styleId="BodyText3">
    <w:name w:val="Body Text 3"/>
    <w:basedOn w:val="Normal"/>
    <w:semiHidden/>
    <w:rsid w:val="00C84A80"/>
    <w:rPr>
      <w:rFonts w:ascii="Verdana" w:hAnsi="Verdana"/>
      <w:i/>
      <w:iCs/>
      <w:sz w:val="15"/>
    </w:rPr>
  </w:style>
  <w:style w:type="character" w:styleId="Hyperlink">
    <w:name w:val="Hyperlink"/>
    <w:semiHidden/>
    <w:rsid w:val="00C84A80"/>
    <w:rPr>
      <w:color w:val="0000FF"/>
      <w:u w:val="single"/>
    </w:rPr>
  </w:style>
  <w:style w:type="table" w:styleId="TableGrid">
    <w:name w:val="Table Grid"/>
    <w:basedOn w:val="TableNormal"/>
    <w:uiPriority w:val="59"/>
    <w:rsid w:val="00CB7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745D"/>
    <w:pPr>
      <w:tabs>
        <w:tab w:val="center" w:pos="4513"/>
        <w:tab w:val="right" w:pos="9026"/>
      </w:tabs>
    </w:pPr>
  </w:style>
  <w:style w:type="character" w:customStyle="1" w:styleId="HeaderChar">
    <w:name w:val="Header Char"/>
    <w:link w:val="Header"/>
    <w:uiPriority w:val="99"/>
    <w:rsid w:val="00CB745D"/>
    <w:rPr>
      <w:sz w:val="24"/>
      <w:szCs w:val="24"/>
      <w:lang w:eastAsia="en-US"/>
    </w:rPr>
  </w:style>
  <w:style w:type="paragraph" w:styleId="Footer">
    <w:name w:val="footer"/>
    <w:basedOn w:val="Normal"/>
    <w:link w:val="FooterChar"/>
    <w:uiPriority w:val="99"/>
    <w:semiHidden/>
    <w:unhideWhenUsed/>
    <w:rsid w:val="00CB745D"/>
    <w:pPr>
      <w:tabs>
        <w:tab w:val="center" w:pos="4513"/>
        <w:tab w:val="right" w:pos="9026"/>
      </w:tabs>
    </w:pPr>
  </w:style>
  <w:style w:type="character" w:customStyle="1" w:styleId="FooterChar">
    <w:name w:val="Footer Char"/>
    <w:link w:val="Footer"/>
    <w:uiPriority w:val="99"/>
    <w:semiHidden/>
    <w:rsid w:val="00CB745D"/>
    <w:rPr>
      <w:sz w:val="24"/>
      <w:szCs w:val="24"/>
      <w:lang w:eastAsia="en-US"/>
    </w:rPr>
  </w:style>
  <w:style w:type="paragraph" w:styleId="BalloonText">
    <w:name w:val="Balloon Text"/>
    <w:basedOn w:val="Normal"/>
    <w:link w:val="BalloonTextChar"/>
    <w:uiPriority w:val="99"/>
    <w:semiHidden/>
    <w:unhideWhenUsed/>
    <w:rsid w:val="00CB745D"/>
    <w:rPr>
      <w:rFonts w:ascii="Tahoma" w:hAnsi="Tahoma" w:cs="Tahoma"/>
      <w:sz w:val="16"/>
      <w:szCs w:val="16"/>
    </w:rPr>
  </w:style>
  <w:style w:type="character" w:customStyle="1" w:styleId="BalloonTextChar">
    <w:name w:val="Balloon Text Char"/>
    <w:link w:val="BalloonText"/>
    <w:uiPriority w:val="99"/>
    <w:semiHidden/>
    <w:rsid w:val="00CB745D"/>
    <w:rPr>
      <w:rFonts w:ascii="Tahoma" w:hAnsi="Tahoma" w:cs="Tahoma"/>
      <w:sz w:val="16"/>
      <w:szCs w:val="16"/>
      <w:lang w:eastAsia="en-US"/>
    </w:rPr>
  </w:style>
  <w:style w:type="character" w:styleId="CommentReference">
    <w:name w:val="annotation reference"/>
    <w:uiPriority w:val="99"/>
    <w:semiHidden/>
    <w:unhideWhenUsed/>
    <w:rsid w:val="004078DD"/>
    <w:rPr>
      <w:sz w:val="16"/>
      <w:szCs w:val="16"/>
    </w:rPr>
  </w:style>
  <w:style w:type="paragraph" w:styleId="CommentText">
    <w:name w:val="annotation text"/>
    <w:basedOn w:val="Normal"/>
    <w:link w:val="CommentTextChar"/>
    <w:uiPriority w:val="99"/>
    <w:semiHidden/>
    <w:unhideWhenUsed/>
    <w:rsid w:val="004078DD"/>
    <w:rPr>
      <w:sz w:val="20"/>
      <w:szCs w:val="20"/>
    </w:rPr>
  </w:style>
  <w:style w:type="character" w:customStyle="1" w:styleId="CommentTextChar">
    <w:name w:val="Comment Text Char"/>
    <w:link w:val="CommentText"/>
    <w:uiPriority w:val="99"/>
    <w:semiHidden/>
    <w:rsid w:val="004078DD"/>
    <w:rPr>
      <w:lang w:eastAsia="en-US"/>
    </w:rPr>
  </w:style>
  <w:style w:type="paragraph" w:styleId="CommentSubject">
    <w:name w:val="annotation subject"/>
    <w:basedOn w:val="CommentText"/>
    <w:next w:val="CommentText"/>
    <w:link w:val="CommentSubjectChar"/>
    <w:uiPriority w:val="99"/>
    <w:semiHidden/>
    <w:unhideWhenUsed/>
    <w:rsid w:val="004078DD"/>
    <w:rPr>
      <w:b/>
      <w:bCs/>
    </w:rPr>
  </w:style>
  <w:style w:type="character" w:customStyle="1" w:styleId="CommentSubjectChar">
    <w:name w:val="Comment Subject Char"/>
    <w:link w:val="CommentSubject"/>
    <w:uiPriority w:val="99"/>
    <w:semiHidden/>
    <w:rsid w:val="004078DD"/>
    <w:rPr>
      <w:b/>
      <w:bCs/>
      <w:lang w:eastAsia="en-US"/>
    </w:rPr>
  </w:style>
  <w:style w:type="paragraph" w:styleId="Revision">
    <w:name w:val="Revision"/>
    <w:hidden/>
    <w:uiPriority w:val="99"/>
    <w:semiHidden/>
    <w:rsid w:val="004078DD"/>
    <w:rPr>
      <w:sz w:val="24"/>
      <w:szCs w:val="24"/>
      <w:lang w:eastAsia="en-US"/>
    </w:rPr>
  </w:style>
  <w:style w:type="paragraph" w:customStyle="1" w:styleId="paragraph">
    <w:name w:val="paragraph"/>
    <w:basedOn w:val="Normal"/>
    <w:rsid w:val="00072577"/>
    <w:pPr>
      <w:spacing w:before="100" w:beforeAutospacing="1" w:after="100" w:afterAutospacing="1"/>
    </w:pPr>
    <w:rPr>
      <w:lang w:eastAsia="en-GB"/>
    </w:rPr>
  </w:style>
  <w:style w:type="character" w:customStyle="1" w:styleId="normaltextrun">
    <w:name w:val="normaltextrun"/>
    <w:rsid w:val="00072577"/>
  </w:style>
  <w:style w:type="character" w:customStyle="1" w:styleId="eop">
    <w:name w:val="eop"/>
    <w:rsid w:val="0007257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852">
      <w:bodyDiv w:val="1"/>
      <w:marLeft w:val="0"/>
      <w:marRight w:val="0"/>
      <w:marTop w:val="0"/>
      <w:marBottom w:val="0"/>
      <w:divBdr>
        <w:top w:val="none" w:sz="0" w:space="0" w:color="auto"/>
        <w:left w:val="none" w:sz="0" w:space="0" w:color="auto"/>
        <w:bottom w:val="none" w:sz="0" w:space="0" w:color="auto"/>
        <w:right w:val="none" w:sz="0" w:space="0" w:color="auto"/>
      </w:divBdr>
    </w:div>
    <w:div w:id="91443094">
      <w:bodyDiv w:val="1"/>
      <w:marLeft w:val="0"/>
      <w:marRight w:val="0"/>
      <w:marTop w:val="0"/>
      <w:marBottom w:val="0"/>
      <w:divBdr>
        <w:top w:val="none" w:sz="0" w:space="0" w:color="auto"/>
        <w:left w:val="none" w:sz="0" w:space="0" w:color="auto"/>
        <w:bottom w:val="none" w:sz="0" w:space="0" w:color="auto"/>
        <w:right w:val="none" w:sz="0" w:space="0" w:color="auto"/>
      </w:divBdr>
    </w:div>
    <w:div w:id="773786893">
      <w:bodyDiv w:val="1"/>
      <w:marLeft w:val="0"/>
      <w:marRight w:val="0"/>
      <w:marTop w:val="0"/>
      <w:marBottom w:val="0"/>
      <w:divBdr>
        <w:top w:val="none" w:sz="0" w:space="0" w:color="auto"/>
        <w:left w:val="none" w:sz="0" w:space="0" w:color="auto"/>
        <w:bottom w:val="none" w:sz="0" w:space="0" w:color="auto"/>
        <w:right w:val="none" w:sz="0" w:space="0" w:color="auto"/>
      </w:divBdr>
      <w:divsChild>
        <w:div w:id="516045427">
          <w:marLeft w:val="317"/>
          <w:marRight w:val="0"/>
          <w:marTop w:val="0"/>
          <w:marBottom w:val="0"/>
          <w:divBdr>
            <w:top w:val="none" w:sz="0" w:space="0" w:color="auto"/>
            <w:left w:val="none" w:sz="0" w:space="0" w:color="auto"/>
            <w:bottom w:val="none" w:sz="0" w:space="0" w:color="auto"/>
            <w:right w:val="none" w:sz="0" w:space="0" w:color="auto"/>
          </w:divBdr>
        </w:div>
        <w:div w:id="744033449">
          <w:marLeft w:val="317"/>
          <w:marRight w:val="0"/>
          <w:marTop w:val="0"/>
          <w:marBottom w:val="0"/>
          <w:divBdr>
            <w:top w:val="none" w:sz="0" w:space="0" w:color="auto"/>
            <w:left w:val="none" w:sz="0" w:space="0" w:color="auto"/>
            <w:bottom w:val="none" w:sz="0" w:space="0" w:color="auto"/>
            <w:right w:val="none" w:sz="0" w:space="0" w:color="auto"/>
          </w:divBdr>
        </w:div>
        <w:div w:id="993414234">
          <w:marLeft w:val="317"/>
          <w:marRight w:val="0"/>
          <w:marTop w:val="0"/>
          <w:marBottom w:val="0"/>
          <w:divBdr>
            <w:top w:val="none" w:sz="0" w:space="0" w:color="auto"/>
            <w:left w:val="none" w:sz="0" w:space="0" w:color="auto"/>
            <w:bottom w:val="none" w:sz="0" w:space="0" w:color="auto"/>
            <w:right w:val="none" w:sz="0" w:space="0" w:color="auto"/>
          </w:divBdr>
        </w:div>
        <w:div w:id="1008404331">
          <w:marLeft w:val="317"/>
          <w:marRight w:val="0"/>
          <w:marTop w:val="0"/>
          <w:marBottom w:val="0"/>
          <w:divBdr>
            <w:top w:val="none" w:sz="0" w:space="0" w:color="auto"/>
            <w:left w:val="none" w:sz="0" w:space="0" w:color="auto"/>
            <w:bottom w:val="none" w:sz="0" w:space="0" w:color="auto"/>
            <w:right w:val="none" w:sz="0" w:space="0" w:color="auto"/>
          </w:divBdr>
        </w:div>
        <w:div w:id="1556503733">
          <w:marLeft w:val="317"/>
          <w:marRight w:val="0"/>
          <w:marTop w:val="0"/>
          <w:marBottom w:val="0"/>
          <w:divBdr>
            <w:top w:val="none" w:sz="0" w:space="0" w:color="auto"/>
            <w:left w:val="none" w:sz="0" w:space="0" w:color="auto"/>
            <w:bottom w:val="none" w:sz="0" w:space="0" w:color="auto"/>
            <w:right w:val="none" w:sz="0" w:space="0" w:color="auto"/>
          </w:divBdr>
        </w:div>
        <w:div w:id="1616709660">
          <w:marLeft w:val="317"/>
          <w:marRight w:val="0"/>
          <w:marTop w:val="0"/>
          <w:marBottom w:val="0"/>
          <w:divBdr>
            <w:top w:val="none" w:sz="0" w:space="0" w:color="auto"/>
            <w:left w:val="none" w:sz="0" w:space="0" w:color="auto"/>
            <w:bottom w:val="none" w:sz="0" w:space="0" w:color="auto"/>
            <w:right w:val="none" w:sz="0" w:space="0" w:color="auto"/>
          </w:divBdr>
        </w:div>
      </w:divsChild>
    </w:div>
    <w:div w:id="931401695">
      <w:bodyDiv w:val="1"/>
      <w:marLeft w:val="0"/>
      <w:marRight w:val="0"/>
      <w:marTop w:val="0"/>
      <w:marBottom w:val="0"/>
      <w:divBdr>
        <w:top w:val="none" w:sz="0" w:space="0" w:color="auto"/>
        <w:left w:val="none" w:sz="0" w:space="0" w:color="auto"/>
        <w:bottom w:val="none" w:sz="0" w:space="0" w:color="auto"/>
        <w:right w:val="none" w:sz="0" w:space="0" w:color="auto"/>
      </w:divBdr>
    </w:div>
    <w:div w:id="1965039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222">
          <w:marLeft w:val="317"/>
          <w:marRight w:val="0"/>
          <w:marTop w:val="0"/>
          <w:marBottom w:val="0"/>
          <w:divBdr>
            <w:top w:val="none" w:sz="0" w:space="0" w:color="auto"/>
            <w:left w:val="none" w:sz="0" w:space="0" w:color="auto"/>
            <w:bottom w:val="none" w:sz="0" w:space="0" w:color="auto"/>
            <w:right w:val="none" w:sz="0" w:space="0" w:color="auto"/>
          </w:divBdr>
        </w:div>
        <w:div w:id="1405713880">
          <w:marLeft w:val="317"/>
          <w:marRight w:val="0"/>
          <w:marTop w:val="0"/>
          <w:marBottom w:val="0"/>
          <w:divBdr>
            <w:top w:val="none" w:sz="0" w:space="0" w:color="auto"/>
            <w:left w:val="none" w:sz="0" w:space="0" w:color="auto"/>
            <w:bottom w:val="none" w:sz="0" w:space="0" w:color="auto"/>
            <w:right w:val="none" w:sz="0" w:space="0" w:color="auto"/>
          </w:divBdr>
        </w:div>
        <w:div w:id="1551455901">
          <w:marLeft w:val="317"/>
          <w:marRight w:val="0"/>
          <w:marTop w:val="0"/>
          <w:marBottom w:val="0"/>
          <w:divBdr>
            <w:top w:val="none" w:sz="0" w:space="0" w:color="auto"/>
            <w:left w:val="none" w:sz="0" w:space="0" w:color="auto"/>
            <w:bottom w:val="none" w:sz="0" w:space="0" w:color="auto"/>
            <w:right w:val="none" w:sz="0" w:space="0" w:color="auto"/>
          </w:divBdr>
        </w:div>
        <w:div w:id="1926572584">
          <w:marLeft w:val="317"/>
          <w:marRight w:val="0"/>
          <w:marTop w:val="0"/>
          <w:marBottom w:val="0"/>
          <w:divBdr>
            <w:top w:val="none" w:sz="0" w:space="0" w:color="auto"/>
            <w:left w:val="none" w:sz="0" w:space="0" w:color="auto"/>
            <w:bottom w:val="none" w:sz="0" w:space="0" w:color="auto"/>
            <w:right w:val="none" w:sz="0" w:space="0" w:color="auto"/>
          </w:divBdr>
        </w:div>
        <w:div w:id="1955676052">
          <w:marLeft w:val="31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d85a7-12de-4554-87be-39fa92a90001" xsi:nil="true"/>
    <_dlc_DocIdPersistId xmlns="de2d85a7-12de-4554-87be-39fa92a90001" xsi:nil="true"/>
    <_dlc_DocIdUrl xmlns="de2d85a7-12de-4554-87be-39fa92a90001">
      <Url xsi:nil="true"/>
      <Description xsi:nil="true"/>
    </_dlc_DocIdUrl>
    <lcf76f155ced4ddcb4097134ff3c332f xmlns="da4fda92-6764-4d10-8d8e-f16d50c49450">
      <Terms xmlns="http://schemas.microsoft.com/office/infopath/2007/PartnerControls"/>
    </lcf76f155ced4ddcb4097134ff3c332f>
    <LastUpdated xmlns="da4fda92-6764-4d10-8d8e-f16d50c49450" xsi:nil="true"/>
    <TaxCatchAll xmlns="b1a25d56-6f3d-4cf9-8f75-af00573b6dbd" xsi:nil="true"/>
    <Notes xmlns="da4fda92-6764-4d10-8d8e-f16d50c494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9B58DEB671040A6B2EEE5F7A69C46" ma:contentTypeVersion="28" ma:contentTypeDescription="Create a new document." ma:contentTypeScope="" ma:versionID="3c64fcad0ea08d11d837663d50c99938">
  <xsd:schema xmlns:xsd="http://www.w3.org/2001/XMLSchema" xmlns:xs="http://www.w3.org/2001/XMLSchema" xmlns:p="http://schemas.microsoft.com/office/2006/metadata/properties" xmlns:ns2="da4fda92-6764-4d10-8d8e-f16d50c49450" xmlns:ns3="de2d85a7-12de-4554-87be-39fa92a90001" xmlns:ns4="b1a25d56-6f3d-4cf9-8f75-af00573b6dbd" targetNamespace="http://schemas.microsoft.com/office/2006/metadata/properties" ma:root="true" ma:fieldsID="bb8bad8dca45470d54d0dcd3423f16d8" ns2:_="" ns3:_="" ns4:_="">
    <xsd:import namespace="da4fda92-6764-4d10-8d8e-f16d50c49450"/>
    <xsd:import namespace="de2d85a7-12de-4554-87be-39fa92a90001"/>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Location" minOccurs="0"/>
                <xsd:element ref="ns2:MediaServiceOCR" minOccurs="0"/>
                <xsd:element ref="ns2:Notes" minOccurs="0"/>
                <xsd:element ref="ns2:MediaServiceSearchPropertie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fda92-6764-4d10-8d8e-f16d50c49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astUpdated" ma:index="29" nillable="true" ma:displayName="Last Updated" ma:format="Dropdown" ma:internalName="Last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15" nillable="true" ma:displayName="Document ID Value" ma:description="The value of the document ID assigned to this item." ma:hidden="true" ma:internalName="_dlc_DocId" ma:readOnly="false">
      <xsd:simpleType>
        <xsd:restriction base="dms:Text"/>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9328cd-565c-489b-9122-0af3a81b3bbb}" ma:internalName="TaxCatchAll" ma:readOnly="false" ma:showField="CatchAllData" ma:web="de2d85a7-12de-4554-87be-39fa92a90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8F44-00E1-4856-9DE5-D342AEF91614}">
  <ds:schemaRefs>
    <ds:schemaRef ds:uri="http://purl.org/dc/elements/1.1/"/>
    <ds:schemaRef ds:uri="http://schemas.microsoft.com/office/2006/metadata/properties"/>
    <ds:schemaRef ds:uri="http://schemas.microsoft.com/office/2006/documentManagement/types"/>
    <ds:schemaRef ds:uri="de2d85a7-12de-4554-87be-39fa92a90001"/>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 ds:uri="b1a25d56-6f3d-4cf9-8f75-af00573b6dbd"/>
    <ds:schemaRef ds:uri="da4fda92-6764-4d10-8d8e-f16d50c49450"/>
  </ds:schemaRefs>
</ds:datastoreItem>
</file>

<file path=customXml/itemProps2.xml><?xml version="1.0" encoding="utf-8"?>
<ds:datastoreItem xmlns:ds="http://schemas.openxmlformats.org/officeDocument/2006/customXml" ds:itemID="{12CC9AAC-2E9E-4201-B2DB-222DB0C04EEF}">
  <ds:schemaRefs>
    <ds:schemaRef ds:uri="http://schemas.microsoft.com/sharepoint/v3/contenttype/forms"/>
  </ds:schemaRefs>
</ds:datastoreItem>
</file>

<file path=customXml/itemProps3.xml><?xml version="1.0" encoding="utf-8"?>
<ds:datastoreItem xmlns:ds="http://schemas.openxmlformats.org/officeDocument/2006/customXml" ds:itemID="{61A906AD-2BE1-4571-AE4C-256661B4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fda92-6764-4d10-8d8e-f16d50c49450"/>
    <ds:schemaRef ds:uri="de2d85a7-12de-4554-87be-39fa92a90001"/>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DE739-EA2F-4A14-85DA-FEF6B12F7E2E}">
  <ds:schemaRefs>
    <ds:schemaRef ds:uri="http://schemas.microsoft.com/sharepoint/events"/>
  </ds:schemaRefs>
</ds:datastoreItem>
</file>

<file path=customXml/itemProps5.xml><?xml version="1.0" encoding="utf-8"?>
<ds:datastoreItem xmlns:ds="http://schemas.openxmlformats.org/officeDocument/2006/customXml" ds:itemID="{B75EB4CD-FB32-4318-BE9E-5C7AD2E5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Coats - Role Profile Template_Example.doc</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Coats - Role Profile Template_Example.doc</dc:title>
  <dc:subject/>
  <dc:creator>Mercer Human Resource Consulting Limited</dc:creator>
  <cp:keywords/>
  <cp:lastModifiedBy>Estibeiro, Hilda</cp:lastModifiedBy>
  <cp:revision>2</cp:revision>
  <cp:lastPrinted>2024-07-22T14:32:00Z</cp:lastPrinted>
  <dcterms:created xsi:type="dcterms:W3CDTF">2025-06-18T10:33:00Z</dcterms:created>
  <dcterms:modified xsi:type="dcterms:W3CDTF">2025-06-18T10:33:00Z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nitials">
    <vt:lpwstr/>
  </property>
  <property fmtid="{D5CDD505-2E9C-101B-9397-08002B2CF9AE}" pid="4" name="MSIP_Label_38f1469a-2c2a-4aee-b92b-090d4c5468ff_Enabled">
    <vt:lpwstr>true</vt:lpwstr>
  </property>
  <property fmtid="{D5CDD505-2E9C-101B-9397-08002B2CF9AE}" pid="5" name="MSIP_Label_38f1469a-2c2a-4aee-b92b-090d4c5468ff_SetDate">
    <vt:lpwstr>2023-08-08T20:26:47Z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7af34cf0-3682-476f-a193-f0fe04a38c19</vt:lpwstr>
  </property>
  <property fmtid="{D5CDD505-2E9C-101B-9397-08002B2CF9AE}" pid="10" name="MSIP_Label_38f1469a-2c2a-4aee-b92b-090d4c5468ff_ContentBits">
    <vt:lpwstr>0</vt:lpwstr>
  </property>
  <property fmtid="{D5CDD505-2E9C-101B-9397-08002B2CF9AE}" pid="11" name="ContentTypeId">
    <vt:lpwstr>0x01010091A9B58DEB671040A6B2EEE5F7A69C46</vt:lpwstr>
  </property>
  <property fmtid="{D5CDD505-2E9C-101B-9397-08002B2CF9AE}" pid="12" name="_activity">
    <vt:lpwstr/>
  </property>
  <property fmtid="{D5CDD505-2E9C-101B-9397-08002B2CF9AE}" pid="13" name="lcf76f155ced4ddcb4097134ff3c332f">
    <vt:lpwstr/>
  </property>
  <property fmtid="{D5CDD505-2E9C-101B-9397-08002B2CF9AE}" pid="14" name="number">
    <vt:lpwstr/>
  </property>
  <property fmtid="{D5CDD505-2E9C-101B-9397-08002B2CF9AE}" pid="15" name="Notes">
    <vt:lpwstr/>
  </property>
  <property fmtid="{D5CDD505-2E9C-101B-9397-08002B2CF9AE}" pid="16" name="TaxCatchAll">
    <vt:lpwstr/>
  </property>
  <property fmtid="{D5CDD505-2E9C-101B-9397-08002B2CF9AE}" pid="17" name="Order">
    <vt:r8>690500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