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73" w:rsidRPr="00676A64" w:rsidRDefault="00774778" w:rsidP="00157518">
      <w:pPr>
        <w:pStyle w:val="Heading2"/>
        <w:tabs>
          <w:tab w:val="left" w:pos="284"/>
        </w:tabs>
        <w:spacing w:before="0" w:after="120" w:line="300" w:lineRule="exact"/>
        <w:jc w:val="right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676A64">
        <w:rPr>
          <w:rFonts w:ascii="Arial" w:hAnsi="Arial" w:cs="Arial"/>
          <w:b w:val="0"/>
          <w:color w:val="auto"/>
          <w:sz w:val="22"/>
          <w:szCs w:val="22"/>
        </w:rPr>
        <w:t>Annex-</w:t>
      </w:r>
      <w:r w:rsidR="00157518" w:rsidRPr="00676A64">
        <w:rPr>
          <w:rFonts w:ascii="Arial" w:hAnsi="Arial" w:cs="Arial"/>
          <w:b w:val="0"/>
          <w:color w:val="auto"/>
          <w:sz w:val="22"/>
          <w:szCs w:val="22"/>
        </w:rPr>
        <w:t>12</w:t>
      </w:r>
      <w:r w:rsidR="00373073" w:rsidRPr="00676A64">
        <w:rPr>
          <w:rFonts w:ascii="Arial" w:hAnsi="Arial" w:cs="Arial"/>
          <w:b w:val="0"/>
          <w:color w:val="auto"/>
          <w:sz w:val="22"/>
          <w:szCs w:val="22"/>
        </w:rPr>
        <w:t xml:space="preserve"> to </w:t>
      </w:r>
      <w:r w:rsidR="00491EC8" w:rsidRPr="00676A64">
        <w:rPr>
          <w:rFonts w:ascii="Arial" w:hAnsi="Arial" w:cs="Arial"/>
          <w:b w:val="0"/>
          <w:color w:val="auto"/>
          <w:sz w:val="22"/>
          <w:szCs w:val="22"/>
        </w:rPr>
        <w:t>Invitation to Tender</w:t>
      </w:r>
    </w:p>
    <w:p w:rsidR="00373073" w:rsidRPr="00676A64" w:rsidRDefault="00C76F7E" w:rsidP="00157518">
      <w:pPr>
        <w:pStyle w:val="Heading2"/>
        <w:tabs>
          <w:tab w:val="left" w:pos="284"/>
        </w:tabs>
        <w:spacing w:before="0" w:line="300" w:lineRule="exact"/>
        <w:jc w:val="center"/>
        <w:rPr>
          <w:rFonts w:ascii="Arial" w:hAnsi="Arial" w:cs="Arial"/>
          <w:color w:val="auto"/>
          <w:sz w:val="22"/>
          <w:szCs w:val="22"/>
        </w:rPr>
      </w:pPr>
      <w:r w:rsidRPr="00676A64">
        <w:rPr>
          <w:rFonts w:ascii="Arial" w:hAnsi="Arial" w:cs="Arial"/>
          <w:color w:val="auto"/>
          <w:sz w:val="22"/>
          <w:szCs w:val="22"/>
        </w:rPr>
        <w:t>ANNEX</w:t>
      </w:r>
      <w:r w:rsidR="00EF4F2C" w:rsidRPr="00676A64">
        <w:rPr>
          <w:rFonts w:ascii="Arial" w:hAnsi="Arial" w:cs="Arial"/>
          <w:color w:val="auto"/>
          <w:sz w:val="22"/>
          <w:szCs w:val="22"/>
        </w:rPr>
        <w:t>-</w:t>
      </w:r>
      <w:r w:rsidR="00157518" w:rsidRPr="00676A64">
        <w:rPr>
          <w:rFonts w:ascii="Arial" w:hAnsi="Arial" w:cs="Arial"/>
          <w:color w:val="auto"/>
          <w:sz w:val="22"/>
          <w:szCs w:val="22"/>
        </w:rPr>
        <w:t>12</w:t>
      </w:r>
      <w:r w:rsidR="00EF4F2C" w:rsidRPr="00676A64">
        <w:rPr>
          <w:rFonts w:ascii="Arial" w:hAnsi="Arial" w:cs="Arial"/>
          <w:color w:val="auto"/>
          <w:sz w:val="22"/>
          <w:szCs w:val="22"/>
        </w:rPr>
        <w:t xml:space="preserve">: </w:t>
      </w:r>
      <w:r w:rsidR="00157518" w:rsidRPr="00676A64">
        <w:rPr>
          <w:rFonts w:ascii="Arial" w:hAnsi="Arial" w:cs="Arial"/>
          <w:color w:val="auto"/>
          <w:sz w:val="22"/>
          <w:szCs w:val="22"/>
        </w:rPr>
        <w:t>Scope of Work</w:t>
      </w:r>
    </w:p>
    <w:p w:rsidR="00373073" w:rsidRPr="00676A64" w:rsidRDefault="00373073" w:rsidP="002318DB">
      <w:pPr>
        <w:pStyle w:val="Default"/>
        <w:rPr>
          <w:sz w:val="22"/>
          <w:szCs w:val="22"/>
        </w:rPr>
      </w:pPr>
    </w:p>
    <w:p w:rsidR="00641B20" w:rsidRPr="00676A64" w:rsidRDefault="00254AD9" w:rsidP="00641B20">
      <w:p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  <w:b/>
          <w:i/>
        </w:rPr>
        <w:t>Save the Children</w:t>
      </w:r>
      <w:r w:rsidRPr="00676A64">
        <w:rPr>
          <w:rFonts w:ascii="Arial" w:hAnsi="Arial" w:cs="Arial"/>
        </w:rPr>
        <w:t xml:space="preserve"> </w:t>
      </w:r>
      <w:r w:rsidR="00285B48" w:rsidRPr="00676A64">
        <w:rPr>
          <w:rFonts w:ascii="Arial" w:hAnsi="Arial" w:cs="Arial"/>
        </w:rPr>
        <w:t>requires the following works be completed:</w:t>
      </w:r>
    </w:p>
    <w:p w:rsidR="00285B48" w:rsidRPr="00676A64" w:rsidRDefault="00285B48" w:rsidP="00641B20">
      <w:pPr>
        <w:spacing w:after="0" w:line="240" w:lineRule="auto"/>
        <w:jc w:val="both"/>
        <w:rPr>
          <w:rFonts w:ascii="Arial" w:hAnsi="Arial" w:cs="Arial"/>
        </w:rPr>
      </w:pPr>
    </w:p>
    <w:p w:rsidR="00EB72B8" w:rsidRPr="00676A64" w:rsidRDefault="00285B48" w:rsidP="00C00A6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</w:rPr>
        <w:t xml:space="preserve">Preparing illustrations for the books </w:t>
      </w:r>
      <w:r w:rsidR="00EB72B8" w:rsidRPr="00676A64">
        <w:rPr>
          <w:rFonts w:ascii="Arial" w:hAnsi="Arial" w:cs="Arial"/>
        </w:rPr>
        <w:t>suiting the story requirements and by graphically representing story</w:t>
      </w:r>
      <w:r w:rsidR="00C00A66" w:rsidRPr="00676A64">
        <w:rPr>
          <w:rFonts w:ascii="Arial" w:hAnsi="Arial" w:cs="Arial"/>
        </w:rPr>
        <w:t>,</w:t>
      </w:r>
      <w:r w:rsidR="00EB72B8" w:rsidRPr="00676A64">
        <w:rPr>
          <w:rFonts w:ascii="Arial" w:hAnsi="Arial" w:cs="Arial"/>
        </w:rPr>
        <w:t xml:space="preserve"> making it more attractive for the children to learn and remember. It is mandatory for the winner contractor</w:t>
      </w:r>
      <w:r w:rsidR="00C00A66" w:rsidRPr="00676A64">
        <w:rPr>
          <w:rFonts w:ascii="Arial" w:hAnsi="Arial" w:cs="Arial"/>
        </w:rPr>
        <w:t>/supplier</w:t>
      </w:r>
      <w:r w:rsidR="00EB72B8" w:rsidRPr="00676A64">
        <w:rPr>
          <w:rFonts w:ascii="Arial" w:hAnsi="Arial" w:cs="Arial"/>
        </w:rPr>
        <w:t xml:space="preserve"> to hire (</w:t>
      </w:r>
      <w:r w:rsidR="00C00A66" w:rsidRPr="00676A64">
        <w:rPr>
          <w:rFonts w:ascii="Arial" w:hAnsi="Arial" w:cs="Arial"/>
        </w:rPr>
        <w:t>recruit</w:t>
      </w:r>
      <w:r w:rsidR="00EB72B8" w:rsidRPr="00676A64">
        <w:rPr>
          <w:rFonts w:ascii="Arial" w:hAnsi="Arial" w:cs="Arial"/>
        </w:rPr>
        <w:t xml:space="preserve">) a local expert </w:t>
      </w:r>
      <w:r w:rsidR="00C00A66" w:rsidRPr="00676A64">
        <w:rPr>
          <w:rFonts w:ascii="Arial" w:hAnsi="Arial" w:cs="Arial"/>
        </w:rPr>
        <w:t xml:space="preserve">illustrator </w:t>
      </w:r>
      <w:r w:rsidR="00EB72B8" w:rsidRPr="00676A64">
        <w:rPr>
          <w:rFonts w:ascii="Arial" w:hAnsi="Arial" w:cs="Arial"/>
        </w:rPr>
        <w:t>to prepare all such illustrations</w:t>
      </w:r>
      <w:r w:rsidR="00E463FE" w:rsidRPr="00676A64">
        <w:rPr>
          <w:rFonts w:ascii="Arial" w:hAnsi="Arial" w:cs="Arial"/>
        </w:rPr>
        <w:t xml:space="preserve"> in order to avoid any cultural biases</w:t>
      </w:r>
      <w:r w:rsidR="00EB72B8" w:rsidRPr="00676A64">
        <w:rPr>
          <w:rFonts w:ascii="Arial" w:hAnsi="Arial" w:cs="Arial"/>
        </w:rPr>
        <w:t xml:space="preserve">. All the illustrations prepared by the contractor (supplier) shall be checked </w:t>
      </w:r>
      <w:r w:rsidR="00E463FE" w:rsidRPr="00676A64">
        <w:rPr>
          <w:rFonts w:ascii="Arial" w:hAnsi="Arial" w:cs="Arial"/>
        </w:rPr>
        <w:t xml:space="preserve">reviewed and approved </w:t>
      </w:r>
      <w:r w:rsidR="00EB72B8" w:rsidRPr="00676A64">
        <w:rPr>
          <w:rFonts w:ascii="Arial" w:hAnsi="Arial" w:cs="Arial"/>
        </w:rPr>
        <w:t xml:space="preserve">by the SCI Afghanistan </w:t>
      </w:r>
      <w:r w:rsidR="00C00A66" w:rsidRPr="00676A64">
        <w:rPr>
          <w:rFonts w:ascii="Arial" w:hAnsi="Arial" w:cs="Arial"/>
        </w:rPr>
        <w:t>LWFAC concerned management</w:t>
      </w:r>
      <w:r w:rsidR="00EB72B8" w:rsidRPr="00676A64">
        <w:rPr>
          <w:rFonts w:ascii="Arial" w:hAnsi="Arial" w:cs="Arial"/>
        </w:rPr>
        <w:t xml:space="preserve"> </w:t>
      </w:r>
      <w:r w:rsidR="00E463FE" w:rsidRPr="00676A64">
        <w:rPr>
          <w:rFonts w:ascii="Arial" w:hAnsi="Arial" w:cs="Arial"/>
        </w:rPr>
        <w:t xml:space="preserve">and the review committee </w:t>
      </w:r>
      <w:r w:rsidR="00EB72B8" w:rsidRPr="00676A64">
        <w:rPr>
          <w:rFonts w:ascii="Arial" w:hAnsi="Arial" w:cs="Arial"/>
        </w:rPr>
        <w:t>prior to further proceeding.</w:t>
      </w:r>
    </w:p>
    <w:p w:rsidR="00676A64" w:rsidRPr="00676A64" w:rsidRDefault="00676A64" w:rsidP="00676A6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B72B8" w:rsidRPr="00676A64" w:rsidRDefault="00EB72B8" w:rsidP="00EB72B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</w:rPr>
        <w:t xml:space="preserve">Once illustrations are approved the contractor/supplier may start publishing the books, a sample of the book published should be submitted to SCI Afghanistan </w:t>
      </w:r>
      <w:r w:rsidR="00C00A66" w:rsidRPr="00676A64">
        <w:rPr>
          <w:rFonts w:ascii="Arial" w:hAnsi="Arial" w:cs="Arial"/>
        </w:rPr>
        <w:t>(</w:t>
      </w:r>
      <w:r w:rsidRPr="00676A64">
        <w:rPr>
          <w:rFonts w:ascii="Arial" w:hAnsi="Arial" w:cs="Arial"/>
        </w:rPr>
        <w:t>LWFAC staff</w:t>
      </w:r>
      <w:r w:rsidR="00C00A66" w:rsidRPr="00676A64">
        <w:rPr>
          <w:rFonts w:ascii="Arial" w:hAnsi="Arial" w:cs="Arial"/>
        </w:rPr>
        <w:t>)</w:t>
      </w:r>
      <w:r w:rsidRPr="00676A64">
        <w:rPr>
          <w:rFonts w:ascii="Arial" w:hAnsi="Arial" w:cs="Arial"/>
        </w:rPr>
        <w:t xml:space="preserve"> to review and confirm prior to finalizing publishing of </w:t>
      </w:r>
      <w:r w:rsidR="00E463FE" w:rsidRPr="00676A64">
        <w:rPr>
          <w:rFonts w:ascii="Arial" w:hAnsi="Arial" w:cs="Arial"/>
        </w:rPr>
        <w:t xml:space="preserve">all </w:t>
      </w:r>
      <w:r w:rsidRPr="00676A64">
        <w:rPr>
          <w:rFonts w:ascii="Arial" w:hAnsi="Arial" w:cs="Arial"/>
        </w:rPr>
        <w:t>books.</w:t>
      </w:r>
    </w:p>
    <w:p w:rsidR="00676A64" w:rsidRPr="00676A64" w:rsidRDefault="00676A64" w:rsidP="00676A6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BB5592" w:rsidRPr="00676A64" w:rsidRDefault="00EB72B8" w:rsidP="00EB72B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</w:rPr>
        <w:t>After approval of the sample, the contractor/ supplier may proceed with printing of the books required and specified under each category.</w:t>
      </w:r>
    </w:p>
    <w:p w:rsidR="00676A64" w:rsidRPr="00676A64" w:rsidRDefault="00676A64" w:rsidP="00676A6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C52EE4" w:rsidRPr="00676A64" w:rsidRDefault="00EB72B8" w:rsidP="00C00A6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</w:rPr>
        <w:t xml:space="preserve">The supplier/contractor shall also take necessary transportation arrangements for these books to </w:t>
      </w:r>
      <w:r w:rsidR="00C52EE4" w:rsidRPr="00676A64">
        <w:rPr>
          <w:rFonts w:ascii="Arial" w:hAnsi="Arial" w:cs="Arial"/>
        </w:rPr>
        <w:t>SCI</w:t>
      </w:r>
      <w:r w:rsidRPr="00676A64">
        <w:rPr>
          <w:rFonts w:ascii="Arial" w:hAnsi="Arial" w:cs="Arial"/>
        </w:rPr>
        <w:t xml:space="preserve"> Kabul Afghanistan</w:t>
      </w:r>
      <w:r w:rsidR="00C52EE4" w:rsidRPr="00676A64">
        <w:rPr>
          <w:rFonts w:ascii="Arial" w:hAnsi="Arial" w:cs="Arial"/>
        </w:rPr>
        <w:t xml:space="preserve"> warehouse located at the following address, </w:t>
      </w:r>
      <w:r w:rsidRPr="00676A64">
        <w:rPr>
          <w:rFonts w:ascii="Arial" w:hAnsi="Arial" w:cs="Arial"/>
        </w:rPr>
        <w:t xml:space="preserve">where the quality of printed books are assured by the LWFAC Program </w:t>
      </w:r>
      <w:r w:rsidR="00C00A66" w:rsidRPr="00676A64">
        <w:rPr>
          <w:rFonts w:ascii="Arial" w:hAnsi="Arial" w:cs="Arial"/>
        </w:rPr>
        <w:t>team</w:t>
      </w:r>
      <w:r w:rsidR="00C52EE4" w:rsidRPr="00676A64">
        <w:rPr>
          <w:rFonts w:ascii="Arial" w:hAnsi="Arial" w:cs="Arial"/>
        </w:rPr>
        <w:t>:</w:t>
      </w:r>
    </w:p>
    <w:p w:rsidR="00D13808" w:rsidRPr="00676A64" w:rsidRDefault="00D13808" w:rsidP="00676A64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676A64">
        <w:rPr>
          <w:rFonts w:ascii="Arial" w:hAnsi="Arial" w:cs="Arial"/>
          <w:b/>
        </w:rPr>
        <w:t>KABUL BAGRAM</w:t>
      </w:r>
    </w:p>
    <w:p w:rsidR="00D13808" w:rsidRPr="00676A64" w:rsidRDefault="00D13808" w:rsidP="00676A64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676A64">
        <w:rPr>
          <w:rFonts w:ascii="Arial" w:hAnsi="Arial" w:cs="Arial"/>
          <w:b/>
        </w:rPr>
        <w:t>NEW ROAD</w:t>
      </w:r>
    </w:p>
    <w:p w:rsidR="00D13808" w:rsidRPr="00676A64" w:rsidRDefault="00D13808" w:rsidP="00676A64">
      <w:pPr>
        <w:pStyle w:val="ListParagraph"/>
        <w:spacing w:after="0" w:line="240" w:lineRule="auto"/>
        <w:jc w:val="both"/>
        <w:rPr>
          <w:rFonts w:ascii="Arial" w:hAnsi="Arial" w:cs="Arial"/>
          <w:b/>
        </w:rPr>
      </w:pPr>
      <w:r w:rsidRPr="00676A64">
        <w:rPr>
          <w:rFonts w:ascii="Arial" w:hAnsi="Arial" w:cs="Arial"/>
          <w:b/>
        </w:rPr>
        <w:t>DISPECHARY ROAD</w:t>
      </w:r>
    </w:p>
    <w:p w:rsidR="00C00A66" w:rsidRPr="00676A64" w:rsidRDefault="00D13808" w:rsidP="00676A64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  <w:b/>
        </w:rPr>
        <w:t>KABUL, AFGHANISTAN</w:t>
      </w:r>
    </w:p>
    <w:p w:rsidR="00676A64" w:rsidRPr="00676A64" w:rsidRDefault="00676A64" w:rsidP="00676A64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EB72B8" w:rsidRPr="00676A64" w:rsidRDefault="00EB72B8" w:rsidP="00EB72B8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</w:rPr>
      </w:pPr>
      <w:r w:rsidRPr="00676A64">
        <w:rPr>
          <w:rFonts w:ascii="Arial" w:hAnsi="Arial" w:cs="Arial"/>
        </w:rPr>
        <w:t xml:space="preserve">The supplier/ contractor shall be entitled for payment once all the books are received </w:t>
      </w:r>
      <w:r w:rsidR="008C7518" w:rsidRPr="00676A64">
        <w:rPr>
          <w:rFonts w:ascii="Arial" w:hAnsi="Arial" w:cs="Arial"/>
        </w:rPr>
        <w:t>at the above location with good condition</w:t>
      </w:r>
      <w:r w:rsidR="00C00A66" w:rsidRPr="00676A64">
        <w:rPr>
          <w:rFonts w:ascii="Arial" w:hAnsi="Arial" w:cs="Arial"/>
        </w:rPr>
        <w:t>.</w:t>
      </w:r>
    </w:p>
    <w:p w:rsidR="002318DB" w:rsidRPr="00676A64" w:rsidRDefault="002318DB" w:rsidP="002318DB">
      <w:pPr>
        <w:pStyle w:val="Default"/>
        <w:jc w:val="both"/>
        <w:rPr>
          <w:sz w:val="22"/>
          <w:szCs w:val="22"/>
        </w:rPr>
      </w:pPr>
    </w:p>
    <w:sectPr w:rsidR="002318DB" w:rsidRPr="00676A64" w:rsidSect="0098193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4F4" w:rsidRDefault="00D444F4" w:rsidP="00373073">
      <w:pPr>
        <w:spacing w:after="0" w:line="240" w:lineRule="auto"/>
      </w:pPr>
      <w:r>
        <w:separator/>
      </w:r>
    </w:p>
  </w:endnote>
  <w:endnote w:type="continuationSeparator" w:id="0">
    <w:p w:rsidR="00D444F4" w:rsidRDefault="00D444F4" w:rsidP="0037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DDD" w:rsidRPr="00891DDD" w:rsidRDefault="00891DDD" w:rsidP="00891DDD">
    <w:pPr>
      <w:pStyle w:val="Footer"/>
      <w:jc w:val="right"/>
      <w:rPr>
        <w:rFonts w:ascii="Gill Sans MT" w:hAnsi="Gill Sans MT"/>
      </w:rPr>
    </w:pPr>
    <w:r w:rsidRPr="00891DDD">
      <w:rPr>
        <w:rFonts w:ascii="Gill Sans MT" w:hAnsi="Gill Sans MT"/>
      </w:rPr>
      <w:t xml:space="preserve">Page </w:t>
    </w:r>
    <w:r w:rsidRPr="00891DDD">
      <w:rPr>
        <w:rFonts w:ascii="Gill Sans MT" w:hAnsi="Gill Sans MT"/>
      </w:rPr>
      <w:fldChar w:fldCharType="begin"/>
    </w:r>
    <w:r w:rsidRPr="00891DDD">
      <w:rPr>
        <w:rFonts w:ascii="Gill Sans MT" w:hAnsi="Gill Sans MT"/>
      </w:rPr>
      <w:instrText xml:space="preserve"> PAGE   \* MERGEFORMAT </w:instrText>
    </w:r>
    <w:r w:rsidRPr="00891DDD">
      <w:rPr>
        <w:rFonts w:ascii="Gill Sans MT" w:hAnsi="Gill Sans MT"/>
      </w:rPr>
      <w:fldChar w:fldCharType="separate"/>
    </w:r>
    <w:r w:rsidR="00676A64">
      <w:rPr>
        <w:rFonts w:ascii="Gill Sans MT" w:hAnsi="Gill Sans MT"/>
        <w:noProof/>
      </w:rPr>
      <w:t>1</w:t>
    </w:r>
    <w:r w:rsidRPr="00891DDD">
      <w:rPr>
        <w:rFonts w:ascii="Gill Sans MT" w:hAnsi="Gill Sans M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4F4" w:rsidRDefault="00D444F4" w:rsidP="00373073">
      <w:pPr>
        <w:spacing w:after="0" w:line="240" w:lineRule="auto"/>
      </w:pPr>
      <w:r>
        <w:separator/>
      </w:r>
    </w:p>
  </w:footnote>
  <w:footnote w:type="continuationSeparator" w:id="0">
    <w:p w:rsidR="00D444F4" w:rsidRDefault="00D444F4" w:rsidP="0037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073" w:rsidRDefault="003730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2A40A3" wp14:editId="04FE6172">
          <wp:simplePos x="0" y="0"/>
          <wp:positionH relativeFrom="column">
            <wp:posOffset>3750046</wp:posOffset>
          </wp:positionH>
          <wp:positionV relativeFrom="paragraph">
            <wp:posOffset>-250190</wp:posOffset>
          </wp:positionV>
          <wp:extent cx="2390915" cy="50980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915" cy="509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F2B"/>
    <w:multiLevelType w:val="hybridMultilevel"/>
    <w:tmpl w:val="5E3694A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72330B"/>
    <w:multiLevelType w:val="hybridMultilevel"/>
    <w:tmpl w:val="EC42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543C"/>
    <w:multiLevelType w:val="hybridMultilevel"/>
    <w:tmpl w:val="B618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25115"/>
    <w:multiLevelType w:val="hybridMultilevel"/>
    <w:tmpl w:val="8EA6EF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87AA9"/>
    <w:multiLevelType w:val="hybridMultilevel"/>
    <w:tmpl w:val="B830A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16769"/>
    <w:multiLevelType w:val="hybridMultilevel"/>
    <w:tmpl w:val="7208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C50"/>
    <w:multiLevelType w:val="hybridMultilevel"/>
    <w:tmpl w:val="DC7C13F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423E10"/>
    <w:multiLevelType w:val="hybridMultilevel"/>
    <w:tmpl w:val="6CAC9BA6"/>
    <w:lvl w:ilvl="0" w:tplc="08090017">
      <w:start w:val="1"/>
      <w:numFmt w:val="lowerLetter"/>
      <w:lvlText w:val="%1)"/>
      <w:lvlJc w:val="lef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C6C185C"/>
    <w:multiLevelType w:val="hybridMultilevel"/>
    <w:tmpl w:val="1C5445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0F4CB2"/>
    <w:multiLevelType w:val="hybridMultilevel"/>
    <w:tmpl w:val="2876B8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07C26"/>
    <w:multiLevelType w:val="hybridMultilevel"/>
    <w:tmpl w:val="0F5C96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B13B9"/>
    <w:multiLevelType w:val="hybridMultilevel"/>
    <w:tmpl w:val="97CCEA64"/>
    <w:lvl w:ilvl="0" w:tplc="2E2837AE">
      <w:start w:val="1"/>
      <w:numFmt w:val="lowerLetter"/>
      <w:lvlText w:val="%1."/>
      <w:lvlJc w:val="right"/>
      <w:pPr>
        <w:ind w:left="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48D4208"/>
    <w:multiLevelType w:val="hybridMultilevel"/>
    <w:tmpl w:val="CC64B4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D2B5F"/>
    <w:multiLevelType w:val="hybridMultilevel"/>
    <w:tmpl w:val="53988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3C5D3D"/>
    <w:multiLevelType w:val="hybridMultilevel"/>
    <w:tmpl w:val="7E1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1245"/>
    <w:multiLevelType w:val="hybridMultilevel"/>
    <w:tmpl w:val="12B61F8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02D1C"/>
    <w:multiLevelType w:val="hybridMultilevel"/>
    <w:tmpl w:val="25660300"/>
    <w:lvl w:ilvl="0" w:tplc="CE9CC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811C2"/>
    <w:multiLevelType w:val="hybridMultilevel"/>
    <w:tmpl w:val="05443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5583"/>
    <w:multiLevelType w:val="hybridMultilevel"/>
    <w:tmpl w:val="D5FC9D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2B79"/>
    <w:multiLevelType w:val="hybridMultilevel"/>
    <w:tmpl w:val="F7E47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F0B72"/>
    <w:multiLevelType w:val="hybridMultilevel"/>
    <w:tmpl w:val="7464B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AA7"/>
    <w:multiLevelType w:val="hybridMultilevel"/>
    <w:tmpl w:val="8E9686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4422A"/>
    <w:multiLevelType w:val="hybridMultilevel"/>
    <w:tmpl w:val="1DC8CD1E"/>
    <w:lvl w:ilvl="0" w:tplc="08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50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 w15:restartNumberingAfterBreak="0">
    <w:nsid w:val="588E78FF"/>
    <w:multiLevelType w:val="hybridMultilevel"/>
    <w:tmpl w:val="5E1A890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0F1022"/>
    <w:multiLevelType w:val="hybridMultilevel"/>
    <w:tmpl w:val="59A69DB2"/>
    <w:lvl w:ilvl="0" w:tplc="0809001B">
      <w:start w:val="1"/>
      <w:numFmt w:val="lowerRoman"/>
      <w:lvlText w:val="%1."/>
      <w:lvlJc w:val="right"/>
      <w:pPr>
        <w:ind w:left="2781" w:hanging="360"/>
      </w:pPr>
    </w:lvl>
    <w:lvl w:ilvl="1" w:tplc="08090019" w:tentative="1">
      <w:start w:val="1"/>
      <w:numFmt w:val="lowerLetter"/>
      <w:lvlText w:val="%2."/>
      <w:lvlJc w:val="left"/>
      <w:pPr>
        <w:ind w:left="3501" w:hanging="360"/>
      </w:pPr>
    </w:lvl>
    <w:lvl w:ilvl="2" w:tplc="0809001B" w:tentative="1">
      <w:start w:val="1"/>
      <w:numFmt w:val="lowerRoman"/>
      <w:lvlText w:val="%3."/>
      <w:lvlJc w:val="right"/>
      <w:pPr>
        <w:ind w:left="4221" w:hanging="180"/>
      </w:pPr>
    </w:lvl>
    <w:lvl w:ilvl="3" w:tplc="0809000F" w:tentative="1">
      <w:start w:val="1"/>
      <w:numFmt w:val="decimal"/>
      <w:lvlText w:val="%4."/>
      <w:lvlJc w:val="left"/>
      <w:pPr>
        <w:ind w:left="4941" w:hanging="360"/>
      </w:pPr>
    </w:lvl>
    <w:lvl w:ilvl="4" w:tplc="08090019" w:tentative="1">
      <w:start w:val="1"/>
      <w:numFmt w:val="lowerLetter"/>
      <w:lvlText w:val="%5."/>
      <w:lvlJc w:val="left"/>
      <w:pPr>
        <w:ind w:left="5661" w:hanging="360"/>
      </w:pPr>
    </w:lvl>
    <w:lvl w:ilvl="5" w:tplc="0809001B" w:tentative="1">
      <w:start w:val="1"/>
      <w:numFmt w:val="lowerRoman"/>
      <w:lvlText w:val="%6."/>
      <w:lvlJc w:val="right"/>
      <w:pPr>
        <w:ind w:left="6381" w:hanging="180"/>
      </w:pPr>
    </w:lvl>
    <w:lvl w:ilvl="6" w:tplc="0809000F" w:tentative="1">
      <w:start w:val="1"/>
      <w:numFmt w:val="decimal"/>
      <w:lvlText w:val="%7."/>
      <w:lvlJc w:val="left"/>
      <w:pPr>
        <w:ind w:left="7101" w:hanging="360"/>
      </w:pPr>
    </w:lvl>
    <w:lvl w:ilvl="7" w:tplc="08090019" w:tentative="1">
      <w:start w:val="1"/>
      <w:numFmt w:val="lowerLetter"/>
      <w:lvlText w:val="%8."/>
      <w:lvlJc w:val="left"/>
      <w:pPr>
        <w:ind w:left="7821" w:hanging="360"/>
      </w:pPr>
    </w:lvl>
    <w:lvl w:ilvl="8" w:tplc="0809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25" w15:restartNumberingAfterBreak="0">
    <w:nsid w:val="62BE6D12"/>
    <w:multiLevelType w:val="hybridMultilevel"/>
    <w:tmpl w:val="4C1EA7C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5065D"/>
    <w:multiLevelType w:val="hybridMultilevel"/>
    <w:tmpl w:val="777C73F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7000032E"/>
    <w:multiLevelType w:val="hybridMultilevel"/>
    <w:tmpl w:val="7438F3D6"/>
    <w:lvl w:ilvl="0" w:tplc="08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503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8" w15:restartNumberingAfterBreak="0">
    <w:nsid w:val="7011061D"/>
    <w:multiLevelType w:val="hybridMultilevel"/>
    <w:tmpl w:val="64D82A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075A0D"/>
    <w:multiLevelType w:val="hybridMultilevel"/>
    <w:tmpl w:val="FC2000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B6C24"/>
    <w:multiLevelType w:val="hybridMultilevel"/>
    <w:tmpl w:val="F9F4B3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06C91"/>
    <w:multiLevelType w:val="hybridMultilevel"/>
    <w:tmpl w:val="6ED6702E"/>
    <w:lvl w:ilvl="0" w:tplc="08090017">
      <w:start w:val="1"/>
      <w:numFmt w:val="lowerLetter"/>
      <w:lvlText w:val="%1)"/>
      <w:lvlJc w:val="left"/>
      <w:pPr>
        <w:ind w:left="783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7F4307A"/>
    <w:multiLevelType w:val="hybridMultilevel"/>
    <w:tmpl w:val="DAD4791C"/>
    <w:lvl w:ilvl="0" w:tplc="0809001B">
      <w:start w:val="1"/>
      <w:numFmt w:val="lowerRoman"/>
      <w:lvlText w:val="%1."/>
      <w:lvlJc w:val="righ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3" w15:restartNumberingAfterBreak="0">
    <w:nsid w:val="7ADA4555"/>
    <w:multiLevelType w:val="hybridMultilevel"/>
    <w:tmpl w:val="150850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367CE4"/>
    <w:multiLevelType w:val="hybridMultilevel"/>
    <w:tmpl w:val="F93C17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18"/>
  </w:num>
  <w:num w:numId="5">
    <w:abstractNumId w:val="6"/>
  </w:num>
  <w:num w:numId="6">
    <w:abstractNumId w:val="23"/>
  </w:num>
  <w:num w:numId="7">
    <w:abstractNumId w:val="28"/>
  </w:num>
  <w:num w:numId="8">
    <w:abstractNumId w:val="10"/>
  </w:num>
  <w:num w:numId="9">
    <w:abstractNumId w:val="13"/>
  </w:num>
  <w:num w:numId="10">
    <w:abstractNumId w:val="8"/>
  </w:num>
  <w:num w:numId="11">
    <w:abstractNumId w:val="32"/>
  </w:num>
  <w:num w:numId="12">
    <w:abstractNumId w:val="4"/>
  </w:num>
  <w:num w:numId="13">
    <w:abstractNumId w:val="9"/>
  </w:num>
  <w:num w:numId="14">
    <w:abstractNumId w:val="15"/>
  </w:num>
  <w:num w:numId="15">
    <w:abstractNumId w:val="25"/>
  </w:num>
  <w:num w:numId="16">
    <w:abstractNumId w:val="17"/>
  </w:num>
  <w:num w:numId="17">
    <w:abstractNumId w:val="2"/>
  </w:num>
  <w:num w:numId="18">
    <w:abstractNumId w:val="30"/>
  </w:num>
  <w:num w:numId="19">
    <w:abstractNumId w:val="31"/>
  </w:num>
  <w:num w:numId="20">
    <w:abstractNumId w:val="29"/>
  </w:num>
  <w:num w:numId="21">
    <w:abstractNumId w:val="12"/>
  </w:num>
  <w:num w:numId="22">
    <w:abstractNumId w:val="3"/>
  </w:num>
  <w:num w:numId="23">
    <w:abstractNumId w:val="21"/>
  </w:num>
  <w:num w:numId="24">
    <w:abstractNumId w:val="27"/>
  </w:num>
  <w:num w:numId="25">
    <w:abstractNumId w:val="22"/>
  </w:num>
  <w:num w:numId="26">
    <w:abstractNumId w:val="24"/>
  </w:num>
  <w:num w:numId="27">
    <w:abstractNumId w:val="34"/>
  </w:num>
  <w:num w:numId="28">
    <w:abstractNumId w:val="16"/>
  </w:num>
  <w:num w:numId="29">
    <w:abstractNumId w:val="11"/>
  </w:num>
  <w:num w:numId="30">
    <w:abstractNumId w:val="7"/>
  </w:num>
  <w:num w:numId="31">
    <w:abstractNumId w:val="20"/>
  </w:num>
  <w:num w:numId="32">
    <w:abstractNumId w:val="5"/>
  </w:num>
  <w:num w:numId="33">
    <w:abstractNumId w:val="0"/>
  </w:num>
  <w:num w:numId="34">
    <w:abstractNumId w:val="14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73"/>
    <w:rsid w:val="00055C58"/>
    <w:rsid w:val="00157518"/>
    <w:rsid w:val="002318DB"/>
    <w:rsid w:val="00254AD9"/>
    <w:rsid w:val="00265A02"/>
    <w:rsid w:val="00275EDD"/>
    <w:rsid w:val="00285B48"/>
    <w:rsid w:val="002A1E1A"/>
    <w:rsid w:val="00316125"/>
    <w:rsid w:val="00370F98"/>
    <w:rsid w:val="00373073"/>
    <w:rsid w:val="003C1116"/>
    <w:rsid w:val="003F7DC8"/>
    <w:rsid w:val="00424BC8"/>
    <w:rsid w:val="00431A7A"/>
    <w:rsid w:val="00491EC8"/>
    <w:rsid w:val="004B45DE"/>
    <w:rsid w:val="005819A0"/>
    <w:rsid w:val="005E4852"/>
    <w:rsid w:val="00637AE4"/>
    <w:rsid w:val="00641B20"/>
    <w:rsid w:val="006667B5"/>
    <w:rsid w:val="00676A64"/>
    <w:rsid w:val="006C1DDF"/>
    <w:rsid w:val="006C5432"/>
    <w:rsid w:val="00774778"/>
    <w:rsid w:val="00833CE1"/>
    <w:rsid w:val="00835663"/>
    <w:rsid w:val="00891DDD"/>
    <w:rsid w:val="008B5AB5"/>
    <w:rsid w:val="008C7518"/>
    <w:rsid w:val="008D42EE"/>
    <w:rsid w:val="00911DCE"/>
    <w:rsid w:val="00956EF6"/>
    <w:rsid w:val="00981934"/>
    <w:rsid w:val="00A12005"/>
    <w:rsid w:val="00A66591"/>
    <w:rsid w:val="00A92B7B"/>
    <w:rsid w:val="00AC3735"/>
    <w:rsid w:val="00B34661"/>
    <w:rsid w:val="00B4210C"/>
    <w:rsid w:val="00B7175A"/>
    <w:rsid w:val="00BB5592"/>
    <w:rsid w:val="00C00A66"/>
    <w:rsid w:val="00C52EE4"/>
    <w:rsid w:val="00C76F7E"/>
    <w:rsid w:val="00D02D4C"/>
    <w:rsid w:val="00D13808"/>
    <w:rsid w:val="00D444F4"/>
    <w:rsid w:val="00E15DF5"/>
    <w:rsid w:val="00E35F4F"/>
    <w:rsid w:val="00E463FE"/>
    <w:rsid w:val="00E74BD2"/>
    <w:rsid w:val="00E8712B"/>
    <w:rsid w:val="00EB72B8"/>
    <w:rsid w:val="00EF4F2C"/>
    <w:rsid w:val="00F27B3A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2DA0"/>
  <w15:docId w15:val="{9198E86E-2BAA-4D97-9D4B-4C00319C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30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073"/>
  </w:style>
  <w:style w:type="paragraph" w:styleId="Footer">
    <w:name w:val="footer"/>
    <w:basedOn w:val="Normal"/>
    <w:link w:val="FooterChar"/>
    <w:uiPriority w:val="99"/>
    <w:unhideWhenUsed/>
    <w:rsid w:val="00373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073"/>
  </w:style>
  <w:style w:type="character" w:customStyle="1" w:styleId="Heading2Char">
    <w:name w:val="Heading 2 Char"/>
    <w:basedOn w:val="DefaultParagraphFont"/>
    <w:link w:val="Heading2"/>
    <w:uiPriority w:val="9"/>
    <w:rsid w:val="00373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373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6667B5"/>
    <w:rPr>
      <w:b/>
      <w:bCs/>
    </w:rPr>
  </w:style>
  <w:style w:type="paragraph" w:styleId="ListParagraph">
    <w:name w:val="List Paragraph"/>
    <w:basedOn w:val="Normal"/>
    <w:uiPriority w:val="34"/>
    <w:qFormat/>
    <w:rsid w:val="006667B5"/>
    <w:pPr>
      <w:ind w:left="720"/>
      <w:contextualSpacing/>
    </w:pPr>
  </w:style>
  <w:style w:type="paragraph" w:styleId="BodyText">
    <w:name w:val="Body Text"/>
    <w:basedOn w:val="Normal"/>
    <w:link w:val="BodyTextChar"/>
    <w:rsid w:val="002318DB"/>
    <w:pPr>
      <w:tabs>
        <w:tab w:val="left" w:pos="-720"/>
      </w:tabs>
      <w:suppressAutoHyphens/>
      <w:spacing w:after="0" w:line="240" w:lineRule="auto"/>
      <w:ind w:right="144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318D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7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CE10-E8C2-411A-BA7B-D898F2E6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Enright</dc:creator>
  <cp:lastModifiedBy>D'Souza, Dominic</cp:lastModifiedBy>
  <cp:revision>7</cp:revision>
  <dcterms:created xsi:type="dcterms:W3CDTF">2016-05-01T07:00:00Z</dcterms:created>
  <dcterms:modified xsi:type="dcterms:W3CDTF">2016-05-06T15:15:00Z</dcterms:modified>
</cp:coreProperties>
</file>