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BF" w:rsidRPr="00862A5B" w:rsidRDefault="008232BF" w:rsidP="008232BF">
      <w:pPr>
        <w:rPr>
          <w:rFonts w:cs="Arial"/>
          <w:b/>
          <w:sz w:val="22"/>
          <w:szCs w:val="22"/>
        </w:rPr>
      </w:pPr>
      <w:bookmarkStart w:id="0" w:name="_GoBack"/>
      <w:bookmarkEnd w:id="0"/>
      <w:r w:rsidRPr="00862A5B">
        <w:rPr>
          <w:rFonts w:cs="Arial"/>
          <w:b/>
          <w:sz w:val="22"/>
          <w:szCs w:val="22"/>
        </w:rPr>
        <w:t>CONDITIONS OF TENDERING</w:t>
      </w:r>
    </w:p>
    <w:p w:rsidR="008232BF" w:rsidRPr="00862A5B" w:rsidRDefault="008232BF" w:rsidP="008232BF">
      <w:pPr>
        <w:numPr>
          <w:ilvl w:val="0"/>
          <w:numId w:val="1"/>
        </w:numPr>
        <w:rPr>
          <w:rFonts w:cs="Arial"/>
          <w:b/>
          <w:sz w:val="22"/>
          <w:szCs w:val="22"/>
        </w:rPr>
      </w:pPr>
      <w:r w:rsidRPr="00862A5B">
        <w:rPr>
          <w:rFonts w:cs="Arial"/>
          <w:b/>
          <w:sz w:val="22"/>
          <w:szCs w:val="22"/>
        </w:rPr>
        <w:t>D</w:t>
      </w:r>
      <w:r>
        <w:rPr>
          <w:rFonts w:cs="Arial"/>
          <w:b/>
          <w:sz w:val="22"/>
          <w:szCs w:val="22"/>
        </w:rPr>
        <w:t>efinitions</w:t>
      </w:r>
    </w:p>
    <w:p w:rsidR="008232BF" w:rsidRPr="00862A5B" w:rsidRDefault="008232BF" w:rsidP="008232BF">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rsidR="008232BF" w:rsidRDefault="008232BF" w:rsidP="008232BF">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rsidR="008232BF" w:rsidRPr="00150411" w:rsidRDefault="008232BF" w:rsidP="008232BF">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rsidR="008232BF" w:rsidRDefault="008232BF" w:rsidP="008232BF">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rsidR="008232BF" w:rsidRDefault="008232BF" w:rsidP="008232BF">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rsidR="008232BF" w:rsidRDefault="008232BF" w:rsidP="008232BF">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Pr>
          <w:rFonts w:cs="Arial"/>
          <w:sz w:val="22"/>
          <w:szCs w:val="22"/>
        </w:rPr>
        <w:t>I</w:t>
      </w:r>
      <w:r w:rsidRPr="00F271C3">
        <w:rPr>
          <w:rFonts w:cs="Arial"/>
          <w:sz w:val="22"/>
          <w:szCs w:val="22"/>
        </w:rPr>
        <w:t xml:space="preserve"> under the contract.</w:t>
      </w:r>
    </w:p>
    <w:p w:rsidR="008232BF" w:rsidRDefault="008232BF" w:rsidP="008232BF">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the Tender Information, these Conditions, </w:t>
      </w:r>
      <w:proofErr w:type="gramStart"/>
      <w:r>
        <w:rPr>
          <w:rFonts w:cs="Arial"/>
          <w:sz w:val="22"/>
          <w:szCs w:val="22"/>
        </w:rPr>
        <w:t>SCI’s</w:t>
      </w:r>
      <w:proofErr w:type="gramEnd"/>
      <w:r>
        <w:rPr>
          <w:rFonts w:cs="Arial"/>
          <w:sz w:val="22"/>
          <w:szCs w:val="22"/>
        </w:rPr>
        <w:t xml:space="preserve"> Terms and Conditions of Purchase, SCI's Child Safeguarding Policy, SCI's Anti Bribery and Corruption Policy and the IAPG Code of Conduct.</w:t>
      </w:r>
    </w:p>
    <w:p w:rsidR="008232BF" w:rsidRPr="004F016F" w:rsidRDefault="008232BF" w:rsidP="008232BF">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Pr="0059726E">
        <w:rPr>
          <w:rFonts w:cs="Arial"/>
          <w:b/>
          <w:sz w:val="22"/>
          <w:szCs w:val="22"/>
        </w:rPr>
        <w:t>SC</w:t>
      </w:r>
      <w:r>
        <w:rPr>
          <w:rFonts w:cs="Arial"/>
          <w:b/>
          <w:sz w:val="22"/>
          <w:szCs w:val="22"/>
        </w:rPr>
        <w:t>I</w:t>
      </w:r>
      <w:r>
        <w:rPr>
          <w:rFonts w:cs="Arial"/>
          <w:sz w:val="22"/>
          <w:szCs w:val="22"/>
        </w:rPr>
        <w:t xml:space="preserve"> - </w:t>
      </w:r>
      <w:r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Pr>
          <w:rFonts w:cs="Arial"/>
          <w:sz w:val="22"/>
          <w:szCs w:val="22"/>
        </w:rPr>
        <w:t>Orange Street, London, WC2H 7HH.</w:t>
      </w:r>
    </w:p>
    <w:p w:rsidR="008232BF" w:rsidRPr="008D2009" w:rsidRDefault="008232BF" w:rsidP="008232BF">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Pr>
          <w:rFonts w:cs="Arial"/>
          <w:sz w:val="22"/>
          <w:szCs w:val="22"/>
        </w:rPr>
        <w:t>I</w:t>
      </w:r>
      <w:r w:rsidRPr="008D2009">
        <w:rPr>
          <w:rFonts w:cs="Arial"/>
          <w:sz w:val="22"/>
          <w:szCs w:val="22"/>
        </w:rPr>
        <w:t xml:space="preserve"> to the Supplier, or specifically </w:t>
      </w:r>
      <w:r>
        <w:rPr>
          <w:rFonts w:cs="Arial"/>
          <w:sz w:val="22"/>
          <w:szCs w:val="22"/>
        </w:rPr>
        <w:t>produced by the Supplier for SCI</w:t>
      </w:r>
      <w:r w:rsidRPr="008D2009">
        <w:rPr>
          <w:rFonts w:cs="Arial"/>
          <w:sz w:val="22"/>
          <w:szCs w:val="22"/>
        </w:rPr>
        <w:t>, in connecti</w:t>
      </w:r>
      <w:r>
        <w:rPr>
          <w:rFonts w:cs="Arial"/>
          <w:sz w:val="22"/>
          <w:szCs w:val="22"/>
        </w:rPr>
        <w:t>on with the tender.</w:t>
      </w:r>
    </w:p>
    <w:p w:rsidR="008232BF" w:rsidRPr="00862A5B" w:rsidRDefault="008232BF" w:rsidP="008232BF">
      <w:pPr>
        <w:tabs>
          <w:tab w:val="clear" w:pos="709"/>
          <w:tab w:val="left" w:pos="720"/>
        </w:tabs>
        <w:ind w:left="1411" w:hanging="1051"/>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 xml:space="preserve">the party </w:t>
      </w:r>
      <w:proofErr w:type="gramStart"/>
      <w:r>
        <w:rPr>
          <w:rFonts w:cs="Arial"/>
          <w:sz w:val="22"/>
          <w:szCs w:val="22"/>
        </w:rPr>
        <w:t>which</w:t>
      </w:r>
      <w:proofErr w:type="gramEnd"/>
      <w:r>
        <w:rPr>
          <w:rFonts w:cs="Arial"/>
          <w:sz w:val="22"/>
          <w:szCs w:val="22"/>
        </w:rPr>
        <w:t xml:space="preserve">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SCI</w:t>
      </w:r>
      <w:r w:rsidRPr="00862A5B">
        <w:rPr>
          <w:rFonts w:cs="Arial"/>
          <w:sz w:val="22"/>
          <w:szCs w:val="22"/>
        </w:rPr>
        <w:t>.</w:t>
      </w:r>
      <w:r>
        <w:rPr>
          <w:rFonts w:cs="Arial"/>
          <w:sz w:val="22"/>
          <w:szCs w:val="22"/>
        </w:rPr>
        <w:t xml:space="preserve"> </w:t>
      </w:r>
    </w:p>
    <w:p w:rsidR="008232BF" w:rsidRPr="00862A5B" w:rsidRDefault="008232BF" w:rsidP="008232BF">
      <w:pPr>
        <w:numPr>
          <w:ilvl w:val="0"/>
          <w:numId w:val="1"/>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rsidR="008232BF" w:rsidRPr="00862A5B" w:rsidRDefault="008232BF" w:rsidP="008232BF">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 xml:space="preserve">goods and/or services, subject to SCI’s Terms and Conditions of Purchase (attached to these Conditions). SCI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rsidR="008232BF" w:rsidRPr="00862A5B" w:rsidRDefault="008232BF" w:rsidP="008232BF">
      <w:pPr>
        <w:numPr>
          <w:ilvl w:val="0"/>
          <w:numId w:val="1"/>
        </w:numPr>
        <w:rPr>
          <w:rFonts w:cs="Arial"/>
          <w:b/>
          <w:sz w:val="22"/>
          <w:szCs w:val="22"/>
        </w:rPr>
      </w:pPr>
      <w:r w:rsidRPr="00862A5B">
        <w:rPr>
          <w:rFonts w:cs="Arial"/>
          <w:b/>
          <w:sz w:val="22"/>
          <w:szCs w:val="22"/>
        </w:rPr>
        <w:t>L</w:t>
      </w:r>
      <w:r>
        <w:rPr>
          <w:rFonts w:cs="Arial"/>
          <w:b/>
          <w:sz w:val="22"/>
          <w:szCs w:val="22"/>
        </w:rPr>
        <w:t>ate tenders</w:t>
      </w:r>
    </w:p>
    <w:p w:rsidR="008232BF" w:rsidRPr="00862A5B" w:rsidRDefault="008232BF" w:rsidP="008232BF">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SCI’s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w:t>
      </w:r>
      <w:proofErr w:type="gramStart"/>
      <w:r w:rsidRPr="00862A5B">
        <w:rPr>
          <w:rFonts w:cs="Arial"/>
          <w:sz w:val="22"/>
          <w:szCs w:val="22"/>
        </w:rPr>
        <w:t>circumstances which</w:t>
      </w:r>
      <w:proofErr w:type="gramEnd"/>
      <w:r w:rsidRPr="00862A5B">
        <w:rPr>
          <w:rFonts w:cs="Arial"/>
          <w:sz w:val="22"/>
          <w:szCs w:val="22"/>
        </w:rPr>
        <w:t xml:space="preserve"> have caused the delay. </w:t>
      </w:r>
    </w:p>
    <w:p w:rsidR="008232BF" w:rsidRPr="00862A5B" w:rsidRDefault="008232BF" w:rsidP="008232BF">
      <w:pPr>
        <w:numPr>
          <w:ilvl w:val="0"/>
          <w:numId w:val="1"/>
        </w:numPr>
        <w:rPr>
          <w:rFonts w:cs="Arial"/>
          <w:b/>
          <w:sz w:val="22"/>
          <w:szCs w:val="22"/>
        </w:rPr>
      </w:pPr>
      <w:r w:rsidRPr="00C30984">
        <w:rPr>
          <w:rFonts w:cs="Arial"/>
          <w:b/>
          <w:sz w:val="22"/>
          <w:szCs w:val="22"/>
        </w:rPr>
        <w:t>Correspondence</w:t>
      </w:r>
    </w:p>
    <w:p w:rsidR="008232BF" w:rsidRPr="00862A5B" w:rsidRDefault="008232BF" w:rsidP="008232BF">
      <w:pPr>
        <w:ind w:left="709"/>
        <w:rPr>
          <w:rFonts w:cs="Arial"/>
          <w:sz w:val="22"/>
          <w:szCs w:val="22"/>
        </w:rPr>
      </w:pPr>
      <w:r>
        <w:rPr>
          <w:rFonts w:cs="Arial"/>
          <w:sz w:val="22"/>
          <w:szCs w:val="22"/>
        </w:rPr>
        <w:t>All communications from Bidders to SCI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w:t>
      </w:r>
      <w:proofErr w:type="gramStart"/>
      <w:r w:rsidRPr="00862A5B">
        <w:rPr>
          <w:rFonts w:cs="Arial"/>
          <w:sz w:val="22"/>
          <w:szCs w:val="22"/>
        </w:rPr>
        <w:t>should be received</w:t>
      </w:r>
      <w:proofErr w:type="gramEnd"/>
      <w:r w:rsidRPr="00862A5B">
        <w:rPr>
          <w:rFonts w:cs="Arial"/>
          <w:sz w:val="22"/>
          <w:szCs w:val="22"/>
        </w:rPr>
        <w:t xml:space="preserve"> at least </w:t>
      </w:r>
      <w:r>
        <w:rPr>
          <w:rFonts w:cs="Arial"/>
          <w:sz w:val="22"/>
          <w:szCs w:val="22"/>
        </w:rPr>
        <w:t>5 days</w:t>
      </w:r>
      <w:r w:rsidRPr="00862A5B">
        <w:rPr>
          <w:rFonts w:cs="Arial"/>
          <w:sz w:val="22"/>
          <w:szCs w:val="22"/>
        </w:rPr>
        <w:t xml:space="preserve"> before the </w:t>
      </w:r>
      <w:r>
        <w:rPr>
          <w:rFonts w:cs="Arial"/>
          <w:sz w:val="22"/>
          <w:szCs w:val="22"/>
        </w:rPr>
        <w:t xml:space="preserve">Closing Date, as defined in the Invitation to Tender. Responses to questions submitted by any Bidder </w:t>
      </w:r>
      <w:proofErr w:type="gramStart"/>
      <w:r>
        <w:rPr>
          <w:rFonts w:cs="Arial"/>
          <w:sz w:val="22"/>
          <w:szCs w:val="22"/>
        </w:rPr>
        <w:t>will be circulated</w:t>
      </w:r>
      <w:proofErr w:type="gramEnd"/>
      <w:r>
        <w:rPr>
          <w:rFonts w:cs="Arial"/>
          <w:sz w:val="22"/>
          <w:szCs w:val="22"/>
        </w:rPr>
        <w:t xml:space="preserve"> by SCI to all Bidders to ensure fairness in the process. </w:t>
      </w:r>
    </w:p>
    <w:p w:rsidR="008232BF" w:rsidRPr="00862A5B" w:rsidRDefault="008232BF" w:rsidP="008232BF">
      <w:pPr>
        <w:keepNext/>
        <w:numPr>
          <w:ilvl w:val="0"/>
          <w:numId w:val="1"/>
        </w:numPr>
        <w:ind w:left="714" w:hanging="357"/>
        <w:rPr>
          <w:rFonts w:cs="Arial"/>
          <w:b/>
          <w:sz w:val="22"/>
          <w:szCs w:val="22"/>
        </w:rPr>
      </w:pPr>
      <w:r>
        <w:rPr>
          <w:rFonts w:cs="Arial"/>
          <w:b/>
          <w:sz w:val="22"/>
          <w:szCs w:val="22"/>
        </w:rPr>
        <w:lastRenderedPageBreak/>
        <w:t xml:space="preserve">Acceptance of tenders </w:t>
      </w:r>
    </w:p>
    <w:p w:rsidR="008232BF" w:rsidRPr="00862A5B" w:rsidRDefault="008232BF" w:rsidP="008232BF">
      <w:pPr>
        <w:ind w:left="709"/>
        <w:rPr>
          <w:rFonts w:cs="Arial"/>
          <w:sz w:val="22"/>
          <w:szCs w:val="22"/>
        </w:rPr>
      </w:pPr>
      <w:r>
        <w:rPr>
          <w:rFonts w:cs="Arial"/>
          <w:sz w:val="22"/>
          <w:szCs w:val="22"/>
        </w:rPr>
        <w:t>SCI</w:t>
      </w:r>
      <w:r w:rsidRPr="00862A5B">
        <w:rPr>
          <w:rFonts w:cs="Arial"/>
          <w:sz w:val="22"/>
          <w:szCs w:val="22"/>
        </w:rPr>
        <w:t xml:space="preserve"> </w:t>
      </w:r>
      <w:proofErr w:type="gramStart"/>
      <w:r w:rsidRPr="00862A5B">
        <w:rPr>
          <w:rFonts w:cs="Arial"/>
          <w:sz w:val="22"/>
          <w:szCs w:val="22"/>
        </w:rPr>
        <w:t>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w:t>
      </w:r>
      <w:proofErr w:type="gramEnd"/>
      <w:r>
        <w:rPr>
          <w:rFonts w:cs="Arial"/>
          <w:sz w:val="22"/>
          <w:szCs w:val="22"/>
        </w:rPr>
        <w:t xml:space="preserve"> whatever part of a t</w:t>
      </w:r>
      <w:r w:rsidRPr="00862A5B">
        <w:rPr>
          <w:rFonts w:cs="Arial"/>
          <w:sz w:val="22"/>
          <w:szCs w:val="22"/>
        </w:rPr>
        <w:t xml:space="preserve">ender that </w:t>
      </w:r>
      <w:r>
        <w:rPr>
          <w:rFonts w:cs="Arial"/>
          <w:sz w:val="22"/>
          <w:szCs w:val="22"/>
        </w:rPr>
        <w:t>SCI</w:t>
      </w:r>
      <w:r w:rsidRPr="00862A5B">
        <w:rPr>
          <w:rFonts w:cs="Arial"/>
          <w:sz w:val="22"/>
          <w:szCs w:val="22"/>
        </w:rPr>
        <w:t xml:space="preserve"> so wishes.</w:t>
      </w:r>
      <w:r>
        <w:rPr>
          <w:rFonts w:cs="Arial"/>
          <w:sz w:val="22"/>
          <w:szCs w:val="22"/>
        </w:rPr>
        <w:t xml:space="preserve"> SCI</w:t>
      </w:r>
      <w:r w:rsidRPr="00862A5B">
        <w:rPr>
          <w:rFonts w:cs="Arial"/>
          <w:sz w:val="22"/>
          <w:szCs w:val="22"/>
        </w:rPr>
        <w:t xml:space="preserve"> is under no obligation to a</w:t>
      </w:r>
      <w:r>
        <w:rPr>
          <w:rFonts w:cs="Arial"/>
          <w:sz w:val="22"/>
          <w:szCs w:val="22"/>
        </w:rPr>
        <w:t>ccept the lowest or any tender.</w:t>
      </w:r>
    </w:p>
    <w:p w:rsidR="008232BF" w:rsidRPr="00862A5B" w:rsidRDefault="008232BF" w:rsidP="008232BF">
      <w:pPr>
        <w:keepNext/>
        <w:numPr>
          <w:ilvl w:val="0"/>
          <w:numId w:val="1"/>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rsidR="008232BF" w:rsidRPr="00862A5B" w:rsidRDefault="008232BF" w:rsidP="008232BF">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SCI’s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SCI's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rsidR="008232BF" w:rsidRPr="00862A5B" w:rsidRDefault="008232BF" w:rsidP="008232BF">
      <w:pPr>
        <w:numPr>
          <w:ilvl w:val="0"/>
          <w:numId w:val="1"/>
        </w:numPr>
        <w:rPr>
          <w:rFonts w:cs="Arial"/>
          <w:b/>
          <w:sz w:val="22"/>
          <w:szCs w:val="22"/>
        </w:rPr>
      </w:pPr>
      <w:r>
        <w:rPr>
          <w:rFonts w:cs="Arial"/>
          <w:b/>
          <w:sz w:val="22"/>
          <w:szCs w:val="22"/>
        </w:rPr>
        <w:t>Prices</w:t>
      </w:r>
    </w:p>
    <w:p w:rsidR="008232BF" w:rsidRPr="00862A5B" w:rsidRDefault="008232BF" w:rsidP="008232BF">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rsidR="008232BF" w:rsidRPr="00646CD1" w:rsidRDefault="008232BF" w:rsidP="008232BF">
      <w:pPr>
        <w:numPr>
          <w:ilvl w:val="0"/>
          <w:numId w:val="1"/>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rsidR="008232BF" w:rsidRPr="00646CD1" w:rsidRDefault="008232BF" w:rsidP="008232BF">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t>
      </w:r>
      <w:proofErr w:type="gramStart"/>
      <w:r w:rsidRPr="00646CD1">
        <w:rPr>
          <w:rFonts w:cs="Arial"/>
          <w:sz w:val="22"/>
          <w:szCs w:val="22"/>
        </w:rPr>
        <w:t>will not be reimbursed</w:t>
      </w:r>
      <w:proofErr w:type="gramEnd"/>
      <w:r w:rsidRPr="00646CD1">
        <w:rPr>
          <w:rFonts w:cs="Arial"/>
          <w:sz w:val="22"/>
          <w:szCs w:val="22"/>
        </w:rPr>
        <w:t xml:space="preserve">. </w:t>
      </w:r>
    </w:p>
    <w:p w:rsidR="008232BF" w:rsidRPr="00862A5B" w:rsidRDefault="008232BF" w:rsidP="008232BF">
      <w:pPr>
        <w:numPr>
          <w:ilvl w:val="0"/>
          <w:numId w:val="1"/>
        </w:numPr>
        <w:tabs>
          <w:tab w:val="clear" w:pos="720"/>
          <w:tab w:val="left" w:pos="709"/>
        </w:tabs>
        <w:rPr>
          <w:rFonts w:cs="Arial"/>
          <w:b/>
          <w:sz w:val="22"/>
          <w:szCs w:val="22"/>
        </w:rPr>
      </w:pPr>
      <w:proofErr w:type="spellStart"/>
      <w:r w:rsidRPr="00862A5B">
        <w:rPr>
          <w:rFonts w:cs="Arial"/>
          <w:b/>
          <w:sz w:val="22"/>
          <w:szCs w:val="22"/>
        </w:rPr>
        <w:t>N</w:t>
      </w:r>
      <w:r>
        <w:rPr>
          <w:rFonts w:cs="Arial"/>
          <w:b/>
          <w:sz w:val="22"/>
          <w:szCs w:val="22"/>
        </w:rPr>
        <w:t>on Disclosure</w:t>
      </w:r>
      <w:proofErr w:type="spellEnd"/>
      <w:r>
        <w:rPr>
          <w:rFonts w:cs="Arial"/>
          <w:b/>
          <w:sz w:val="22"/>
          <w:szCs w:val="22"/>
        </w:rPr>
        <w:t xml:space="preserve"> and Confidentiality </w:t>
      </w:r>
      <w:r w:rsidRPr="00862A5B">
        <w:rPr>
          <w:rFonts w:cs="Arial"/>
          <w:b/>
          <w:sz w:val="22"/>
          <w:szCs w:val="22"/>
        </w:rPr>
        <w:t xml:space="preserve"> </w:t>
      </w:r>
    </w:p>
    <w:p w:rsidR="008232BF" w:rsidRPr="00862A5B" w:rsidRDefault="008232BF" w:rsidP="008232BF">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rsidR="008232BF" w:rsidRPr="00862A5B" w:rsidRDefault="008232BF" w:rsidP="008232BF">
      <w:pPr>
        <w:numPr>
          <w:ilvl w:val="0"/>
          <w:numId w:val="3"/>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rsidR="008232BF" w:rsidRPr="00862A5B" w:rsidRDefault="008232BF" w:rsidP="008232BF">
      <w:pPr>
        <w:numPr>
          <w:ilvl w:val="0"/>
          <w:numId w:val="3"/>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rsidR="008232BF" w:rsidRPr="00862A5B" w:rsidRDefault="008232BF" w:rsidP="008232BF">
      <w:pPr>
        <w:numPr>
          <w:ilvl w:val="0"/>
          <w:numId w:val="3"/>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SCI</w:t>
      </w:r>
      <w:r w:rsidRPr="00862A5B">
        <w:rPr>
          <w:rFonts w:cs="Arial"/>
          <w:sz w:val="22"/>
          <w:szCs w:val="22"/>
        </w:rPr>
        <w:t xml:space="preserve">'s prior written consent, for any purpose except that of tendering for business from </w:t>
      </w:r>
      <w:r>
        <w:rPr>
          <w:rFonts w:cs="Arial"/>
          <w:sz w:val="22"/>
          <w:szCs w:val="22"/>
        </w:rPr>
        <w:t>SCI;</w:t>
      </w:r>
    </w:p>
    <w:p w:rsidR="008232BF" w:rsidRPr="00862A5B" w:rsidRDefault="008232BF" w:rsidP="008232BF">
      <w:pPr>
        <w:numPr>
          <w:ilvl w:val="0"/>
          <w:numId w:val="3"/>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SCI</w:t>
      </w:r>
      <w:r w:rsidRPr="00862A5B">
        <w:rPr>
          <w:rFonts w:cs="Arial"/>
          <w:sz w:val="22"/>
          <w:szCs w:val="22"/>
        </w:rPr>
        <w:t>'s prior written consent;</w:t>
      </w:r>
    </w:p>
    <w:p w:rsidR="008232BF" w:rsidRPr="00862A5B" w:rsidRDefault="008232BF" w:rsidP="008232BF">
      <w:pPr>
        <w:numPr>
          <w:ilvl w:val="0"/>
          <w:numId w:val="3"/>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SCI;</w:t>
      </w:r>
    </w:p>
    <w:p w:rsidR="008232BF" w:rsidRPr="00862A5B" w:rsidRDefault="008232BF" w:rsidP="008232BF">
      <w:pPr>
        <w:numPr>
          <w:ilvl w:val="0"/>
          <w:numId w:val="3"/>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rsidR="008232BF" w:rsidRPr="00862A5B" w:rsidRDefault="008232BF" w:rsidP="008232BF">
      <w:pPr>
        <w:numPr>
          <w:ilvl w:val="0"/>
          <w:numId w:val="3"/>
        </w:numPr>
        <w:tabs>
          <w:tab w:val="clear" w:pos="436"/>
          <w:tab w:val="clear" w:pos="709"/>
          <w:tab w:val="clear" w:pos="1418"/>
          <w:tab w:val="clear" w:pos="2126"/>
          <w:tab w:val="num" w:pos="1080"/>
        </w:tabs>
        <w:ind w:left="1080" w:hanging="360"/>
        <w:rPr>
          <w:rFonts w:cs="Arial"/>
          <w:sz w:val="22"/>
          <w:szCs w:val="22"/>
        </w:rPr>
      </w:pPr>
      <w:proofErr w:type="gramStart"/>
      <w:r w:rsidRPr="00862A5B">
        <w:rPr>
          <w:rFonts w:cs="Arial"/>
          <w:sz w:val="22"/>
          <w:szCs w:val="22"/>
        </w:rPr>
        <w:lastRenderedPageBreak/>
        <w:t>notify</w:t>
      </w:r>
      <w:proofErr w:type="gramEnd"/>
      <w:r w:rsidRPr="00862A5B">
        <w:rPr>
          <w:rFonts w:cs="Arial"/>
          <w:sz w:val="22"/>
          <w:szCs w:val="22"/>
        </w:rPr>
        <w:t xml:space="preserve"> </w:t>
      </w:r>
      <w:r>
        <w:rPr>
          <w:rFonts w:cs="Arial"/>
          <w:sz w:val="22"/>
          <w:szCs w:val="22"/>
        </w:rPr>
        <w:t>SCI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rsidR="008232BF" w:rsidRPr="00862A5B" w:rsidRDefault="008232BF" w:rsidP="008232BF">
      <w:pPr>
        <w:keepNext/>
        <w:numPr>
          <w:ilvl w:val="0"/>
          <w:numId w:val="1"/>
        </w:numPr>
        <w:tabs>
          <w:tab w:val="clear" w:pos="720"/>
          <w:tab w:val="left" w:pos="709"/>
        </w:tabs>
        <w:ind w:left="714" w:hanging="357"/>
        <w:rPr>
          <w:rFonts w:cs="Arial"/>
          <w:b/>
          <w:sz w:val="22"/>
          <w:szCs w:val="22"/>
        </w:rPr>
      </w:pPr>
      <w:r w:rsidRPr="00862A5B">
        <w:rPr>
          <w:rFonts w:cs="Arial"/>
          <w:b/>
          <w:sz w:val="22"/>
          <w:szCs w:val="22"/>
        </w:rPr>
        <w:t>A</w:t>
      </w:r>
      <w:r>
        <w:rPr>
          <w:rFonts w:cs="Arial"/>
          <w:b/>
          <w:sz w:val="22"/>
          <w:szCs w:val="22"/>
        </w:rPr>
        <w:t>ward Procedure</w:t>
      </w:r>
    </w:p>
    <w:p w:rsidR="008232BF" w:rsidRPr="00862A5B" w:rsidRDefault="008232BF" w:rsidP="008232BF">
      <w:pPr>
        <w:ind w:left="709"/>
        <w:rPr>
          <w:rFonts w:cs="Arial"/>
          <w:sz w:val="22"/>
          <w:szCs w:val="22"/>
        </w:rPr>
      </w:pPr>
      <w:r>
        <w:rPr>
          <w:rFonts w:cs="Arial"/>
          <w:sz w:val="22"/>
          <w:szCs w:val="22"/>
        </w:rPr>
        <w:t>SCI</w:t>
      </w:r>
      <w:r w:rsidRPr="00862A5B">
        <w:rPr>
          <w:rFonts w:cs="Arial"/>
          <w:sz w:val="22"/>
          <w:szCs w:val="22"/>
        </w:rPr>
        <w:t>’s Tender Review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rsidR="008232BF" w:rsidRPr="00862A5B" w:rsidRDefault="008232BF" w:rsidP="008232BF">
      <w:pPr>
        <w:numPr>
          <w:ilvl w:val="0"/>
          <w:numId w:val="1"/>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rsidR="008232BF" w:rsidRDefault="008232BF" w:rsidP="008232BF">
      <w:pPr>
        <w:ind w:left="709"/>
        <w:rPr>
          <w:rFonts w:cs="Arial"/>
          <w:sz w:val="22"/>
          <w:szCs w:val="22"/>
        </w:rPr>
      </w:pPr>
      <w:r>
        <w:rPr>
          <w:rFonts w:cs="Arial"/>
          <w:sz w:val="22"/>
          <w:szCs w:val="22"/>
        </w:rPr>
        <w:t>SCI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 xml:space="preserve">for feedback on its tender and, where it is appropriate and proportionate to do so, provide the unsuccessful Bidder with reasons why </w:t>
      </w:r>
      <w:proofErr w:type="gramStart"/>
      <w:r>
        <w:rPr>
          <w:rFonts w:cs="Arial"/>
          <w:sz w:val="22"/>
          <w:szCs w:val="22"/>
        </w:rPr>
        <w:t>it</w:t>
      </w:r>
      <w:r w:rsidRPr="00862A5B">
        <w:rPr>
          <w:rFonts w:cs="Arial"/>
          <w:sz w:val="22"/>
          <w:szCs w:val="22"/>
        </w:rPr>
        <w:t>s</w:t>
      </w:r>
      <w:proofErr w:type="gramEnd"/>
      <w:r w:rsidRPr="00862A5B">
        <w:rPr>
          <w:rFonts w:cs="Arial"/>
          <w:sz w:val="22"/>
          <w:szCs w:val="22"/>
        </w:rPr>
        <w:t xml:space="preserve"> tender was rejected. </w:t>
      </w:r>
      <w:r>
        <w:rPr>
          <w:rFonts w:cs="Arial"/>
          <w:sz w:val="22"/>
          <w:szCs w:val="22"/>
        </w:rPr>
        <w:t xml:space="preserve"> Where applicable, t</w:t>
      </w:r>
      <w:r w:rsidRPr="00862A5B">
        <w:rPr>
          <w:rFonts w:cs="Arial"/>
          <w:sz w:val="22"/>
          <w:szCs w:val="22"/>
        </w:rPr>
        <w:t xml:space="preserve">his information shall be provided within </w:t>
      </w:r>
      <w:r>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SCI receives the request.</w:t>
      </w:r>
      <w:r w:rsidRPr="00862A5B">
        <w:rPr>
          <w:rFonts w:cs="Arial"/>
          <w:sz w:val="22"/>
          <w:szCs w:val="22"/>
        </w:rPr>
        <w:t xml:space="preserve"> </w:t>
      </w:r>
    </w:p>
    <w:p w:rsidR="008232BF" w:rsidRPr="00E87475" w:rsidRDefault="008232BF" w:rsidP="008232BF">
      <w:pPr>
        <w:numPr>
          <w:ilvl w:val="0"/>
          <w:numId w:val="1"/>
        </w:numPr>
        <w:rPr>
          <w:rFonts w:cs="Arial"/>
          <w:b/>
          <w:sz w:val="22"/>
          <w:szCs w:val="22"/>
        </w:rPr>
      </w:pPr>
      <w:r w:rsidRPr="00E87475">
        <w:rPr>
          <w:rFonts w:cs="Arial"/>
          <w:b/>
          <w:sz w:val="22"/>
          <w:szCs w:val="22"/>
        </w:rPr>
        <w:t>A</w:t>
      </w:r>
      <w:r>
        <w:rPr>
          <w:rFonts w:cs="Arial"/>
          <w:b/>
          <w:sz w:val="22"/>
          <w:szCs w:val="22"/>
        </w:rPr>
        <w:t>nti-Bribery and Corruption</w:t>
      </w:r>
    </w:p>
    <w:p w:rsidR="008232BF" w:rsidRPr="0086297F" w:rsidRDefault="008232BF" w:rsidP="008232BF">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Pr>
          <w:rFonts w:cs="Arial"/>
          <w:sz w:val="22"/>
          <w:szCs w:val="22"/>
        </w:rPr>
        <w:t>I</w:t>
      </w:r>
      <w:r w:rsidRPr="00E87475">
        <w:rPr>
          <w:rFonts w:cs="Arial"/>
          <w:sz w:val="22"/>
          <w:szCs w:val="22"/>
        </w:rPr>
        <w:t>’s Ant</w:t>
      </w:r>
      <w:r>
        <w:rPr>
          <w:rFonts w:cs="Arial"/>
          <w:sz w:val="22"/>
          <w:szCs w:val="22"/>
        </w:rPr>
        <w:t>i-Bribery and Corruption Policy (attached to these Conditions).</w:t>
      </w:r>
    </w:p>
    <w:p w:rsidR="008232BF" w:rsidRPr="00862A5B" w:rsidRDefault="008232BF" w:rsidP="008232BF">
      <w:pPr>
        <w:numPr>
          <w:ilvl w:val="0"/>
          <w:numId w:val="1"/>
        </w:numPr>
        <w:rPr>
          <w:rFonts w:cs="Arial"/>
          <w:b/>
          <w:sz w:val="22"/>
          <w:szCs w:val="22"/>
        </w:rPr>
      </w:pPr>
      <w:r w:rsidRPr="00862A5B">
        <w:rPr>
          <w:rFonts w:cs="Arial"/>
          <w:b/>
          <w:sz w:val="22"/>
          <w:szCs w:val="22"/>
        </w:rPr>
        <w:t>C</w:t>
      </w:r>
      <w:r>
        <w:rPr>
          <w:rFonts w:cs="Arial"/>
          <w:b/>
          <w:sz w:val="22"/>
          <w:szCs w:val="22"/>
        </w:rPr>
        <w:t xml:space="preserve">hild Protection </w:t>
      </w:r>
    </w:p>
    <w:p w:rsidR="008232BF" w:rsidRPr="00862A5B" w:rsidRDefault="008232BF" w:rsidP="008232BF">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rsidR="008232BF" w:rsidRPr="00862A5B" w:rsidRDefault="008232BF" w:rsidP="008232BF">
      <w:pPr>
        <w:numPr>
          <w:ilvl w:val="0"/>
          <w:numId w:val="1"/>
        </w:numPr>
        <w:rPr>
          <w:rFonts w:cs="Arial"/>
          <w:b/>
          <w:sz w:val="22"/>
          <w:szCs w:val="22"/>
        </w:rPr>
      </w:pPr>
      <w:r w:rsidRPr="00862A5B">
        <w:rPr>
          <w:rFonts w:cs="Arial"/>
          <w:b/>
          <w:sz w:val="22"/>
          <w:szCs w:val="22"/>
        </w:rPr>
        <w:t>E</w:t>
      </w:r>
      <w:r>
        <w:rPr>
          <w:rFonts w:cs="Arial"/>
          <w:b/>
          <w:sz w:val="22"/>
          <w:szCs w:val="22"/>
        </w:rPr>
        <w:t>xclusion Criteria</w:t>
      </w:r>
    </w:p>
    <w:p w:rsidR="008232BF" w:rsidRPr="00862A5B" w:rsidRDefault="008232BF" w:rsidP="008232BF">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rsidR="008232BF" w:rsidRPr="00862A5B" w:rsidRDefault="008232BF" w:rsidP="008232B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proceedings concerning those matters, or are in any analogous </w:t>
      </w:r>
      <w:r w:rsidRPr="00862A5B">
        <w:rPr>
          <w:rFonts w:eastAsia="Arial" w:cs="Arial"/>
          <w:kern w:val="0"/>
          <w:sz w:val="22"/>
          <w:szCs w:val="22"/>
          <w:lang w:eastAsia="en-GB"/>
        </w:rPr>
        <w:t xml:space="preserve"> </w:t>
      </w:r>
      <w:r w:rsidRPr="00862A5B">
        <w:rPr>
          <w:rFonts w:cs="Arial"/>
          <w:kern w:val="0"/>
          <w:sz w:val="22"/>
          <w:szCs w:val="22"/>
          <w:lang w:eastAsia="en-GB"/>
        </w:rPr>
        <w:t>situation arising from a similar procedure provided for in national </w:t>
      </w:r>
      <w:r w:rsidRPr="00862A5B">
        <w:rPr>
          <w:rFonts w:eastAsia="Arial" w:cs="Arial"/>
          <w:kern w:val="0"/>
          <w:sz w:val="22"/>
          <w:szCs w:val="22"/>
          <w:lang w:eastAsia="en-GB"/>
        </w:rPr>
        <w:t xml:space="preserve"> </w:t>
      </w:r>
      <w:r w:rsidRPr="00862A5B">
        <w:rPr>
          <w:rFonts w:cs="Arial"/>
          <w:kern w:val="0"/>
          <w:sz w:val="22"/>
          <w:szCs w:val="22"/>
          <w:lang w:eastAsia="en-GB"/>
        </w:rPr>
        <w:t>legislation or regulations;</w:t>
      </w:r>
    </w:p>
    <w:p w:rsidR="008232BF" w:rsidRPr="00862A5B" w:rsidRDefault="008232BF" w:rsidP="008232B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rsidR="008232BF" w:rsidRPr="00862A5B" w:rsidRDefault="008232BF" w:rsidP="008232B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rsidR="008232BF" w:rsidRPr="00862A5B" w:rsidRDefault="008232BF" w:rsidP="008232B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 xml:space="preserve">Any Bidder </w:t>
      </w:r>
      <w:proofErr w:type="gramStart"/>
      <w:r w:rsidRPr="00862A5B">
        <w:rPr>
          <w:rFonts w:cs="Arial"/>
          <w:kern w:val="0"/>
          <w:sz w:val="22"/>
          <w:szCs w:val="22"/>
          <w:lang w:eastAsia="en-GB"/>
        </w:rPr>
        <w:t>will automatically be excluded</w:t>
      </w:r>
      <w:proofErr w:type="gramEnd"/>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rsidR="008232BF" w:rsidRPr="00862A5B" w:rsidRDefault="008232BF" w:rsidP="008232BF">
      <w:pPr>
        <w:numPr>
          <w:ilvl w:val="0"/>
          <w:numId w:val="1"/>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rsidR="008232BF" w:rsidRPr="00862A5B" w:rsidRDefault="008232BF" w:rsidP="008232B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rsidR="008232BF" w:rsidRPr="00862A5B" w:rsidRDefault="008232BF" w:rsidP="008232B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proofErr w:type="gramStart"/>
      <w:r>
        <w:rPr>
          <w:rFonts w:cs="Arial"/>
          <w:kern w:val="0"/>
          <w:sz w:val="22"/>
          <w:szCs w:val="22"/>
          <w:lang w:eastAsia="en-GB"/>
        </w:rPr>
        <w:t>SCI</w:t>
      </w:r>
      <w:r w:rsidRPr="00862A5B">
        <w:rPr>
          <w:rFonts w:cs="Arial"/>
          <w:kern w:val="0"/>
          <w:sz w:val="22"/>
          <w:szCs w:val="22"/>
          <w:lang w:eastAsia="en-GB"/>
        </w:rPr>
        <w:t xml:space="preserve"> which</w:t>
      </w:r>
      <w:proofErr w:type="gramEnd"/>
      <w:r w:rsidRPr="00862A5B">
        <w:rPr>
          <w:rFonts w:cs="Arial"/>
          <w:kern w:val="0"/>
          <w:sz w:val="22"/>
          <w:szCs w:val="22"/>
          <w:lang w:eastAsia="en-GB"/>
        </w:rPr>
        <w:t xml:space="preserve"> may affect the outcome of the selection process. If there are such </w:t>
      </w:r>
      <w:proofErr w:type="gramStart"/>
      <w:r w:rsidRPr="00862A5B">
        <w:rPr>
          <w:rFonts w:cs="Arial"/>
          <w:kern w:val="0"/>
          <w:sz w:val="22"/>
          <w:szCs w:val="22"/>
          <w:lang w:eastAsia="en-GB"/>
        </w:rPr>
        <w:t>connections</w:t>
      </w:r>
      <w:proofErr w:type="gramEnd"/>
      <w:r w:rsidRPr="00862A5B">
        <w:rPr>
          <w:rFonts w:cs="Arial"/>
          <w:kern w:val="0"/>
          <w:sz w:val="22"/>
          <w:szCs w:val="22"/>
          <w:lang w:eastAsia="en-GB"/>
        </w:rPr>
        <w:t xml:space="preserve"> the Bidder is required to disclose them.</w:t>
      </w:r>
    </w:p>
    <w:p w:rsidR="008232BF" w:rsidRPr="00862A5B" w:rsidRDefault="008232BF" w:rsidP="008232B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 xml:space="preserve">SCI,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w:t>
      </w:r>
      <w:proofErr w:type="gramStart"/>
      <w:r w:rsidRPr="00862A5B">
        <w:rPr>
          <w:rFonts w:cs="Arial"/>
          <w:kern w:val="0"/>
          <w:sz w:val="22"/>
          <w:szCs w:val="22"/>
          <w:lang w:eastAsia="en-GB"/>
        </w:rPr>
        <w:t>arrangements which have</w:t>
      </w:r>
      <w:proofErr w:type="gramEnd"/>
      <w:r w:rsidRPr="00862A5B">
        <w:rPr>
          <w:rFonts w:cs="Arial"/>
          <w:kern w:val="0"/>
          <w:sz w:val="22"/>
          <w:szCs w:val="22"/>
          <w:lang w:eastAsia="en-GB"/>
        </w:rPr>
        <w:t xml:space="preserve"> been put in place over the last </w:t>
      </w:r>
      <w:r>
        <w:rPr>
          <w:rFonts w:cs="Arial"/>
          <w:kern w:val="0"/>
          <w:sz w:val="22"/>
          <w:szCs w:val="22"/>
          <w:lang w:eastAsia="en-GB"/>
        </w:rPr>
        <w:t>twenty four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rsidR="008232BF" w:rsidRPr="00862A5B" w:rsidRDefault="008232BF" w:rsidP="008232B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rsidR="008232BF" w:rsidRPr="00862A5B" w:rsidRDefault="008232BF" w:rsidP="008232B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rsidR="008232BF" w:rsidRPr="00862A5B" w:rsidRDefault="008232BF" w:rsidP="008232BF">
      <w:pPr>
        <w:numPr>
          <w:ilvl w:val="0"/>
          <w:numId w:val="1"/>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rsidR="008232BF" w:rsidRPr="00E22A09" w:rsidRDefault="008232BF" w:rsidP="008232B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SCI</w:t>
      </w:r>
      <w:r w:rsidRPr="00862A5B">
        <w:rPr>
          <w:rFonts w:cs="Arial"/>
          <w:kern w:val="0"/>
          <w:sz w:val="22"/>
          <w:szCs w:val="22"/>
          <w:lang w:eastAsia="en-GB"/>
        </w:rPr>
        <w:t xml:space="preserve"> or any other Save the Children entity if so required.</w:t>
      </w:r>
    </w:p>
    <w:p w:rsidR="008232BF" w:rsidRPr="004009F2" w:rsidRDefault="008232BF" w:rsidP="008232BF">
      <w:pPr>
        <w:spacing w:before="100" w:beforeAutospacing="1"/>
      </w:pPr>
    </w:p>
    <w:p w:rsidR="008232BF" w:rsidRPr="00E22A09" w:rsidRDefault="008232BF" w:rsidP="008232B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rsidR="008232BF" w:rsidRDefault="008232BF" w:rsidP="008232BF">
      <w:pPr>
        <w:spacing w:before="100" w:beforeAutospacing="1"/>
      </w:pPr>
      <w:r w:rsidRPr="004009F2">
        <w:t xml:space="preserve"> </w:t>
      </w:r>
    </w:p>
    <w:p w:rsidR="008232BF" w:rsidRDefault="008232BF" w:rsidP="008232BF">
      <w:pPr>
        <w:spacing w:before="100" w:beforeAutospacing="1"/>
      </w:pPr>
    </w:p>
    <w:p w:rsidR="008232BF" w:rsidRDefault="008232BF" w:rsidP="008232BF">
      <w:pPr>
        <w:spacing w:before="100" w:beforeAutospacing="1"/>
      </w:pPr>
    </w:p>
    <w:p w:rsidR="008232BF" w:rsidRDefault="008232BF" w:rsidP="008232BF">
      <w:pPr>
        <w:spacing w:before="100" w:beforeAutospacing="1"/>
      </w:pPr>
    </w:p>
    <w:p w:rsidR="008232BF" w:rsidRDefault="008232BF" w:rsidP="008232BF">
      <w:pPr>
        <w:spacing w:before="100" w:beforeAutospacing="1"/>
      </w:pPr>
    </w:p>
    <w:p w:rsidR="008232BF" w:rsidRPr="004009F2" w:rsidRDefault="008232BF" w:rsidP="008232BF">
      <w:pPr>
        <w:spacing w:before="100" w:beforeAutospacing="1"/>
      </w:pPr>
    </w:p>
    <w:p w:rsidR="008232BF" w:rsidRDefault="008232BF" w:rsidP="008232BF">
      <w:pPr>
        <w:spacing w:before="100" w:beforeAutospacing="1"/>
        <w:ind w:left="7"/>
        <w:jc w:val="center"/>
        <w:rPr>
          <w:b/>
          <w:bCs/>
          <w:spacing w:val="-3"/>
          <w:sz w:val="22"/>
          <w:szCs w:val="22"/>
        </w:rPr>
      </w:pPr>
      <w:r>
        <w:rPr>
          <w:b/>
          <w:bCs/>
          <w:spacing w:val="-3"/>
          <w:sz w:val="22"/>
          <w:szCs w:val="22"/>
        </w:rPr>
        <w:br w:type="page"/>
      </w:r>
      <w:r w:rsidRPr="002F6FE4">
        <w:rPr>
          <w:b/>
          <w:bCs/>
          <w:spacing w:val="-3"/>
          <w:sz w:val="22"/>
          <w:szCs w:val="22"/>
        </w:rPr>
        <w:lastRenderedPageBreak/>
        <w:t xml:space="preserve">PART 3: </w:t>
      </w:r>
      <w:r w:rsidRPr="00C82E6A">
        <w:rPr>
          <w:b/>
          <w:bCs/>
          <w:spacing w:val="-3"/>
          <w:sz w:val="22"/>
          <w:szCs w:val="22"/>
        </w:rPr>
        <w:t>TERMS AND CONDITIONS</w:t>
      </w:r>
      <w:r>
        <w:rPr>
          <w:b/>
          <w:bCs/>
          <w:spacing w:val="-3"/>
          <w:sz w:val="22"/>
          <w:szCs w:val="22"/>
        </w:rPr>
        <w:t xml:space="preserve"> OF PURCHASE</w:t>
      </w:r>
    </w:p>
    <w:p w:rsidR="008232BF" w:rsidRPr="00355E4C" w:rsidRDefault="008232BF" w:rsidP="008232BF">
      <w:pPr>
        <w:outlineLvl w:val="1"/>
        <w:rPr>
          <w:b/>
          <w:sz w:val="22"/>
          <w:szCs w:val="22"/>
        </w:rPr>
      </w:pPr>
      <w:r w:rsidRPr="00355E4C">
        <w:rPr>
          <w:b/>
          <w:sz w:val="22"/>
          <w:szCs w:val="22"/>
        </w:rPr>
        <w:t>1</w:t>
      </w:r>
      <w:r w:rsidRPr="00355E4C">
        <w:rPr>
          <w:b/>
          <w:sz w:val="22"/>
          <w:szCs w:val="22"/>
        </w:rPr>
        <w:tab/>
        <w:t>Definitions and Interpretation</w:t>
      </w:r>
    </w:p>
    <w:p w:rsidR="008232BF" w:rsidRPr="00355E4C" w:rsidRDefault="008232BF" w:rsidP="008232BF">
      <w:pPr>
        <w:ind w:left="709"/>
        <w:outlineLvl w:val="1"/>
        <w:rPr>
          <w:sz w:val="22"/>
          <w:szCs w:val="22"/>
        </w:rPr>
      </w:pPr>
      <w:r w:rsidRPr="00355E4C">
        <w:rPr>
          <w:sz w:val="22"/>
          <w:szCs w:val="22"/>
        </w:rPr>
        <w:t>These terms and conditions ("Conditions") provide the basis of the contract between the supplier ("Supplier") and Save the Children</w:t>
      </w:r>
      <w:r>
        <w:rPr>
          <w:sz w:val="22"/>
          <w:szCs w:val="22"/>
        </w:rPr>
        <w:t xml:space="preserve"> International</w:t>
      </w:r>
      <w:r w:rsidRPr="00355E4C">
        <w:rPr>
          <w:sz w:val="22"/>
          <w:szCs w:val="22"/>
        </w:rPr>
        <w:t xml:space="preserve">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8232BF" w:rsidRPr="00355E4C" w:rsidRDefault="008232BF" w:rsidP="008232BF">
      <w:pPr>
        <w:outlineLvl w:val="1"/>
        <w:rPr>
          <w:b/>
          <w:sz w:val="22"/>
          <w:szCs w:val="22"/>
        </w:rPr>
      </w:pPr>
      <w:r w:rsidRPr="00355E4C">
        <w:rPr>
          <w:b/>
          <w:sz w:val="22"/>
          <w:szCs w:val="22"/>
        </w:rPr>
        <w:t>2</w:t>
      </w:r>
      <w:r w:rsidRPr="00355E4C">
        <w:rPr>
          <w:b/>
          <w:sz w:val="22"/>
          <w:szCs w:val="22"/>
        </w:rPr>
        <w:tab/>
        <w:t>Quality and Defects</w:t>
      </w:r>
    </w:p>
    <w:p w:rsidR="008232BF" w:rsidRPr="00355E4C" w:rsidRDefault="008232BF" w:rsidP="008232BF">
      <w:pPr>
        <w:outlineLvl w:val="1"/>
        <w:rPr>
          <w:sz w:val="22"/>
          <w:szCs w:val="22"/>
        </w:rPr>
      </w:pPr>
      <w:r w:rsidRPr="00355E4C">
        <w:rPr>
          <w:sz w:val="22"/>
          <w:szCs w:val="22"/>
        </w:rPr>
        <w:t>2.1</w:t>
      </w:r>
      <w:r w:rsidRPr="00355E4C">
        <w:rPr>
          <w:sz w:val="22"/>
          <w:szCs w:val="22"/>
        </w:rPr>
        <w:tab/>
        <w:t>The Goods and the Services shall, as appropriate:</w:t>
      </w:r>
    </w:p>
    <w:p w:rsidR="008232BF" w:rsidRPr="00355E4C" w:rsidRDefault="008232BF" w:rsidP="008232BF">
      <w:pPr>
        <w:ind w:left="709"/>
        <w:outlineLvl w:val="1"/>
        <w:rPr>
          <w:sz w:val="22"/>
          <w:szCs w:val="22"/>
        </w:rPr>
      </w:pPr>
      <w:r w:rsidRPr="00355E4C">
        <w:rPr>
          <w:sz w:val="22"/>
          <w:szCs w:val="22"/>
        </w:rPr>
        <w:t>a)</w:t>
      </w:r>
      <w:r w:rsidRPr="00355E4C">
        <w:rPr>
          <w:sz w:val="22"/>
          <w:szCs w:val="22"/>
        </w:rPr>
        <w:tab/>
      </w:r>
      <w:proofErr w:type="gramStart"/>
      <w:r w:rsidRPr="00355E4C">
        <w:rPr>
          <w:sz w:val="22"/>
          <w:szCs w:val="22"/>
        </w:rPr>
        <w:t>correspond</w:t>
      </w:r>
      <w:proofErr w:type="gramEnd"/>
      <w:r w:rsidRPr="00355E4C">
        <w:rPr>
          <w:sz w:val="22"/>
          <w:szCs w:val="22"/>
        </w:rPr>
        <w:t xml:space="preserve"> with their description in the Order and any applicable specification;</w:t>
      </w:r>
    </w:p>
    <w:p w:rsidR="008232BF" w:rsidRPr="00355E4C" w:rsidRDefault="008232BF" w:rsidP="008232BF">
      <w:pPr>
        <w:ind w:left="709"/>
        <w:outlineLvl w:val="1"/>
        <w:rPr>
          <w:sz w:val="22"/>
          <w:szCs w:val="22"/>
        </w:rPr>
      </w:pPr>
      <w:r w:rsidRPr="00355E4C">
        <w:rPr>
          <w:sz w:val="22"/>
          <w:szCs w:val="22"/>
        </w:rPr>
        <w:t>b)</w:t>
      </w:r>
      <w:r w:rsidRPr="00355E4C">
        <w:rPr>
          <w:sz w:val="22"/>
          <w:szCs w:val="22"/>
        </w:rPr>
        <w:tab/>
      </w:r>
      <w:proofErr w:type="gramStart"/>
      <w:r w:rsidRPr="00355E4C">
        <w:rPr>
          <w:sz w:val="22"/>
          <w:szCs w:val="22"/>
        </w:rPr>
        <w:t>comply</w:t>
      </w:r>
      <w:proofErr w:type="gramEnd"/>
      <w:r w:rsidRPr="00355E4C">
        <w:rPr>
          <w:sz w:val="22"/>
          <w:szCs w:val="22"/>
        </w:rPr>
        <w:t xml:space="preserve"> with all applicable statutory and regulatory requirements; </w:t>
      </w:r>
    </w:p>
    <w:p w:rsidR="008232BF" w:rsidRPr="00355E4C" w:rsidRDefault="008232BF" w:rsidP="008232BF">
      <w:pPr>
        <w:ind w:left="709"/>
        <w:outlineLvl w:val="1"/>
        <w:rPr>
          <w:sz w:val="22"/>
          <w:szCs w:val="22"/>
        </w:rPr>
      </w:pPr>
      <w:r w:rsidRPr="00355E4C">
        <w:rPr>
          <w:sz w:val="22"/>
          <w:szCs w:val="22"/>
        </w:rPr>
        <w:t>c)</w:t>
      </w:r>
      <w:r w:rsidRPr="00355E4C">
        <w:rPr>
          <w:sz w:val="22"/>
          <w:szCs w:val="22"/>
        </w:rPr>
        <w:tab/>
      </w:r>
      <w:proofErr w:type="gramStart"/>
      <w:r w:rsidRPr="00355E4C">
        <w:rPr>
          <w:sz w:val="22"/>
          <w:szCs w:val="22"/>
        </w:rPr>
        <w:t>be</w:t>
      </w:r>
      <w:proofErr w:type="gramEnd"/>
      <w:r w:rsidRPr="00355E4C">
        <w:rPr>
          <w:sz w:val="22"/>
          <w:szCs w:val="22"/>
        </w:rPr>
        <w:t xml:space="preserve"> of the highest quality and fit for any purposes held out by the Supplier or made known to the Supplier by the Customer; </w:t>
      </w:r>
    </w:p>
    <w:p w:rsidR="008232BF" w:rsidRPr="00355E4C" w:rsidRDefault="008232BF" w:rsidP="008232BF">
      <w:pPr>
        <w:ind w:left="709"/>
        <w:outlineLvl w:val="1"/>
        <w:rPr>
          <w:sz w:val="22"/>
          <w:szCs w:val="22"/>
        </w:rPr>
      </w:pPr>
      <w:r w:rsidRPr="00355E4C">
        <w:rPr>
          <w:sz w:val="22"/>
          <w:szCs w:val="22"/>
        </w:rPr>
        <w:t>d)</w:t>
      </w:r>
      <w:r w:rsidRPr="00355E4C">
        <w:rPr>
          <w:sz w:val="22"/>
          <w:szCs w:val="22"/>
        </w:rPr>
        <w:tab/>
      </w:r>
      <w:proofErr w:type="gramStart"/>
      <w:r w:rsidRPr="00355E4C">
        <w:rPr>
          <w:sz w:val="22"/>
          <w:szCs w:val="22"/>
        </w:rPr>
        <w:t>be</w:t>
      </w:r>
      <w:proofErr w:type="gramEnd"/>
      <w:r w:rsidRPr="00355E4C">
        <w:rPr>
          <w:sz w:val="22"/>
          <w:szCs w:val="22"/>
        </w:rPr>
        <w:t xml:space="preserve"> free from defects in design, material, workmanship and installation; and</w:t>
      </w:r>
    </w:p>
    <w:p w:rsidR="008232BF" w:rsidRPr="00355E4C" w:rsidRDefault="008232BF" w:rsidP="008232BF">
      <w:pPr>
        <w:ind w:left="709"/>
        <w:outlineLvl w:val="1"/>
        <w:rPr>
          <w:sz w:val="22"/>
          <w:szCs w:val="22"/>
        </w:rPr>
      </w:pPr>
      <w:r w:rsidRPr="00355E4C">
        <w:rPr>
          <w:sz w:val="22"/>
          <w:szCs w:val="22"/>
        </w:rPr>
        <w:t>e)</w:t>
      </w:r>
      <w:r w:rsidRPr="00355E4C">
        <w:rPr>
          <w:sz w:val="22"/>
          <w:szCs w:val="22"/>
        </w:rPr>
        <w:tab/>
      </w:r>
      <w:proofErr w:type="gramStart"/>
      <w:r w:rsidRPr="00355E4C">
        <w:rPr>
          <w:sz w:val="22"/>
          <w:szCs w:val="22"/>
        </w:rPr>
        <w:t>be</w:t>
      </w:r>
      <w:proofErr w:type="gramEnd"/>
      <w:r w:rsidRPr="00355E4C">
        <w:rPr>
          <w:sz w:val="22"/>
          <w:szCs w:val="22"/>
        </w:rPr>
        <w:t xml:space="preserve"> performed with the best care, skill and diligence in accordance with best practice in the Supplier's industry, profession or trade.</w:t>
      </w:r>
    </w:p>
    <w:p w:rsidR="008232BF" w:rsidRPr="00355E4C" w:rsidRDefault="008232BF" w:rsidP="008232BF">
      <w:pPr>
        <w:ind w:left="709" w:hanging="709"/>
        <w:outlineLvl w:val="1"/>
        <w:rPr>
          <w:sz w:val="22"/>
          <w:szCs w:val="22"/>
        </w:rPr>
      </w:pPr>
      <w:r w:rsidRPr="00355E4C">
        <w:rPr>
          <w:sz w:val="22"/>
          <w:szCs w:val="22"/>
        </w:rPr>
        <w:t>2.2</w:t>
      </w:r>
      <w:r w:rsidRPr="00355E4C">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8232BF" w:rsidRPr="00355E4C" w:rsidRDefault="008232BF" w:rsidP="008232BF">
      <w:pPr>
        <w:outlineLvl w:val="1"/>
        <w:rPr>
          <w:b/>
          <w:sz w:val="22"/>
          <w:szCs w:val="22"/>
        </w:rPr>
      </w:pPr>
      <w:r w:rsidRPr="00355E4C">
        <w:rPr>
          <w:b/>
          <w:sz w:val="22"/>
          <w:szCs w:val="22"/>
        </w:rPr>
        <w:t>3</w:t>
      </w:r>
      <w:r w:rsidRPr="00355E4C">
        <w:rPr>
          <w:b/>
          <w:sz w:val="22"/>
          <w:szCs w:val="22"/>
        </w:rPr>
        <w:tab/>
        <w:t>Ethical Standards</w:t>
      </w:r>
    </w:p>
    <w:p w:rsidR="008232BF" w:rsidRPr="00355E4C" w:rsidRDefault="008232BF" w:rsidP="008232BF">
      <w:pPr>
        <w:ind w:left="709" w:hanging="709"/>
        <w:outlineLvl w:val="1"/>
        <w:rPr>
          <w:sz w:val="22"/>
          <w:szCs w:val="22"/>
        </w:rPr>
      </w:pPr>
      <w:r w:rsidRPr="00355E4C">
        <w:rPr>
          <w:sz w:val="22"/>
          <w:szCs w:val="22"/>
        </w:rPr>
        <w:t>3.1</w:t>
      </w:r>
      <w:r w:rsidRPr="00355E4C">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8232BF" w:rsidRPr="00355E4C" w:rsidRDefault="008232BF" w:rsidP="008232BF">
      <w:pPr>
        <w:ind w:left="709" w:hanging="709"/>
        <w:outlineLvl w:val="1"/>
        <w:rPr>
          <w:sz w:val="22"/>
          <w:szCs w:val="22"/>
        </w:rPr>
      </w:pPr>
      <w:proofErr w:type="gramStart"/>
      <w:r w:rsidRPr="00355E4C">
        <w:rPr>
          <w:sz w:val="22"/>
          <w:szCs w:val="22"/>
        </w:rPr>
        <w:t>3.2</w:t>
      </w:r>
      <w:r w:rsidRPr="00355E4C">
        <w:rPr>
          <w:sz w:val="22"/>
          <w:szCs w:val="22"/>
        </w:rPr>
        <w:tab/>
        <w:t>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w:t>
      </w:r>
      <w:proofErr w:type="gramEnd"/>
      <w:r w:rsidRPr="00355E4C">
        <w:rPr>
          <w:sz w:val="22"/>
          <w:szCs w:val="22"/>
        </w:rPr>
        <w:t xml:space="preserve">  </w:t>
      </w:r>
    </w:p>
    <w:p w:rsidR="008232BF" w:rsidRPr="00355E4C" w:rsidRDefault="008232BF" w:rsidP="008232BF">
      <w:pPr>
        <w:ind w:left="709" w:hanging="709"/>
        <w:outlineLvl w:val="1"/>
        <w:rPr>
          <w:sz w:val="22"/>
          <w:szCs w:val="22"/>
        </w:rPr>
      </w:pPr>
      <w:r w:rsidRPr="00355E4C">
        <w:rPr>
          <w:sz w:val="22"/>
          <w:szCs w:val="22"/>
        </w:rPr>
        <w:t>3.3</w:t>
      </w:r>
      <w:r w:rsidRPr="00355E4C">
        <w:rPr>
          <w:sz w:val="22"/>
          <w:szCs w:val="22"/>
        </w:rPr>
        <w:tab/>
        <w:t>The Supplier shall comply with the following Customer Policies, which are available upon request: Child Safeguarding; and Anti-Bribery and Corruption.</w:t>
      </w:r>
    </w:p>
    <w:p w:rsidR="008232BF" w:rsidRPr="00355E4C" w:rsidRDefault="008232BF" w:rsidP="008232BF">
      <w:pPr>
        <w:keepNext/>
        <w:outlineLvl w:val="1"/>
        <w:rPr>
          <w:b/>
          <w:sz w:val="22"/>
          <w:szCs w:val="22"/>
        </w:rPr>
      </w:pPr>
      <w:r w:rsidRPr="00355E4C">
        <w:rPr>
          <w:b/>
          <w:sz w:val="22"/>
          <w:szCs w:val="22"/>
        </w:rPr>
        <w:lastRenderedPageBreak/>
        <w:t>4</w:t>
      </w:r>
      <w:r w:rsidRPr="00355E4C">
        <w:rPr>
          <w:b/>
          <w:sz w:val="22"/>
          <w:szCs w:val="22"/>
        </w:rPr>
        <w:tab/>
        <w:t>Delivery / Performance</w:t>
      </w:r>
    </w:p>
    <w:p w:rsidR="008232BF" w:rsidRPr="00355E4C" w:rsidRDefault="008232BF" w:rsidP="008232BF">
      <w:pPr>
        <w:ind w:left="709" w:hanging="709"/>
        <w:outlineLvl w:val="1"/>
        <w:rPr>
          <w:sz w:val="22"/>
          <w:szCs w:val="22"/>
        </w:rPr>
      </w:pPr>
      <w:r w:rsidRPr="00355E4C">
        <w:rPr>
          <w:sz w:val="22"/>
          <w:szCs w:val="22"/>
        </w:rPr>
        <w:t>4.1</w:t>
      </w:r>
      <w:r w:rsidRPr="00355E4C">
        <w:rPr>
          <w:sz w:val="22"/>
          <w:szCs w:val="22"/>
        </w:rPr>
        <w:tab/>
        <w:t xml:space="preserve">The Goods </w:t>
      </w:r>
      <w:proofErr w:type="gramStart"/>
      <w:r w:rsidRPr="00355E4C">
        <w:rPr>
          <w:sz w:val="22"/>
          <w:szCs w:val="22"/>
        </w:rPr>
        <w:t>shall be delivered</w:t>
      </w:r>
      <w:proofErr w:type="gramEnd"/>
      <w:r w:rsidRPr="00355E4C">
        <w:rPr>
          <w:sz w:val="22"/>
          <w:szCs w:val="22"/>
        </w:rPr>
        <w:t xml:space="preserve">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8232BF" w:rsidRPr="00355E4C" w:rsidRDefault="008232BF" w:rsidP="008232BF">
      <w:pPr>
        <w:ind w:left="709" w:hanging="709"/>
        <w:outlineLvl w:val="1"/>
        <w:rPr>
          <w:sz w:val="22"/>
          <w:szCs w:val="22"/>
        </w:rPr>
      </w:pPr>
      <w:r w:rsidRPr="00355E4C">
        <w:rPr>
          <w:sz w:val="22"/>
          <w:szCs w:val="22"/>
        </w:rPr>
        <w:t>4.2</w:t>
      </w:r>
      <w:r w:rsidRPr="00355E4C">
        <w:rPr>
          <w:sz w:val="22"/>
          <w:szCs w:val="22"/>
        </w:rPr>
        <w:tab/>
        <w:t xml:space="preserve">Where the date of delivery of the Goods or of performance of Services is to </w:t>
      </w:r>
      <w:proofErr w:type="gramStart"/>
      <w:r w:rsidRPr="00355E4C">
        <w:rPr>
          <w:sz w:val="22"/>
          <w:szCs w:val="22"/>
        </w:rPr>
        <w:t>be specified</w:t>
      </w:r>
      <w:proofErr w:type="gramEnd"/>
      <w:r w:rsidRPr="00355E4C">
        <w:rPr>
          <w:sz w:val="22"/>
          <w:szCs w:val="22"/>
        </w:rPr>
        <w:t xml:space="preserve"> after issue of the Order, the Supplier shall give the Customer reasonable written notice of the specified date.</w:t>
      </w:r>
    </w:p>
    <w:p w:rsidR="008232BF" w:rsidRPr="00355E4C" w:rsidRDefault="008232BF" w:rsidP="008232BF">
      <w:pPr>
        <w:ind w:left="709" w:hanging="709"/>
        <w:outlineLvl w:val="1"/>
        <w:rPr>
          <w:sz w:val="22"/>
          <w:szCs w:val="22"/>
        </w:rPr>
      </w:pPr>
      <w:r w:rsidRPr="00355E4C">
        <w:rPr>
          <w:sz w:val="22"/>
          <w:szCs w:val="22"/>
        </w:rPr>
        <w:t>4.3</w:t>
      </w:r>
      <w:r w:rsidRPr="00355E4C">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8232BF" w:rsidRPr="00355E4C" w:rsidRDefault="008232BF" w:rsidP="008232BF">
      <w:pPr>
        <w:ind w:left="709" w:hanging="709"/>
        <w:outlineLvl w:val="1"/>
        <w:rPr>
          <w:sz w:val="22"/>
          <w:szCs w:val="22"/>
        </w:rPr>
      </w:pPr>
      <w:r w:rsidRPr="00355E4C">
        <w:rPr>
          <w:sz w:val="22"/>
          <w:szCs w:val="22"/>
        </w:rPr>
        <w:t>4.4</w:t>
      </w:r>
      <w:r w:rsidRPr="00355E4C">
        <w:rPr>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8232BF" w:rsidRPr="00355E4C" w:rsidRDefault="008232BF" w:rsidP="008232BF">
      <w:pPr>
        <w:ind w:left="709" w:hanging="709"/>
        <w:outlineLvl w:val="1"/>
        <w:rPr>
          <w:sz w:val="22"/>
          <w:szCs w:val="22"/>
        </w:rPr>
      </w:pPr>
      <w:r w:rsidRPr="00355E4C">
        <w:rPr>
          <w:sz w:val="22"/>
          <w:szCs w:val="22"/>
        </w:rPr>
        <w:t>4.5</w:t>
      </w:r>
      <w:r w:rsidRPr="00355E4C">
        <w:rPr>
          <w:sz w:val="22"/>
          <w:szCs w:val="22"/>
        </w:rPr>
        <w:tab/>
        <w:t>The Customer shall not be deemed to have accepted any Goods or Services until the Customer has had reasonable time to inspect them following delivery and/or performance by the Supplier.</w:t>
      </w:r>
    </w:p>
    <w:p w:rsidR="008232BF" w:rsidRPr="00355E4C" w:rsidRDefault="008232BF" w:rsidP="008232BF">
      <w:pPr>
        <w:ind w:left="709" w:hanging="709"/>
        <w:outlineLvl w:val="1"/>
        <w:rPr>
          <w:sz w:val="22"/>
          <w:szCs w:val="22"/>
        </w:rPr>
      </w:pPr>
      <w:r w:rsidRPr="00355E4C">
        <w:rPr>
          <w:sz w:val="22"/>
          <w:szCs w:val="22"/>
        </w:rPr>
        <w:t>4.6</w:t>
      </w:r>
      <w:r w:rsidRPr="00355E4C">
        <w:rPr>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w:t>
      </w:r>
      <w:proofErr w:type="gramStart"/>
      <w:r w:rsidRPr="00355E4C">
        <w:rPr>
          <w:sz w:val="22"/>
          <w:szCs w:val="22"/>
        </w:rPr>
        <w:t>Services which</w:t>
      </w:r>
      <w:proofErr w:type="gramEnd"/>
      <w:r w:rsidRPr="00355E4C">
        <w:rPr>
          <w:sz w:val="22"/>
          <w:szCs w:val="22"/>
        </w:rPr>
        <w:t xml:space="preserve"> conform with the Contract.  Alternatively, the Customer may cancel the Contract and return any rejected Goods to the Supplier at the Supplier's risk and expense.  </w:t>
      </w:r>
    </w:p>
    <w:p w:rsidR="008232BF" w:rsidRPr="00355E4C" w:rsidRDefault="008232BF" w:rsidP="008232BF">
      <w:pPr>
        <w:outlineLvl w:val="1"/>
        <w:rPr>
          <w:b/>
          <w:sz w:val="22"/>
          <w:szCs w:val="22"/>
        </w:rPr>
      </w:pPr>
      <w:r w:rsidRPr="00355E4C">
        <w:rPr>
          <w:b/>
          <w:sz w:val="22"/>
          <w:szCs w:val="22"/>
        </w:rPr>
        <w:t>5</w:t>
      </w:r>
      <w:r w:rsidRPr="00355E4C">
        <w:rPr>
          <w:b/>
          <w:sz w:val="22"/>
          <w:szCs w:val="22"/>
        </w:rPr>
        <w:tab/>
        <w:t>Indemnity</w:t>
      </w:r>
    </w:p>
    <w:p w:rsidR="008232BF" w:rsidRPr="00355E4C" w:rsidRDefault="008232BF" w:rsidP="008232BF">
      <w:pPr>
        <w:ind w:left="709"/>
        <w:outlineLvl w:val="1"/>
        <w:rPr>
          <w:sz w:val="22"/>
          <w:szCs w:val="22"/>
        </w:rPr>
      </w:pPr>
      <w:proofErr w:type="gramStart"/>
      <w:r w:rsidRPr="00355E4C">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roofErr w:type="gramEnd"/>
      <w:r w:rsidRPr="00355E4C">
        <w:rPr>
          <w:sz w:val="22"/>
          <w:szCs w:val="22"/>
        </w:rPr>
        <w:t xml:space="preserve"> </w:t>
      </w:r>
    </w:p>
    <w:p w:rsidR="008232BF" w:rsidRPr="00355E4C" w:rsidRDefault="008232BF" w:rsidP="008232BF">
      <w:pPr>
        <w:keepNext/>
        <w:outlineLvl w:val="1"/>
        <w:rPr>
          <w:b/>
          <w:sz w:val="22"/>
          <w:szCs w:val="22"/>
        </w:rPr>
      </w:pPr>
      <w:r w:rsidRPr="00355E4C">
        <w:rPr>
          <w:b/>
          <w:sz w:val="22"/>
          <w:szCs w:val="22"/>
        </w:rPr>
        <w:t>6</w:t>
      </w:r>
      <w:r w:rsidRPr="00355E4C">
        <w:rPr>
          <w:b/>
          <w:sz w:val="22"/>
          <w:szCs w:val="22"/>
        </w:rPr>
        <w:tab/>
        <w:t>Price and Payment</w:t>
      </w:r>
    </w:p>
    <w:p w:rsidR="008232BF" w:rsidRPr="00355E4C" w:rsidRDefault="008232BF" w:rsidP="008232BF">
      <w:pPr>
        <w:ind w:left="709"/>
        <w:outlineLvl w:val="1"/>
        <w:rPr>
          <w:sz w:val="22"/>
          <w:szCs w:val="22"/>
        </w:rPr>
      </w:pPr>
      <w:r w:rsidRPr="00355E4C">
        <w:rPr>
          <w:sz w:val="22"/>
          <w:szCs w:val="22"/>
        </w:rPr>
        <w:t xml:space="preserve">Payment in arrears will be made as set out in the Order and the Customer shall be entitled to </w:t>
      </w:r>
      <w:proofErr w:type="gramStart"/>
      <w:r w:rsidRPr="00355E4C">
        <w:rPr>
          <w:sz w:val="22"/>
          <w:szCs w:val="22"/>
        </w:rPr>
        <w:t>off-set</w:t>
      </w:r>
      <w:proofErr w:type="gramEnd"/>
      <w:r w:rsidRPr="00355E4C">
        <w:rPr>
          <w:sz w:val="22"/>
          <w:szCs w:val="22"/>
        </w:rPr>
        <w:t xml:space="preserve"> against the price set out in the Order all sums owed to the Customer by the Supplier.</w:t>
      </w:r>
    </w:p>
    <w:p w:rsidR="008232BF" w:rsidRPr="00355E4C" w:rsidRDefault="008232BF" w:rsidP="008232BF">
      <w:pPr>
        <w:keepNext/>
        <w:outlineLvl w:val="1"/>
        <w:rPr>
          <w:b/>
          <w:sz w:val="22"/>
          <w:szCs w:val="22"/>
        </w:rPr>
      </w:pPr>
      <w:r w:rsidRPr="00355E4C">
        <w:rPr>
          <w:b/>
          <w:sz w:val="22"/>
          <w:szCs w:val="22"/>
        </w:rPr>
        <w:lastRenderedPageBreak/>
        <w:t>7</w:t>
      </w:r>
      <w:r w:rsidRPr="00355E4C">
        <w:rPr>
          <w:b/>
          <w:sz w:val="22"/>
          <w:szCs w:val="22"/>
        </w:rPr>
        <w:tab/>
        <w:t>Termination</w:t>
      </w:r>
    </w:p>
    <w:p w:rsidR="008232BF" w:rsidRPr="00355E4C" w:rsidRDefault="008232BF" w:rsidP="008232BF">
      <w:pPr>
        <w:ind w:left="709" w:hanging="709"/>
        <w:outlineLvl w:val="1"/>
        <w:rPr>
          <w:sz w:val="22"/>
          <w:szCs w:val="22"/>
        </w:rPr>
      </w:pPr>
      <w:r w:rsidRPr="00355E4C">
        <w:rPr>
          <w:sz w:val="22"/>
          <w:szCs w:val="22"/>
        </w:rPr>
        <w:t>7.1</w:t>
      </w:r>
      <w:r w:rsidRPr="00355E4C">
        <w:rPr>
          <w:sz w:val="22"/>
          <w:szCs w:val="22"/>
        </w:rPr>
        <w:tab/>
        <w:t xml:space="preserve">The Customer may terminate the Contract in </w:t>
      </w:r>
      <w:proofErr w:type="gramStart"/>
      <w:r w:rsidRPr="00355E4C">
        <w:rPr>
          <w:sz w:val="22"/>
          <w:szCs w:val="22"/>
        </w:rPr>
        <w:t>whole</w:t>
      </w:r>
      <w:proofErr w:type="gramEnd"/>
      <w:r w:rsidRPr="00355E4C">
        <w:rPr>
          <w:sz w:val="22"/>
          <w:szCs w:val="22"/>
        </w:rPr>
        <w:t xml:space="preserve"> or in part at any time and for any reason whatsoever by giving the Supplier at least one month’s written notice.</w:t>
      </w:r>
    </w:p>
    <w:p w:rsidR="008232BF" w:rsidRPr="00355E4C" w:rsidRDefault="008232BF" w:rsidP="008232BF">
      <w:pPr>
        <w:ind w:left="709" w:hanging="709"/>
        <w:outlineLvl w:val="1"/>
        <w:rPr>
          <w:sz w:val="22"/>
          <w:szCs w:val="22"/>
        </w:rPr>
      </w:pPr>
      <w:r w:rsidRPr="00355E4C">
        <w:rPr>
          <w:sz w:val="22"/>
          <w:szCs w:val="22"/>
        </w:rPr>
        <w:t>7.2</w:t>
      </w:r>
      <w:r w:rsidRPr="00355E4C">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8232BF" w:rsidRPr="00355E4C" w:rsidRDefault="008232BF" w:rsidP="008232BF">
      <w:pPr>
        <w:ind w:left="709"/>
        <w:outlineLvl w:val="1"/>
        <w:rPr>
          <w:sz w:val="22"/>
          <w:szCs w:val="22"/>
        </w:rPr>
      </w:pPr>
      <w:proofErr w:type="gramStart"/>
      <w:r>
        <w:rPr>
          <w:sz w:val="22"/>
          <w:szCs w:val="22"/>
        </w:rPr>
        <w:t>a</w:t>
      </w:r>
      <w:proofErr w:type="gramEnd"/>
      <w:r>
        <w:rPr>
          <w:sz w:val="22"/>
          <w:szCs w:val="22"/>
        </w:rPr>
        <w:t>)</w:t>
      </w:r>
      <w:r>
        <w:rPr>
          <w:sz w:val="22"/>
          <w:szCs w:val="22"/>
        </w:rPr>
        <w:tab/>
      </w:r>
      <w:r w:rsidRPr="00355E4C">
        <w:rPr>
          <w:sz w:val="22"/>
          <w:szCs w:val="22"/>
        </w:rPr>
        <w:t>becomes insolvent, goes into liquidation, makes any voluntary arrangement with its creditors, or becomes subject to an administration order; or</w:t>
      </w:r>
    </w:p>
    <w:p w:rsidR="008232BF" w:rsidRPr="00355E4C" w:rsidRDefault="008232BF" w:rsidP="008232BF">
      <w:pPr>
        <w:tabs>
          <w:tab w:val="clear" w:pos="2126"/>
          <w:tab w:val="clear" w:pos="2835"/>
        </w:tabs>
        <w:ind w:left="709"/>
        <w:outlineLvl w:val="1"/>
        <w:rPr>
          <w:sz w:val="22"/>
          <w:szCs w:val="22"/>
        </w:rPr>
      </w:pPr>
      <w:r>
        <w:rPr>
          <w:sz w:val="22"/>
          <w:szCs w:val="22"/>
        </w:rPr>
        <w:t>b)</w:t>
      </w:r>
      <w:r>
        <w:rPr>
          <w:sz w:val="22"/>
          <w:szCs w:val="22"/>
        </w:rPr>
        <w:tab/>
      </w:r>
      <w:proofErr w:type="gramStart"/>
      <w:r w:rsidRPr="00355E4C">
        <w:rPr>
          <w:sz w:val="22"/>
          <w:szCs w:val="22"/>
        </w:rPr>
        <w:t>is</w:t>
      </w:r>
      <w:proofErr w:type="gramEnd"/>
      <w:r w:rsidRPr="00355E4C">
        <w:rPr>
          <w:sz w:val="22"/>
          <w:szCs w:val="22"/>
        </w:rPr>
        <w:t xml:space="preserve"> in material breach of its obligations under the Contract or is in breach of its obligations and fails to remedy such breach within 14 days of written request from the Customer. </w:t>
      </w:r>
    </w:p>
    <w:p w:rsidR="008232BF" w:rsidRPr="00355E4C" w:rsidRDefault="008232BF" w:rsidP="008232BF">
      <w:pPr>
        <w:outlineLvl w:val="1"/>
        <w:rPr>
          <w:sz w:val="22"/>
          <w:szCs w:val="22"/>
        </w:rPr>
      </w:pPr>
      <w:r w:rsidRPr="00355E4C">
        <w:rPr>
          <w:sz w:val="22"/>
          <w:szCs w:val="22"/>
        </w:rPr>
        <w:t>7.3</w:t>
      </w:r>
      <w:r w:rsidRPr="00355E4C">
        <w:rPr>
          <w:sz w:val="22"/>
          <w:szCs w:val="22"/>
        </w:rPr>
        <w:tab/>
        <w:t xml:space="preserve">In the event of termination, all existing purchase orders </w:t>
      </w:r>
      <w:proofErr w:type="gramStart"/>
      <w:r w:rsidRPr="00355E4C">
        <w:rPr>
          <w:sz w:val="22"/>
          <w:szCs w:val="22"/>
        </w:rPr>
        <w:t>must be completed</w:t>
      </w:r>
      <w:proofErr w:type="gramEnd"/>
      <w:r w:rsidRPr="00355E4C">
        <w:rPr>
          <w:sz w:val="22"/>
          <w:szCs w:val="22"/>
        </w:rPr>
        <w:t xml:space="preserve">.    </w:t>
      </w:r>
    </w:p>
    <w:p w:rsidR="008232BF" w:rsidRPr="00355E4C" w:rsidRDefault="008232BF" w:rsidP="008232BF">
      <w:pPr>
        <w:outlineLvl w:val="1"/>
        <w:rPr>
          <w:b/>
          <w:sz w:val="22"/>
          <w:szCs w:val="22"/>
        </w:rPr>
      </w:pPr>
      <w:r w:rsidRPr="00355E4C">
        <w:rPr>
          <w:b/>
          <w:sz w:val="22"/>
          <w:szCs w:val="22"/>
        </w:rPr>
        <w:t>8</w:t>
      </w:r>
      <w:r w:rsidRPr="00355E4C">
        <w:rPr>
          <w:b/>
          <w:sz w:val="22"/>
          <w:szCs w:val="22"/>
        </w:rPr>
        <w:tab/>
        <w:t>Supplier's Warranties</w:t>
      </w:r>
    </w:p>
    <w:p w:rsidR="008232BF" w:rsidRPr="00355E4C" w:rsidRDefault="008232BF" w:rsidP="008232BF">
      <w:pPr>
        <w:outlineLvl w:val="1"/>
        <w:rPr>
          <w:sz w:val="22"/>
          <w:szCs w:val="22"/>
        </w:rPr>
      </w:pPr>
      <w:r w:rsidRPr="00355E4C">
        <w:rPr>
          <w:sz w:val="22"/>
          <w:szCs w:val="22"/>
        </w:rPr>
        <w:t>8.1</w:t>
      </w:r>
      <w:r w:rsidRPr="00355E4C">
        <w:rPr>
          <w:sz w:val="22"/>
          <w:szCs w:val="22"/>
        </w:rPr>
        <w:tab/>
        <w:t>The Supplier warrants to the Customer that:</w:t>
      </w:r>
    </w:p>
    <w:p w:rsidR="008232BF" w:rsidRPr="00355E4C" w:rsidRDefault="008232BF" w:rsidP="008232BF">
      <w:pPr>
        <w:tabs>
          <w:tab w:val="clear" w:pos="2126"/>
          <w:tab w:val="clear" w:pos="2835"/>
        </w:tabs>
        <w:ind w:left="709"/>
        <w:outlineLvl w:val="1"/>
        <w:rPr>
          <w:sz w:val="22"/>
          <w:szCs w:val="22"/>
        </w:rPr>
      </w:pPr>
      <w:r>
        <w:rPr>
          <w:sz w:val="22"/>
          <w:szCs w:val="22"/>
        </w:rPr>
        <w:t>a)</w:t>
      </w:r>
      <w:r>
        <w:rPr>
          <w:sz w:val="22"/>
          <w:szCs w:val="22"/>
        </w:rPr>
        <w:tab/>
      </w:r>
      <w:r w:rsidRPr="00355E4C">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8232BF" w:rsidRPr="00355E4C" w:rsidRDefault="008232BF" w:rsidP="008232BF">
      <w:pPr>
        <w:ind w:left="709"/>
        <w:outlineLvl w:val="1"/>
        <w:rPr>
          <w:sz w:val="22"/>
          <w:szCs w:val="22"/>
        </w:rPr>
      </w:pPr>
      <w:r>
        <w:rPr>
          <w:sz w:val="22"/>
          <w:szCs w:val="22"/>
        </w:rPr>
        <w:t>b)</w:t>
      </w:r>
      <w:r>
        <w:rPr>
          <w:sz w:val="22"/>
          <w:szCs w:val="22"/>
        </w:rPr>
        <w:tab/>
      </w:r>
      <w:r w:rsidRPr="00355E4C">
        <w:rPr>
          <w:sz w:val="22"/>
          <w:szCs w:val="22"/>
        </w:rPr>
        <w:t>it will not and will procure that none of its employees will accept any commission, gift, inducement or other financial benefit from any supplier or potential supplier of the Customer; and</w:t>
      </w:r>
    </w:p>
    <w:p w:rsidR="008232BF" w:rsidRPr="00355E4C" w:rsidRDefault="008232BF" w:rsidP="008232BF">
      <w:pPr>
        <w:ind w:left="709"/>
        <w:outlineLvl w:val="1"/>
        <w:rPr>
          <w:sz w:val="22"/>
          <w:szCs w:val="22"/>
        </w:rPr>
      </w:pPr>
      <w:r>
        <w:rPr>
          <w:sz w:val="22"/>
          <w:szCs w:val="22"/>
        </w:rPr>
        <w:t>c)</w:t>
      </w:r>
      <w:r>
        <w:rPr>
          <w:sz w:val="22"/>
          <w:szCs w:val="22"/>
        </w:rPr>
        <w:tab/>
      </w:r>
      <w:proofErr w:type="gramStart"/>
      <w:r w:rsidRPr="00355E4C">
        <w:rPr>
          <w:sz w:val="22"/>
          <w:szCs w:val="22"/>
        </w:rPr>
        <w:t>the</w:t>
      </w:r>
      <w:proofErr w:type="gramEnd"/>
      <w:r w:rsidRPr="00355E4C">
        <w:rPr>
          <w:sz w:val="22"/>
          <w:szCs w:val="22"/>
        </w:rPr>
        <w:t xml:space="preserve"> Services will be performed by appropriately qualified and trained personnel, with the best care, skill and diligence and to such high standard of quality as it is reasonable for the Customer to expect in all the circumstances.</w:t>
      </w:r>
    </w:p>
    <w:p w:rsidR="008232BF" w:rsidRPr="00355E4C" w:rsidRDefault="008232BF" w:rsidP="008232BF">
      <w:pPr>
        <w:outlineLvl w:val="1"/>
        <w:rPr>
          <w:b/>
          <w:sz w:val="22"/>
          <w:szCs w:val="22"/>
        </w:rPr>
      </w:pPr>
      <w:r w:rsidRPr="00355E4C">
        <w:rPr>
          <w:b/>
          <w:sz w:val="22"/>
          <w:szCs w:val="22"/>
        </w:rPr>
        <w:t>9</w:t>
      </w:r>
      <w:r w:rsidRPr="00355E4C">
        <w:rPr>
          <w:b/>
          <w:sz w:val="22"/>
          <w:szCs w:val="22"/>
        </w:rPr>
        <w:tab/>
        <w:t>Force majeure</w:t>
      </w:r>
    </w:p>
    <w:p w:rsidR="008232BF" w:rsidRPr="00355E4C" w:rsidRDefault="008232BF" w:rsidP="008232BF">
      <w:pPr>
        <w:ind w:left="709" w:hanging="709"/>
        <w:outlineLvl w:val="1"/>
        <w:rPr>
          <w:sz w:val="22"/>
          <w:szCs w:val="22"/>
        </w:rPr>
      </w:pPr>
      <w:proofErr w:type="gramStart"/>
      <w:r w:rsidRPr="00355E4C">
        <w:rPr>
          <w:sz w:val="22"/>
          <w:szCs w:val="22"/>
        </w:rPr>
        <w:t>9.1</w:t>
      </w:r>
      <w:r w:rsidRPr="00355E4C">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roofErr w:type="gramEnd"/>
    </w:p>
    <w:p w:rsidR="008232BF" w:rsidRPr="00355E4C" w:rsidRDefault="008232BF" w:rsidP="008232BF">
      <w:pPr>
        <w:ind w:left="709" w:hanging="709"/>
        <w:outlineLvl w:val="1"/>
        <w:rPr>
          <w:sz w:val="22"/>
          <w:szCs w:val="22"/>
        </w:rPr>
      </w:pPr>
      <w:r w:rsidRPr="00355E4C">
        <w:rPr>
          <w:sz w:val="22"/>
          <w:szCs w:val="22"/>
        </w:rPr>
        <w:t>9.2</w:t>
      </w:r>
      <w:r w:rsidRPr="00355E4C">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8232BF" w:rsidRPr="00355E4C" w:rsidRDefault="008232BF" w:rsidP="008232BF">
      <w:pPr>
        <w:keepNext/>
        <w:outlineLvl w:val="1"/>
        <w:rPr>
          <w:b/>
          <w:sz w:val="22"/>
          <w:szCs w:val="22"/>
        </w:rPr>
      </w:pPr>
      <w:proofErr w:type="gramStart"/>
      <w:r w:rsidRPr="00355E4C">
        <w:rPr>
          <w:b/>
          <w:sz w:val="22"/>
          <w:szCs w:val="22"/>
        </w:rPr>
        <w:lastRenderedPageBreak/>
        <w:t>10</w:t>
      </w:r>
      <w:proofErr w:type="gramEnd"/>
      <w:r w:rsidRPr="00355E4C">
        <w:rPr>
          <w:b/>
          <w:sz w:val="22"/>
          <w:szCs w:val="22"/>
        </w:rPr>
        <w:tab/>
        <w:t>General</w:t>
      </w:r>
    </w:p>
    <w:p w:rsidR="008232BF" w:rsidRPr="00355E4C" w:rsidRDefault="008232BF" w:rsidP="008232BF">
      <w:pPr>
        <w:ind w:left="709" w:hanging="709"/>
        <w:outlineLvl w:val="1"/>
        <w:rPr>
          <w:sz w:val="22"/>
          <w:szCs w:val="22"/>
        </w:rPr>
      </w:pPr>
      <w:r w:rsidRPr="00355E4C">
        <w:rPr>
          <w:sz w:val="22"/>
          <w:szCs w:val="22"/>
        </w:rPr>
        <w:t>10.1</w:t>
      </w:r>
      <w:r w:rsidRPr="00355E4C">
        <w:rPr>
          <w:sz w:val="22"/>
          <w:szCs w:val="22"/>
        </w:rPr>
        <w:tab/>
        <w:t>The Supplier shall not use the Customer's name, branding or logo other than in accordance with the Customer's written instructions or authorisation.</w:t>
      </w:r>
    </w:p>
    <w:p w:rsidR="008232BF" w:rsidRPr="00355E4C" w:rsidRDefault="008232BF" w:rsidP="008232BF">
      <w:pPr>
        <w:ind w:left="709" w:hanging="709"/>
        <w:outlineLvl w:val="1"/>
        <w:rPr>
          <w:sz w:val="22"/>
          <w:szCs w:val="22"/>
        </w:rPr>
      </w:pPr>
      <w:r w:rsidRPr="00355E4C">
        <w:rPr>
          <w:sz w:val="22"/>
          <w:szCs w:val="22"/>
        </w:rPr>
        <w:t>10.2</w:t>
      </w:r>
      <w:r w:rsidRPr="00355E4C">
        <w:rPr>
          <w:sz w:val="22"/>
          <w:szCs w:val="22"/>
        </w:rPr>
        <w:tab/>
        <w:t>The Supplier may not assign, transfer, charge, subcontract, novate or deal in any other manner with any or all of its rights or obligations under the Contract without the Customer's prior written consent.</w:t>
      </w:r>
    </w:p>
    <w:p w:rsidR="008232BF" w:rsidRPr="00355E4C" w:rsidRDefault="008232BF" w:rsidP="008232BF">
      <w:pPr>
        <w:ind w:left="709" w:hanging="709"/>
        <w:outlineLvl w:val="1"/>
        <w:rPr>
          <w:sz w:val="22"/>
          <w:szCs w:val="22"/>
        </w:rPr>
      </w:pPr>
      <w:r w:rsidRPr="00355E4C">
        <w:rPr>
          <w:sz w:val="22"/>
          <w:szCs w:val="22"/>
        </w:rPr>
        <w:t>10.3</w:t>
      </w:r>
      <w:r w:rsidRPr="00355E4C">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8232BF" w:rsidRPr="00355E4C" w:rsidRDefault="008232BF" w:rsidP="008232BF">
      <w:pPr>
        <w:ind w:left="709" w:hanging="709"/>
        <w:outlineLvl w:val="1"/>
        <w:rPr>
          <w:sz w:val="22"/>
          <w:szCs w:val="22"/>
        </w:rPr>
      </w:pPr>
      <w:r w:rsidRPr="00355E4C">
        <w:rPr>
          <w:sz w:val="22"/>
          <w:szCs w:val="22"/>
        </w:rPr>
        <w:t>10.4</w:t>
      </w:r>
      <w:r w:rsidRPr="00355E4C">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8232BF" w:rsidRPr="00355E4C" w:rsidRDefault="008232BF" w:rsidP="008232BF">
      <w:pPr>
        <w:ind w:left="709" w:hanging="709"/>
        <w:outlineLvl w:val="1"/>
        <w:rPr>
          <w:sz w:val="22"/>
          <w:szCs w:val="22"/>
        </w:rPr>
      </w:pPr>
      <w:r w:rsidRPr="00355E4C">
        <w:rPr>
          <w:sz w:val="22"/>
          <w:szCs w:val="22"/>
        </w:rPr>
        <w:t>10.5</w:t>
      </w:r>
      <w:r w:rsidRPr="00355E4C">
        <w:rPr>
          <w:sz w:val="22"/>
          <w:szCs w:val="22"/>
        </w:rPr>
        <w:tab/>
        <w:t xml:space="preserve">Any variation to the Contract, including the introduction of any additional terms and conditions, shall only be binding when </w:t>
      </w:r>
      <w:proofErr w:type="gramStart"/>
      <w:r w:rsidRPr="00355E4C">
        <w:rPr>
          <w:sz w:val="22"/>
          <w:szCs w:val="22"/>
        </w:rPr>
        <w:t>agreed</w:t>
      </w:r>
      <w:proofErr w:type="gramEnd"/>
      <w:r w:rsidRPr="00355E4C">
        <w:rPr>
          <w:sz w:val="22"/>
          <w:szCs w:val="22"/>
        </w:rPr>
        <w:t xml:space="preserve"> in writing and signed by both parties.</w:t>
      </w:r>
    </w:p>
    <w:p w:rsidR="008232BF" w:rsidRPr="00A67089" w:rsidRDefault="008232BF" w:rsidP="008232BF">
      <w:pPr>
        <w:tabs>
          <w:tab w:val="clear" w:pos="1418"/>
          <w:tab w:val="left" w:pos="0"/>
          <w:tab w:val="left" w:pos="1560"/>
        </w:tabs>
        <w:ind w:left="709" w:hanging="709"/>
        <w:outlineLvl w:val="1"/>
        <w:rPr>
          <w:sz w:val="22"/>
          <w:szCs w:val="22"/>
        </w:rPr>
      </w:pPr>
      <w:r w:rsidRPr="00355E4C">
        <w:rPr>
          <w:sz w:val="22"/>
          <w:szCs w:val="22"/>
        </w:rPr>
        <w:t>10.6</w:t>
      </w:r>
      <w:r w:rsidRPr="00355E4C">
        <w:rPr>
          <w:sz w:val="22"/>
          <w:szCs w:val="22"/>
        </w:rPr>
        <w:tab/>
        <w:t xml:space="preserve">The Contract </w:t>
      </w:r>
      <w:proofErr w:type="gramStart"/>
      <w:r w:rsidRPr="00355E4C">
        <w:rPr>
          <w:sz w:val="22"/>
          <w:szCs w:val="22"/>
        </w:rPr>
        <w:t xml:space="preserve">shall be governed by and construed in accordance with </w:t>
      </w:r>
      <w:r>
        <w:rPr>
          <w:sz w:val="22"/>
          <w:szCs w:val="22"/>
        </w:rPr>
        <w:t>RA</w:t>
      </w:r>
      <w:r w:rsidRPr="00355E4C">
        <w:rPr>
          <w:sz w:val="22"/>
          <w:szCs w:val="22"/>
        </w:rPr>
        <w:t xml:space="preserve"> law</w:t>
      </w:r>
      <w:proofErr w:type="gramEnd"/>
      <w:r w:rsidRPr="00355E4C">
        <w:rPr>
          <w:sz w:val="22"/>
          <w:szCs w:val="22"/>
        </w:rPr>
        <w:t xml:space="preserve">. </w:t>
      </w:r>
    </w:p>
    <w:p w:rsidR="008232BF" w:rsidRPr="00355E4C" w:rsidRDefault="008232BF" w:rsidP="008232BF">
      <w:pPr>
        <w:ind w:left="709" w:hanging="709"/>
        <w:outlineLvl w:val="1"/>
        <w:rPr>
          <w:sz w:val="22"/>
          <w:szCs w:val="22"/>
        </w:rPr>
      </w:pPr>
      <w:r w:rsidRPr="00355E4C">
        <w:rPr>
          <w:sz w:val="22"/>
          <w:szCs w:val="22"/>
        </w:rPr>
        <w:t>10.7</w:t>
      </w:r>
      <w:r w:rsidRPr="00355E4C">
        <w:rPr>
          <w:sz w:val="22"/>
          <w:szCs w:val="22"/>
        </w:rPr>
        <w:tab/>
        <w:t>A person who is not a party to the Contract shall not have any rights under or in connection with it.</w:t>
      </w:r>
    </w:p>
    <w:p w:rsidR="007C6BF3" w:rsidRDefault="007C6BF3"/>
    <w:sectPr w:rsidR="007C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BF"/>
    <w:rsid w:val="007C6BF3"/>
    <w:rsid w:val="0082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schemas-workshare-com/workshare" w:url=" " w:name="confidentialinformationexposure"/>
  <w:shapeDefaults>
    <o:shapedefaults v:ext="edit" spidmax="1026"/>
    <o:shapelayout v:ext="edit">
      <o:idmap v:ext="edit" data="1"/>
    </o:shapelayout>
  </w:shapeDefaults>
  <w:decimalSymbol w:val="."/>
  <w:listSeparator w:val=","/>
  <w15:chartTrackingRefBased/>
  <w15:docId w15:val="{4D1BC195-328A-475D-A697-E5870B2D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B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Aznauryan</dc:creator>
  <cp:keywords/>
  <dc:description/>
  <cp:lastModifiedBy>Zara Aznauryan</cp:lastModifiedBy>
  <cp:revision>1</cp:revision>
  <dcterms:created xsi:type="dcterms:W3CDTF">2018-10-25T11:32:00Z</dcterms:created>
  <dcterms:modified xsi:type="dcterms:W3CDTF">2018-10-25T11:33:00Z</dcterms:modified>
</cp:coreProperties>
</file>