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CA3AE" w14:textId="0818DCD3" w:rsidR="00890CEB" w:rsidRPr="00517CE1" w:rsidRDefault="00890CEB"/>
    <w:tbl>
      <w:tblPr>
        <w:tblStyle w:val="TableGrid"/>
        <w:tblpPr w:leftFromText="180" w:rightFromText="180" w:vertAnchor="text" w:tblpY="13"/>
        <w:tblW w:w="0" w:type="auto"/>
        <w:tblLayout w:type="fixed"/>
        <w:tblCellMar>
          <w:left w:w="0" w:type="dxa"/>
          <w:right w:w="0" w:type="dxa"/>
        </w:tblCellMar>
        <w:tblLook w:val="04A0" w:firstRow="1" w:lastRow="0" w:firstColumn="1" w:lastColumn="0" w:noHBand="0" w:noVBand="1"/>
      </w:tblPr>
      <w:tblGrid>
        <w:gridCol w:w="10488"/>
      </w:tblGrid>
      <w:tr w:rsidR="00BE1924" w:rsidRPr="004B084B" w14:paraId="4882926B" w14:textId="77777777" w:rsidTr="00BE1924">
        <w:trPr>
          <w:trHeight w:val="5713"/>
        </w:trPr>
        <w:tc>
          <w:tcPr>
            <w:tcW w:w="10488" w:type="dxa"/>
          </w:tcPr>
          <w:p w14:paraId="19DFEFAE" w14:textId="3CDC3AAF" w:rsidR="00242A21" w:rsidRPr="004B084B" w:rsidRDefault="004B084B" w:rsidP="00890CEB">
            <w:pPr>
              <w:pStyle w:val="DocumentTitle0"/>
              <w:rPr>
                <w:color w:val="DA291C" w:themeColor="background2"/>
                <w:sz w:val="98"/>
                <w:szCs w:val="98"/>
              </w:rPr>
            </w:pPr>
            <w:r w:rsidRPr="004B084B">
              <w:rPr>
                <w:noProof/>
                <w:sz w:val="98"/>
                <w:szCs w:val="98"/>
                <w:lang w:eastAsia="en-GB"/>
              </w:rPr>
              <w:drawing>
                <wp:anchor distT="0" distB="0" distL="114300" distR="114300" simplePos="0" relativeHeight="251656192" behindDoc="0" locked="0" layoutInCell="1" allowOverlap="1" wp14:anchorId="36AB4C5E" wp14:editId="5218C7CC">
                  <wp:simplePos x="0" y="0"/>
                  <wp:positionH relativeFrom="page">
                    <wp:posOffset>5086985</wp:posOffset>
                  </wp:positionH>
                  <wp:positionV relativeFrom="page">
                    <wp:posOffset>-763270</wp:posOffset>
                  </wp:positionV>
                  <wp:extent cx="2023110" cy="6166485"/>
                  <wp:effectExtent l="0" t="0" r="0" b="5715"/>
                  <wp:wrapNone/>
                  <wp:docPr id="7" name="Picture 7" descr="V:\Design Bridge\3996_Save the Children templates\Assets\red circle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Design Bridge\3996_Save the Children templates\Assets\red circle to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3110" cy="6166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A92CC" w14:textId="04AD1F40" w:rsidR="00BE1924" w:rsidRPr="004B084B" w:rsidRDefault="00D65D99" w:rsidP="00FC521E">
            <w:pPr>
              <w:pStyle w:val="DocumentTitle0"/>
              <w:rPr>
                <w:color w:val="DA291C" w:themeColor="background2"/>
                <w:sz w:val="98"/>
                <w:szCs w:val="98"/>
              </w:rPr>
            </w:pPr>
            <w:r>
              <w:rPr>
                <w:color w:val="DA291C" w:themeColor="background2"/>
                <w:sz w:val="98"/>
                <w:szCs w:val="98"/>
              </w:rPr>
              <w:t xml:space="preserve">Part 1 - </w:t>
            </w:r>
            <w:r w:rsidR="004273C7">
              <w:rPr>
                <w:color w:val="DA291C" w:themeColor="background2"/>
                <w:sz w:val="98"/>
                <w:szCs w:val="98"/>
              </w:rPr>
              <w:t>Cover Letter</w:t>
            </w:r>
          </w:p>
          <w:p w14:paraId="2DDE6983" w14:textId="77777777" w:rsidR="00242A21" w:rsidRPr="004B084B" w:rsidRDefault="00242A21" w:rsidP="00890CEB">
            <w:pPr>
              <w:pStyle w:val="DocumentTitle0"/>
              <w:rPr>
                <w:sz w:val="98"/>
                <w:szCs w:val="98"/>
              </w:rPr>
            </w:pPr>
          </w:p>
        </w:tc>
      </w:tr>
      <w:tr w:rsidR="00BE1924" w:rsidRPr="00517CE1" w14:paraId="47FBB7D5" w14:textId="77777777" w:rsidTr="00BE1924">
        <w:trPr>
          <w:trHeight w:val="1361"/>
        </w:trPr>
        <w:tc>
          <w:tcPr>
            <w:tcW w:w="10488" w:type="dxa"/>
          </w:tcPr>
          <w:p w14:paraId="197393D1" w14:textId="77777777" w:rsidR="000063E6" w:rsidRDefault="00FC521E" w:rsidP="004273C7">
            <w:pPr>
              <w:pStyle w:val="DocumentSubtitle"/>
            </w:pPr>
            <w:r>
              <w:t>For the P</w:t>
            </w:r>
            <w:r w:rsidR="00242A21" w:rsidRPr="00517CE1">
              <w:t xml:space="preserve">rovision of </w:t>
            </w:r>
            <w:r w:rsidR="004273C7">
              <w:t xml:space="preserve">Global Cash Transfers </w:t>
            </w:r>
            <w:r w:rsidR="000063E6" w:rsidRPr="00517CE1">
              <w:t>2017</w:t>
            </w:r>
          </w:p>
          <w:p w14:paraId="7F785FAF" w14:textId="500C1FFF" w:rsidR="00C1528D" w:rsidRPr="00C1528D" w:rsidRDefault="00C1528D" w:rsidP="00C1528D">
            <w:pPr>
              <w:pStyle w:val="DocumentDescription"/>
            </w:pPr>
            <w:r>
              <w:t>SCI/2017/003</w:t>
            </w:r>
          </w:p>
        </w:tc>
      </w:tr>
    </w:tbl>
    <w:p w14:paraId="1EC83894" w14:textId="694B520B" w:rsidR="004273C7" w:rsidRDefault="005B1F3A" w:rsidP="000B2EC8">
      <w:r w:rsidRPr="00517CE1">
        <w:rPr>
          <w:noProof/>
          <w:lang w:eastAsia="en-GB"/>
        </w:rPr>
        <w:drawing>
          <wp:anchor distT="0" distB="0" distL="114300" distR="114300" simplePos="0" relativeHeight="251655168" behindDoc="0" locked="0" layoutInCell="1" allowOverlap="1" wp14:anchorId="0B5AF739" wp14:editId="1BB5C2A4">
            <wp:simplePos x="0" y="0"/>
            <wp:positionH relativeFrom="page">
              <wp:posOffset>0</wp:posOffset>
            </wp:positionH>
            <wp:positionV relativeFrom="page">
              <wp:posOffset>5984875</wp:posOffset>
            </wp:positionV>
            <wp:extent cx="5914390" cy="1907540"/>
            <wp:effectExtent l="0" t="0" r="0" b="0"/>
            <wp:wrapNone/>
            <wp:docPr id="5" name="Picture 5" descr="V:\Design Bridge\3996_Save the Children templates\Assets\red circle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esign Bridge\3996_Save the Children templates\Assets\red circle botto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14390" cy="1907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DCB118" w14:textId="77777777" w:rsidR="004273C7" w:rsidRPr="004273C7" w:rsidRDefault="004273C7" w:rsidP="004273C7"/>
    <w:p w14:paraId="27349D82" w14:textId="77777777" w:rsidR="004273C7" w:rsidRPr="004273C7" w:rsidRDefault="004273C7" w:rsidP="004273C7"/>
    <w:p w14:paraId="00CD9B97" w14:textId="77777777" w:rsidR="004273C7" w:rsidRPr="004273C7" w:rsidRDefault="004273C7" w:rsidP="004273C7"/>
    <w:p w14:paraId="48EB528A" w14:textId="77777777" w:rsidR="004273C7" w:rsidRPr="004273C7" w:rsidRDefault="004273C7" w:rsidP="004273C7"/>
    <w:p w14:paraId="1D976E06" w14:textId="77777777" w:rsidR="004273C7" w:rsidRPr="004273C7" w:rsidRDefault="004273C7" w:rsidP="004273C7"/>
    <w:p w14:paraId="10B69160" w14:textId="77777777" w:rsidR="004273C7" w:rsidRPr="004273C7" w:rsidRDefault="004273C7" w:rsidP="004273C7"/>
    <w:p w14:paraId="115D9C93" w14:textId="77777777" w:rsidR="004273C7" w:rsidRPr="004273C7" w:rsidRDefault="004273C7" w:rsidP="004273C7"/>
    <w:p w14:paraId="4501AA25" w14:textId="77777777" w:rsidR="004273C7" w:rsidRPr="004273C7" w:rsidRDefault="004273C7" w:rsidP="004273C7"/>
    <w:p w14:paraId="6CD3ACF6" w14:textId="77777777" w:rsidR="004273C7" w:rsidRPr="004273C7" w:rsidRDefault="004273C7" w:rsidP="004273C7"/>
    <w:p w14:paraId="6C67A860" w14:textId="77777777" w:rsidR="004273C7" w:rsidRPr="004273C7" w:rsidRDefault="004273C7" w:rsidP="004273C7"/>
    <w:p w14:paraId="6B68E80B" w14:textId="758E570F" w:rsidR="004273C7" w:rsidRPr="004273C7" w:rsidRDefault="004273C7" w:rsidP="004273C7"/>
    <w:p w14:paraId="7B1B9E95" w14:textId="77777777" w:rsidR="004273C7" w:rsidRPr="004273C7" w:rsidRDefault="004273C7" w:rsidP="004273C7"/>
    <w:p w14:paraId="50E09504" w14:textId="5909F197" w:rsidR="004273C7" w:rsidRDefault="004273C7" w:rsidP="004273C7">
      <w:pPr>
        <w:tabs>
          <w:tab w:val="left" w:pos="1540"/>
        </w:tabs>
      </w:pPr>
      <w:r>
        <w:tab/>
      </w:r>
    </w:p>
    <w:p w14:paraId="22700379" w14:textId="63EC89E4" w:rsidR="004273C7" w:rsidRDefault="004273C7" w:rsidP="001F7DED">
      <w:pPr>
        <w:spacing w:after="0" w:line="240" w:lineRule="auto"/>
        <w:jc w:val="right"/>
        <w:rPr>
          <w:rFonts w:cs="Arial"/>
        </w:rPr>
      </w:pPr>
      <w:r w:rsidRPr="008E5516">
        <w:rPr>
          <w:rFonts w:cs="Arial"/>
        </w:rPr>
        <w:lastRenderedPageBreak/>
        <w:t>Date</w:t>
      </w:r>
      <w:r w:rsidR="00A77D1B">
        <w:rPr>
          <w:rFonts w:cs="Arial"/>
        </w:rPr>
        <w:t>: 10/</w:t>
      </w:r>
      <w:r w:rsidR="00AC1C27">
        <w:rPr>
          <w:rFonts w:cs="Arial"/>
        </w:rPr>
        <w:t>05</w:t>
      </w:r>
      <w:r>
        <w:rPr>
          <w:rFonts w:cs="Arial"/>
        </w:rPr>
        <w:t>/2017</w:t>
      </w:r>
    </w:p>
    <w:p w14:paraId="2825DBE6" w14:textId="4FD24665" w:rsidR="00095EEE" w:rsidRPr="001E26CC" w:rsidRDefault="00095EEE" w:rsidP="00095EEE">
      <w:pPr>
        <w:pStyle w:val="Heading2"/>
        <w:numPr>
          <w:ilvl w:val="0"/>
          <w:numId w:val="25"/>
        </w:numPr>
        <w:spacing w:before="240" w:after="120"/>
        <w:jc w:val="both"/>
        <w:rPr>
          <w:rFonts w:ascii="Calibri" w:hAnsi="Calibri"/>
          <w:color w:val="6D140E" w:themeColor="accent1" w:themeShade="80"/>
          <w:sz w:val="52"/>
          <w:szCs w:val="52"/>
        </w:rPr>
      </w:pPr>
      <w:r w:rsidRPr="001E26CC">
        <w:rPr>
          <w:rFonts w:ascii="Calibri" w:hAnsi="Calibri"/>
          <w:color w:val="6D140E" w:themeColor="accent1" w:themeShade="80"/>
          <w:sz w:val="52"/>
          <w:szCs w:val="52"/>
        </w:rPr>
        <w:t>Request for Proposal</w:t>
      </w:r>
    </w:p>
    <w:p w14:paraId="49F38E2F" w14:textId="2CDEC786" w:rsidR="004273C7" w:rsidRPr="001E26CC" w:rsidRDefault="004273C7" w:rsidP="004273C7">
      <w:pPr>
        <w:spacing w:after="0" w:line="240" w:lineRule="auto"/>
        <w:rPr>
          <w:rFonts w:ascii="Calibri" w:hAnsi="Calibri" w:cs="Arial"/>
        </w:rPr>
      </w:pPr>
    </w:p>
    <w:p w14:paraId="1FA2840F" w14:textId="77777777" w:rsidR="004273C7" w:rsidRPr="00F52EC8" w:rsidRDefault="004273C7" w:rsidP="004273C7">
      <w:pPr>
        <w:spacing w:after="0" w:line="240" w:lineRule="auto"/>
        <w:rPr>
          <w:rFonts w:ascii="Calibri" w:hAnsi="Calibri" w:cs="Arial"/>
        </w:rPr>
      </w:pPr>
      <w:r w:rsidRPr="00F52EC8">
        <w:rPr>
          <w:rFonts w:ascii="Calibri" w:hAnsi="Calibri" w:cs="Arial"/>
        </w:rPr>
        <w:t xml:space="preserve">Save the Children International (SCI) would like to invite you to respond to this RFP (Request for Proposal) for a </w:t>
      </w:r>
      <w:r w:rsidRPr="00F52EC8">
        <w:rPr>
          <w:rFonts w:ascii="Calibri" w:hAnsi="Calibri" w:cs="Arial"/>
          <w:b/>
        </w:rPr>
        <w:t>Global Cash Transfer Solution (GCTS).</w:t>
      </w:r>
      <w:r w:rsidRPr="00F52EC8">
        <w:rPr>
          <w:rFonts w:ascii="Calibri" w:hAnsi="Calibri" w:cs="Arial"/>
        </w:rPr>
        <w:t xml:space="preserve"> </w:t>
      </w:r>
    </w:p>
    <w:p w14:paraId="38B0E4E7" w14:textId="77777777" w:rsidR="004273C7" w:rsidRPr="00F52EC8" w:rsidRDefault="004273C7" w:rsidP="004273C7">
      <w:pPr>
        <w:spacing w:after="0" w:line="240" w:lineRule="auto"/>
        <w:rPr>
          <w:rFonts w:ascii="Calibri" w:hAnsi="Calibri" w:cs="Arial"/>
        </w:rPr>
      </w:pPr>
    </w:p>
    <w:p w14:paraId="754A4742" w14:textId="364B2F9D" w:rsidR="004273C7" w:rsidRPr="00F52EC8" w:rsidRDefault="004273C7" w:rsidP="004273C7">
      <w:pPr>
        <w:spacing w:after="0" w:line="240" w:lineRule="auto"/>
        <w:rPr>
          <w:rFonts w:ascii="Calibri" w:hAnsi="Calibri" w:cs="Arial"/>
        </w:rPr>
      </w:pPr>
      <w:r w:rsidRPr="00F52EC8">
        <w:rPr>
          <w:rFonts w:ascii="Calibri" w:hAnsi="Calibri" w:cs="Arial"/>
        </w:rPr>
        <w:t xml:space="preserve">The Global Cash Transfer Solution (GCTS) is likely to result in a network of global or regional </w:t>
      </w:r>
      <w:r w:rsidR="00821B2A">
        <w:rPr>
          <w:rFonts w:ascii="Calibri" w:hAnsi="Calibri" w:cs="Arial"/>
        </w:rPr>
        <w:t xml:space="preserve">Private Sector </w:t>
      </w:r>
      <w:r w:rsidRPr="00F52EC8">
        <w:rPr>
          <w:rFonts w:ascii="Calibri" w:hAnsi="Calibri" w:cs="Arial"/>
        </w:rPr>
        <w:t>partners w</w:t>
      </w:r>
      <w:r w:rsidR="00C1528D">
        <w:rPr>
          <w:rFonts w:ascii="Calibri" w:hAnsi="Calibri" w:cs="Arial"/>
        </w:rPr>
        <w:t>ho are leaders in their delivery mechanism</w:t>
      </w:r>
      <w:r w:rsidRPr="00F52EC8">
        <w:rPr>
          <w:rFonts w:ascii="Calibri" w:hAnsi="Calibri" w:cs="Arial"/>
        </w:rPr>
        <w:t xml:space="preserve"> and who wish to partner with Save the Children International on a global/regional basis to provide best-in-class coverage for cash transfer to beneficiaries in humanitarian response and development programmes.</w:t>
      </w:r>
    </w:p>
    <w:p w14:paraId="3D9CAAE9" w14:textId="77777777" w:rsidR="004273C7" w:rsidRPr="00F52EC8" w:rsidRDefault="004273C7" w:rsidP="004273C7">
      <w:pPr>
        <w:spacing w:after="0" w:line="240" w:lineRule="auto"/>
        <w:rPr>
          <w:rFonts w:ascii="Calibri" w:hAnsi="Calibri" w:cs="Arial"/>
        </w:rPr>
      </w:pPr>
    </w:p>
    <w:p w14:paraId="063AB540" w14:textId="2ECCD304" w:rsidR="00496AE8" w:rsidRPr="00F52EC8" w:rsidRDefault="004273C7" w:rsidP="004273C7">
      <w:pPr>
        <w:spacing w:after="0" w:line="240" w:lineRule="auto"/>
        <w:rPr>
          <w:rFonts w:ascii="Calibri" w:hAnsi="Calibri" w:cs="Arial"/>
        </w:rPr>
      </w:pPr>
      <w:r w:rsidRPr="00F52EC8">
        <w:rPr>
          <w:rFonts w:ascii="Calibri" w:hAnsi="Calibri" w:cs="Arial"/>
        </w:rPr>
        <w:t>We are very keen to receive responses from</w:t>
      </w:r>
      <w:r w:rsidR="004E11AF">
        <w:rPr>
          <w:rFonts w:ascii="Calibri" w:hAnsi="Calibri" w:cs="Arial"/>
        </w:rPr>
        <w:t xml:space="preserve"> commercial </w:t>
      </w:r>
      <w:r w:rsidR="00496AE8" w:rsidRPr="00F52EC8">
        <w:rPr>
          <w:rFonts w:ascii="Calibri" w:hAnsi="Calibri" w:cs="Arial"/>
        </w:rPr>
        <w:t>providers who believe that they have a solution that might suit our needs.   This is likely to include;</w:t>
      </w:r>
    </w:p>
    <w:p w14:paraId="60E25F72" w14:textId="77777777" w:rsidR="00496AE8" w:rsidRPr="00F52EC8" w:rsidRDefault="004273C7" w:rsidP="00496AE8">
      <w:pPr>
        <w:pStyle w:val="ListParagraph"/>
        <w:numPr>
          <w:ilvl w:val="0"/>
          <w:numId w:val="38"/>
        </w:numPr>
        <w:spacing w:after="0" w:line="240" w:lineRule="auto"/>
        <w:rPr>
          <w:rFonts w:ascii="Calibri" w:hAnsi="Calibri" w:cs="Arial"/>
          <w:b/>
          <w:sz w:val="22"/>
          <w:szCs w:val="22"/>
        </w:rPr>
      </w:pPr>
      <w:r w:rsidRPr="00F52EC8">
        <w:rPr>
          <w:rFonts w:ascii="Calibri" w:hAnsi="Calibri" w:cs="Arial"/>
          <w:b/>
          <w:sz w:val="22"/>
          <w:szCs w:val="22"/>
        </w:rPr>
        <w:t xml:space="preserve">Regional and International Banks, </w:t>
      </w:r>
    </w:p>
    <w:p w14:paraId="7D242D2E" w14:textId="77777777" w:rsidR="00496AE8" w:rsidRPr="00F52EC8" w:rsidRDefault="004273C7" w:rsidP="00496AE8">
      <w:pPr>
        <w:pStyle w:val="ListParagraph"/>
        <w:numPr>
          <w:ilvl w:val="0"/>
          <w:numId w:val="38"/>
        </w:numPr>
        <w:spacing w:after="0" w:line="240" w:lineRule="auto"/>
        <w:rPr>
          <w:rFonts w:ascii="Calibri" w:hAnsi="Calibri" w:cs="Arial"/>
          <w:b/>
          <w:sz w:val="22"/>
          <w:szCs w:val="22"/>
        </w:rPr>
      </w:pPr>
      <w:r w:rsidRPr="00F52EC8">
        <w:rPr>
          <w:rFonts w:ascii="Calibri" w:hAnsi="Calibri" w:cs="Arial"/>
          <w:b/>
          <w:sz w:val="22"/>
          <w:szCs w:val="22"/>
        </w:rPr>
        <w:t xml:space="preserve">International Money Remittance Agents, </w:t>
      </w:r>
    </w:p>
    <w:p w14:paraId="70F01429" w14:textId="77777777" w:rsidR="00496AE8" w:rsidRPr="00F52EC8" w:rsidRDefault="004273C7" w:rsidP="00496AE8">
      <w:pPr>
        <w:pStyle w:val="ListParagraph"/>
        <w:numPr>
          <w:ilvl w:val="0"/>
          <w:numId w:val="38"/>
        </w:numPr>
        <w:spacing w:after="0" w:line="240" w:lineRule="auto"/>
        <w:rPr>
          <w:rFonts w:ascii="Calibri" w:hAnsi="Calibri" w:cs="Arial"/>
          <w:b/>
          <w:sz w:val="22"/>
          <w:szCs w:val="22"/>
        </w:rPr>
      </w:pPr>
      <w:r w:rsidRPr="00F52EC8">
        <w:rPr>
          <w:rFonts w:ascii="Calibri" w:hAnsi="Calibri" w:cs="Arial"/>
          <w:b/>
          <w:sz w:val="22"/>
          <w:szCs w:val="22"/>
        </w:rPr>
        <w:t xml:space="preserve">Card Payment Providers, </w:t>
      </w:r>
    </w:p>
    <w:p w14:paraId="1E064A02" w14:textId="658D442E" w:rsidR="00496AE8" w:rsidRPr="00F52EC8" w:rsidRDefault="004273C7" w:rsidP="00496AE8">
      <w:pPr>
        <w:pStyle w:val="ListParagraph"/>
        <w:numPr>
          <w:ilvl w:val="0"/>
          <w:numId w:val="38"/>
        </w:numPr>
        <w:spacing w:after="0" w:line="240" w:lineRule="auto"/>
        <w:rPr>
          <w:rFonts w:ascii="Calibri" w:hAnsi="Calibri" w:cs="Arial"/>
          <w:b/>
          <w:sz w:val="22"/>
          <w:szCs w:val="22"/>
        </w:rPr>
      </w:pPr>
      <w:r w:rsidRPr="00F52EC8">
        <w:rPr>
          <w:rFonts w:ascii="Calibri" w:hAnsi="Calibri" w:cs="Arial"/>
          <w:b/>
          <w:sz w:val="22"/>
          <w:szCs w:val="22"/>
        </w:rPr>
        <w:t>Mobile Network O</w:t>
      </w:r>
      <w:r w:rsidR="004E11AF">
        <w:rPr>
          <w:rFonts w:ascii="Calibri" w:hAnsi="Calibri" w:cs="Arial"/>
          <w:b/>
          <w:sz w:val="22"/>
          <w:szCs w:val="22"/>
        </w:rPr>
        <w:t xml:space="preserve">perators </w:t>
      </w:r>
      <w:r w:rsidR="004E11AF" w:rsidRPr="004E11AF">
        <w:rPr>
          <w:rFonts w:ascii="Calibri" w:hAnsi="Calibri" w:cs="Arial"/>
          <w:sz w:val="22"/>
          <w:szCs w:val="22"/>
        </w:rPr>
        <w:t>and</w:t>
      </w:r>
    </w:p>
    <w:p w14:paraId="7920144D" w14:textId="50F1D438" w:rsidR="004E11AF" w:rsidRDefault="004E11AF" w:rsidP="004E11AF">
      <w:pPr>
        <w:pStyle w:val="ListParagraph"/>
        <w:numPr>
          <w:ilvl w:val="0"/>
          <w:numId w:val="38"/>
        </w:numPr>
        <w:spacing w:after="0" w:line="240" w:lineRule="auto"/>
        <w:rPr>
          <w:rFonts w:ascii="Calibri" w:hAnsi="Calibri" w:cs="Arial"/>
          <w:sz w:val="22"/>
          <w:szCs w:val="22"/>
        </w:rPr>
      </w:pPr>
      <w:r>
        <w:rPr>
          <w:rFonts w:ascii="Calibri" w:hAnsi="Calibri" w:cs="Arial"/>
          <w:b/>
          <w:sz w:val="22"/>
          <w:szCs w:val="22"/>
        </w:rPr>
        <w:t>IT P</w:t>
      </w:r>
      <w:r w:rsidR="004273C7" w:rsidRPr="00F52EC8">
        <w:rPr>
          <w:rFonts w:ascii="Calibri" w:hAnsi="Calibri" w:cs="Arial"/>
          <w:b/>
          <w:sz w:val="22"/>
          <w:szCs w:val="22"/>
        </w:rPr>
        <w:t>latform Providers</w:t>
      </w:r>
    </w:p>
    <w:p w14:paraId="6ED939F6" w14:textId="4F6F3A65" w:rsidR="004273C7" w:rsidRPr="004E11AF" w:rsidRDefault="00496AE8" w:rsidP="004E11AF">
      <w:pPr>
        <w:spacing w:after="0" w:line="240" w:lineRule="auto"/>
        <w:ind w:left="360"/>
        <w:rPr>
          <w:rFonts w:ascii="Calibri" w:hAnsi="Calibri" w:cs="Arial"/>
        </w:rPr>
      </w:pPr>
      <w:r w:rsidRPr="004E11AF">
        <w:rPr>
          <w:rFonts w:ascii="Calibri" w:hAnsi="Calibri" w:cs="Arial"/>
        </w:rPr>
        <w:t xml:space="preserve"> </w:t>
      </w:r>
    </w:p>
    <w:p w14:paraId="1E918FB9" w14:textId="2F66C2BD" w:rsidR="004273C7" w:rsidRPr="00F52EC8" w:rsidRDefault="004273C7" w:rsidP="004273C7">
      <w:pPr>
        <w:spacing w:after="0" w:line="240" w:lineRule="auto"/>
        <w:rPr>
          <w:rFonts w:ascii="Calibri" w:hAnsi="Calibri" w:cs="Arial"/>
        </w:rPr>
      </w:pPr>
      <w:r w:rsidRPr="00F52EC8">
        <w:rPr>
          <w:rFonts w:ascii="Calibri" w:hAnsi="Calibri" w:cs="Arial"/>
        </w:rPr>
        <w:t xml:space="preserve">Following an assessment phase, Save the Children intends to conclude one or more Framework Agreements which will be supported by a communication and development plan with the selected provider(s) who will be </w:t>
      </w:r>
      <w:r w:rsidRPr="00F52EC8">
        <w:rPr>
          <w:rFonts w:ascii="Calibri" w:hAnsi="Calibri" w:cs="Arial"/>
          <w:u w:val="single"/>
        </w:rPr>
        <w:t>the preferred vendor(s)</w:t>
      </w:r>
      <w:r w:rsidRPr="00F52EC8">
        <w:rPr>
          <w:rFonts w:ascii="Calibri" w:hAnsi="Calibri" w:cs="Arial"/>
        </w:rPr>
        <w:t xml:space="preserve"> by re</w:t>
      </w:r>
      <w:r w:rsidR="00496AE8" w:rsidRPr="00F52EC8">
        <w:rPr>
          <w:rFonts w:ascii="Calibri" w:hAnsi="Calibri" w:cs="Arial"/>
        </w:rPr>
        <w:t>gion for each service</w:t>
      </w:r>
      <w:r w:rsidRPr="00F52EC8">
        <w:rPr>
          <w:rFonts w:ascii="Calibri" w:hAnsi="Calibri" w:cs="Arial"/>
        </w:rPr>
        <w:t>.   This will be supported with a policy that reinforces the usage of this provider for future programmes.</w:t>
      </w:r>
    </w:p>
    <w:p w14:paraId="514381B3" w14:textId="77777777" w:rsidR="004273C7" w:rsidRPr="00F52EC8" w:rsidRDefault="004273C7" w:rsidP="004273C7">
      <w:pPr>
        <w:spacing w:after="0" w:line="240" w:lineRule="auto"/>
        <w:rPr>
          <w:rFonts w:ascii="Calibri" w:hAnsi="Calibri" w:cs="Arial"/>
        </w:rPr>
      </w:pPr>
    </w:p>
    <w:p w14:paraId="25D39389" w14:textId="2A3678EE" w:rsidR="004273C7" w:rsidRPr="00F52EC8" w:rsidRDefault="004273C7" w:rsidP="004273C7">
      <w:pPr>
        <w:spacing w:after="0" w:line="240" w:lineRule="auto"/>
        <w:rPr>
          <w:rFonts w:ascii="Calibri" w:hAnsi="Calibri" w:cs="Arial"/>
        </w:rPr>
      </w:pPr>
      <w:r w:rsidRPr="00F52EC8">
        <w:rPr>
          <w:rFonts w:ascii="Calibri" w:hAnsi="Calibri" w:cs="Arial"/>
        </w:rPr>
        <w:t>We include the following information</w:t>
      </w:r>
      <w:r w:rsidR="003F4454">
        <w:rPr>
          <w:rFonts w:ascii="Calibri" w:hAnsi="Calibri" w:cs="Arial"/>
        </w:rPr>
        <w:t xml:space="preserve"> as the contents of the Request for Proposal</w:t>
      </w:r>
      <w:r w:rsidRPr="00F52EC8">
        <w:rPr>
          <w:rFonts w:ascii="Calibri" w:hAnsi="Calibri" w:cs="Arial"/>
        </w:rPr>
        <w:t>:</w:t>
      </w:r>
    </w:p>
    <w:p w14:paraId="40CFAAA3" w14:textId="77777777" w:rsidR="004273C7" w:rsidRPr="00F52EC8" w:rsidRDefault="004273C7" w:rsidP="004273C7">
      <w:pPr>
        <w:spacing w:after="0" w:line="240" w:lineRule="auto"/>
        <w:rPr>
          <w:rFonts w:ascii="Calibri" w:hAnsi="Calibri" w:cs="Arial"/>
        </w:rPr>
      </w:pPr>
    </w:p>
    <w:p w14:paraId="79D20E12" w14:textId="417CDD01" w:rsidR="004273C7" w:rsidRPr="00F52EC8" w:rsidRDefault="004273C7" w:rsidP="004273C7">
      <w:pPr>
        <w:numPr>
          <w:ilvl w:val="0"/>
          <w:numId w:val="31"/>
        </w:numPr>
        <w:tabs>
          <w:tab w:val="left" w:pos="1418"/>
          <w:tab w:val="left" w:pos="2126"/>
          <w:tab w:val="left" w:pos="2835"/>
          <w:tab w:val="left" w:pos="3544"/>
          <w:tab w:val="left" w:pos="4253"/>
          <w:tab w:val="left" w:pos="4961"/>
          <w:tab w:val="left" w:pos="5670"/>
          <w:tab w:val="right" w:pos="8363"/>
        </w:tabs>
        <w:spacing w:after="0" w:line="240" w:lineRule="auto"/>
        <w:jc w:val="both"/>
        <w:rPr>
          <w:rFonts w:ascii="Calibri" w:hAnsi="Calibri" w:cs="Arial"/>
          <w:spacing w:val="-4"/>
          <w:lang w:val="en-US"/>
        </w:rPr>
      </w:pPr>
      <w:r w:rsidRPr="00F52EC8">
        <w:rPr>
          <w:rFonts w:ascii="Calibri" w:hAnsi="Calibri" w:cs="Arial"/>
          <w:spacing w:val="-4"/>
          <w:lang w:val="en-US"/>
        </w:rPr>
        <w:t xml:space="preserve">Part 1: </w:t>
      </w:r>
      <w:r w:rsidR="00095EEE" w:rsidRPr="00F52EC8">
        <w:rPr>
          <w:rFonts w:ascii="Calibri" w:hAnsi="Calibri" w:cs="Arial"/>
          <w:spacing w:val="-4"/>
          <w:lang w:val="en-US"/>
        </w:rPr>
        <w:t xml:space="preserve"> This Cover L</w:t>
      </w:r>
      <w:r w:rsidR="00870751">
        <w:rPr>
          <w:rFonts w:ascii="Calibri" w:hAnsi="Calibri" w:cs="Arial"/>
          <w:spacing w:val="-4"/>
          <w:lang w:val="en-US"/>
        </w:rPr>
        <w:t>etter (including conditions of responding)</w:t>
      </w:r>
    </w:p>
    <w:p w14:paraId="0A72C719" w14:textId="77777777" w:rsidR="004273C7" w:rsidRPr="00F52EC8" w:rsidRDefault="004273C7" w:rsidP="004273C7">
      <w:pPr>
        <w:numPr>
          <w:ilvl w:val="0"/>
          <w:numId w:val="31"/>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Calibri" w:hAnsi="Calibri" w:cs="Arial"/>
        </w:rPr>
      </w:pPr>
      <w:r w:rsidRPr="00F52EC8">
        <w:rPr>
          <w:rFonts w:ascii="Calibri" w:hAnsi="Calibri" w:cs="Arial"/>
          <w:spacing w:val="-4"/>
          <w:lang w:val="en-US"/>
        </w:rPr>
        <w:t>Part 2:  Response Guidance</w:t>
      </w:r>
    </w:p>
    <w:p w14:paraId="704CB59D" w14:textId="66C27630" w:rsidR="004273C7" w:rsidRPr="00F52EC8" w:rsidRDefault="004273C7" w:rsidP="004273C7">
      <w:pPr>
        <w:numPr>
          <w:ilvl w:val="0"/>
          <w:numId w:val="31"/>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Calibri" w:hAnsi="Calibri" w:cs="Arial"/>
        </w:rPr>
      </w:pPr>
      <w:r w:rsidRPr="00F52EC8">
        <w:rPr>
          <w:rFonts w:ascii="Calibri" w:hAnsi="Calibri" w:cs="Arial"/>
          <w:spacing w:val="-4"/>
          <w:lang w:val="en-US"/>
        </w:rPr>
        <w:t>Part 3:  Geographic Coverage response</w:t>
      </w:r>
      <w:r w:rsidR="003F4454">
        <w:rPr>
          <w:rFonts w:ascii="Calibri" w:hAnsi="Calibri" w:cs="Arial"/>
          <w:spacing w:val="-4"/>
          <w:lang w:val="en-US"/>
        </w:rPr>
        <w:t xml:space="preserve"> template</w:t>
      </w:r>
    </w:p>
    <w:p w14:paraId="39911CBE" w14:textId="69B13C44" w:rsidR="004273C7" w:rsidRPr="00F52EC8" w:rsidRDefault="00CA1673" w:rsidP="001E26CC">
      <w:pPr>
        <w:numPr>
          <w:ilvl w:val="0"/>
          <w:numId w:val="31"/>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Calibri" w:hAnsi="Calibri" w:cs="Arial"/>
        </w:rPr>
      </w:pPr>
      <w:r>
        <w:rPr>
          <w:rFonts w:ascii="Calibri" w:hAnsi="Calibri" w:cs="Arial"/>
          <w:spacing w:val="-4"/>
        </w:rPr>
        <w:t>Part 4:  Draft Contract &amp; SCI</w:t>
      </w:r>
      <w:r w:rsidR="004273C7" w:rsidRPr="00F52EC8">
        <w:rPr>
          <w:rFonts w:ascii="Calibri" w:hAnsi="Calibri" w:cs="Arial"/>
          <w:spacing w:val="-4"/>
        </w:rPr>
        <w:t xml:space="preserve"> policies</w:t>
      </w:r>
    </w:p>
    <w:p w14:paraId="6FF6275B" w14:textId="1F418B25" w:rsidR="00095EEE" w:rsidRPr="001E26CC" w:rsidRDefault="00095EEE" w:rsidP="00095EEE">
      <w:pPr>
        <w:pStyle w:val="Heading2"/>
        <w:numPr>
          <w:ilvl w:val="0"/>
          <w:numId w:val="25"/>
        </w:numPr>
        <w:spacing w:before="240" w:after="120"/>
        <w:jc w:val="both"/>
        <w:rPr>
          <w:rFonts w:ascii="Calibri" w:hAnsi="Calibri"/>
          <w:color w:val="6D140E" w:themeColor="accent1" w:themeShade="80"/>
          <w:sz w:val="52"/>
          <w:szCs w:val="52"/>
        </w:rPr>
      </w:pPr>
      <w:r w:rsidRPr="001E26CC">
        <w:rPr>
          <w:rFonts w:ascii="Calibri" w:hAnsi="Calibri"/>
          <w:color w:val="6D140E" w:themeColor="accent1" w:themeShade="80"/>
          <w:sz w:val="52"/>
          <w:szCs w:val="52"/>
        </w:rPr>
        <w:t>How to Respond</w:t>
      </w:r>
    </w:p>
    <w:p w14:paraId="52066C54" w14:textId="244CFDDB" w:rsidR="004273C7" w:rsidRPr="00F52EC8" w:rsidRDefault="004273C7" w:rsidP="004273C7">
      <w:pPr>
        <w:pStyle w:val="ListParagraph"/>
        <w:numPr>
          <w:ilvl w:val="0"/>
          <w:numId w:val="30"/>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val="0"/>
        <w:jc w:val="left"/>
        <w:rPr>
          <w:rFonts w:ascii="Calibri" w:hAnsi="Calibri" w:cs="Arial"/>
          <w:sz w:val="22"/>
          <w:szCs w:val="22"/>
        </w:rPr>
      </w:pPr>
      <w:r w:rsidRPr="00F52EC8">
        <w:rPr>
          <w:rFonts w:ascii="Calibri" w:hAnsi="Calibri" w:cs="Arial"/>
          <w:sz w:val="22"/>
          <w:szCs w:val="22"/>
        </w:rPr>
        <w:t>Please let us know if you intend to respond (or are declining to respond), by sending a</w:t>
      </w:r>
      <w:r w:rsidR="00496AE8" w:rsidRPr="00F52EC8">
        <w:rPr>
          <w:rFonts w:ascii="Calibri" w:hAnsi="Calibri" w:cs="Arial"/>
          <w:sz w:val="22"/>
          <w:szCs w:val="22"/>
        </w:rPr>
        <w:t>n e-mail</w:t>
      </w:r>
      <w:r w:rsidRPr="00F52EC8">
        <w:rPr>
          <w:rFonts w:ascii="Calibri" w:hAnsi="Calibri" w:cs="Arial"/>
          <w:sz w:val="22"/>
          <w:szCs w:val="22"/>
        </w:rPr>
        <w:t xml:space="preserve"> to </w:t>
      </w:r>
      <w:hyperlink r:id="rId13" w:history="1">
        <w:r w:rsidR="00821B2A">
          <w:rPr>
            <w:rStyle w:val="Hyperlink"/>
            <w:rFonts w:eastAsiaTheme="majorEastAsia"/>
          </w:rPr>
          <w:t>IPUtenders@savethechildren.org</w:t>
        </w:r>
      </w:hyperlink>
      <w:r w:rsidRPr="00F52EC8">
        <w:rPr>
          <w:rFonts w:ascii="Calibri" w:hAnsi="Calibri" w:cs="Arial"/>
          <w:sz w:val="22"/>
          <w:szCs w:val="22"/>
        </w:rPr>
        <w:t xml:space="preserve"> </w:t>
      </w:r>
      <w:r w:rsidR="00496AE8" w:rsidRPr="00F52EC8">
        <w:rPr>
          <w:rFonts w:ascii="Calibri" w:hAnsi="Calibri" w:cs="Arial"/>
          <w:sz w:val="22"/>
          <w:szCs w:val="22"/>
        </w:rPr>
        <w:t>, (copying any individuals</w:t>
      </w:r>
      <w:r w:rsidR="00821B2A">
        <w:rPr>
          <w:rFonts w:ascii="Calibri" w:hAnsi="Calibri" w:cs="Arial"/>
          <w:sz w:val="22"/>
          <w:szCs w:val="22"/>
        </w:rPr>
        <w:t xml:space="preserve"> within your organisation</w:t>
      </w:r>
      <w:r w:rsidR="00496AE8" w:rsidRPr="00F52EC8">
        <w:rPr>
          <w:rFonts w:ascii="Calibri" w:hAnsi="Calibri" w:cs="Arial"/>
          <w:sz w:val="22"/>
          <w:szCs w:val="22"/>
        </w:rPr>
        <w:t xml:space="preserve"> who you would like to receive notifications) and stating </w:t>
      </w:r>
      <w:r w:rsidRPr="00F52EC8">
        <w:rPr>
          <w:rFonts w:ascii="Calibri" w:hAnsi="Calibri" w:cs="Arial"/>
          <w:sz w:val="22"/>
          <w:szCs w:val="22"/>
        </w:rPr>
        <w:t>either of the following in the title /subject line of the mail.</w:t>
      </w:r>
    </w:p>
    <w:p w14:paraId="7BE5B79E" w14:textId="77777777" w:rsidR="00095EEE" w:rsidRPr="00F52EC8" w:rsidRDefault="004273C7" w:rsidP="00095EEE">
      <w:pPr>
        <w:spacing w:after="0" w:line="240" w:lineRule="auto"/>
        <w:rPr>
          <w:rFonts w:ascii="Calibri" w:hAnsi="Calibri" w:cs="Arial"/>
        </w:rPr>
      </w:pPr>
      <w:r w:rsidRPr="00F52EC8">
        <w:rPr>
          <w:rFonts w:ascii="Calibri" w:hAnsi="Calibri" w:cs="Arial"/>
        </w:rPr>
        <w:tab/>
      </w:r>
    </w:p>
    <w:p w14:paraId="154EF13F" w14:textId="573E61F9" w:rsidR="00095EEE" w:rsidRPr="00F52EC8" w:rsidRDefault="004273C7" w:rsidP="00095EEE">
      <w:pPr>
        <w:spacing w:after="0" w:line="240" w:lineRule="auto"/>
        <w:ind w:firstLine="360"/>
        <w:rPr>
          <w:rFonts w:ascii="Calibri" w:hAnsi="Calibri" w:cs="Arial"/>
        </w:rPr>
      </w:pPr>
      <w:r w:rsidRPr="00F52EC8">
        <w:rPr>
          <w:rFonts w:ascii="Calibri" w:hAnsi="Calibri" w:cs="Arial"/>
          <w:b/>
        </w:rPr>
        <w:t>INTEND TO RESPOND</w:t>
      </w:r>
      <w:r w:rsidR="00095EEE" w:rsidRPr="00F52EC8">
        <w:rPr>
          <w:rFonts w:ascii="Calibri" w:hAnsi="Calibri" w:cs="Arial"/>
        </w:rPr>
        <w:t xml:space="preserve"> – {company name} </w:t>
      </w:r>
      <w:proofErr w:type="gramStart"/>
      <w:r w:rsidR="00095EEE" w:rsidRPr="00F52EC8">
        <w:rPr>
          <w:rFonts w:ascii="Calibri" w:hAnsi="Calibri" w:cs="Arial"/>
        </w:rPr>
        <w:t xml:space="preserve">– </w:t>
      </w:r>
      <w:r w:rsidR="004D6F69" w:rsidRPr="00F52EC8">
        <w:rPr>
          <w:rFonts w:ascii="Calibri" w:hAnsi="Calibri" w:cs="Arial"/>
        </w:rPr>
        <w:t xml:space="preserve"> </w:t>
      </w:r>
      <w:r w:rsidR="00C1528D">
        <w:rPr>
          <w:rFonts w:ascii="Calibri" w:hAnsi="Calibri" w:cs="Arial"/>
        </w:rPr>
        <w:t>SCI</w:t>
      </w:r>
      <w:proofErr w:type="gramEnd"/>
      <w:r w:rsidR="00C1528D">
        <w:rPr>
          <w:rFonts w:ascii="Calibri" w:hAnsi="Calibri" w:cs="Arial"/>
        </w:rPr>
        <w:t>/2017/</w:t>
      </w:r>
      <w:r w:rsidR="00095EEE" w:rsidRPr="00F52EC8">
        <w:rPr>
          <w:rFonts w:ascii="Calibri" w:hAnsi="Calibri" w:cs="Arial"/>
        </w:rPr>
        <w:t>003</w:t>
      </w:r>
    </w:p>
    <w:p w14:paraId="76092AD6" w14:textId="02BAFC7D" w:rsidR="00095EEE" w:rsidRPr="00F52EC8" w:rsidRDefault="004273C7" w:rsidP="004D6F69">
      <w:pPr>
        <w:spacing w:after="0" w:line="240" w:lineRule="auto"/>
        <w:ind w:firstLine="360"/>
        <w:rPr>
          <w:rFonts w:ascii="Calibri" w:hAnsi="Calibri" w:cs="Arial"/>
        </w:rPr>
      </w:pPr>
      <w:r w:rsidRPr="00F52EC8">
        <w:rPr>
          <w:rFonts w:ascii="Calibri" w:hAnsi="Calibri" w:cs="Arial"/>
          <w:b/>
        </w:rPr>
        <w:t>DECLINE TO RESPOND</w:t>
      </w:r>
      <w:r w:rsidRPr="00F52EC8">
        <w:rPr>
          <w:rFonts w:ascii="Calibri" w:hAnsi="Calibri" w:cs="Arial"/>
        </w:rPr>
        <w:t xml:space="preserve"> – {company name} –</w:t>
      </w:r>
      <w:r w:rsidR="00C1528D">
        <w:rPr>
          <w:rFonts w:ascii="Calibri" w:hAnsi="Calibri" w:cs="Arial"/>
        </w:rPr>
        <w:t xml:space="preserve"> SCI/2017/</w:t>
      </w:r>
      <w:r w:rsidR="00095EEE" w:rsidRPr="00F52EC8">
        <w:rPr>
          <w:rFonts w:ascii="Calibri" w:hAnsi="Calibri" w:cs="Arial"/>
        </w:rPr>
        <w:t>003</w:t>
      </w:r>
    </w:p>
    <w:p w14:paraId="7F7BAD13" w14:textId="51204EFC" w:rsidR="00821B2A" w:rsidRPr="00821B2A" w:rsidRDefault="00821B2A" w:rsidP="00821B2A">
      <w:pPr>
        <w:spacing w:after="0" w:line="240" w:lineRule="auto"/>
        <w:rPr>
          <w:rFonts w:ascii="Calibri" w:hAnsi="Calibri" w:cs="Arial"/>
        </w:rPr>
      </w:pPr>
    </w:p>
    <w:p w14:paraId="2B06182C" w14:textId="14403D48" w:rsidR="004D6F69" w:rsidRPr="00F52EC8" w:rsidRDefault="004D6F69" w:rsidP="004D6F69">
      <w:pPr>
        <w:pStyle w:val="ListParagraph"/>
        <w:numPr>
          <w:ilvl w:val="0"/>
          <w:numId w:val="30"/>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val="0"/>
        <w:jc w:val="left"/>
        <w:rPr>
          <w:rFonts w:ascii="Calibri" w:hAnsi="Calibri" w:cs="Arial"/>
          <w:sz w:val="22"/>
          <w:szCs w:val="22"/>
        </w:rPr>
      </w:pPr>
      <w:r w:rsidRPr="00F52EC8">
        <w:rPr>
          <w:rFonts w:ascii="Calibri" w:hAnsi="Calibri" w:cs="Arial"/>
          <w:sz w:val="22"/>
          <w:szCs w:val="22"/>
        </w:rPr>
        <w:t xml:space="preserve">Please submit your response to Part 2 in Microsoft </w:t>
      </w:r>
      <w:r w:rsidR="003F4454" w:rsidRPr="00F52EC8">
        <w:rPr>
          <w:rFonts w:ascii="Calibri" w:hAnsi="Calibri" w:cs="Arial"/>
          <w:sz w:val="22"/>
          <w:szCs w:val="22"/>
        </w:rPr>
        <w:t>PowerPoint</w:t>
      </w:r>
      <w:r w:rsidR="00C1528D">
        <w:rPr>
          <w:rFonts w:ascii="Calibri" w:hAnsi="Calibri" w:cs="Arial"/>
          <w:sz w:val="22"/>
          <w:szCs w:val="22"/>
        </w:rPr>
        <w:t xml:space="preserve"> or Microsoft Word.  Pdf would also be acceptable, but it makes it more difficult for us to analyse your response.</w:t>
      </w:r>
      <w:r w:rsidRPr="00F52EC8">
        <w:rPr>
          <w:rFonts w:ascii="Calibri" w:hAnsi="Calibri" w:cs="Arial"/>
          <w:sz w:val="22"/>
          <w:szCs w:val="22"/>
        </w:rPr>
        <w:t xml:space="preserve"> </w:t>
      </w:r>
    </w:p>
    <w:p w14:paraId="23DA0855" w14:textId="4C1A6D99" w:rsidR="004D6F69" w:rsidRPr="00F52EC8" w:rsidRDefault="004D6F69" w:rsidP="004D6F69">
      <w:pPr>
        <w:pStyle w:val="ListParagraph"/>
        <w:numPr>
          <w:ilvl w:val="0"/>
          <w:numId w:val="30"/>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val="0"/>
        <w:jc w:val="left"/>
        <w:rPr>
          <w:rFonts w:ascii="Calibri" w:hAnsi="Calibri" w:cs="Arial"/>
          <w:sz w:val="22"/>
          <w:szCs w:val="22"/>
        </w:rPr>
      </w:pPr>
      <w:r w:rsidRPr="00F52EC8">
        <w:rPr>
          <w:rFonts w:ascii="Calibri" w:hAnsi="Calibri" w:cs="Arial"/>
          <w:sz w:val="22"/>
          <w:szCs w:val="22"/>
        </w:rPr>
        <w:t>Your response to Part 3 should use the provid</w:t>
      </w:r>
      <w:r w:rsidR="00F52EC8" w:rsidRPr="00F52EC8">
        <w:rPr>
          <w:rFonts w:ascii="Calibri" w:hAnsi="Calibri" w:cs="Arial"/>
          <w:sz w:val="22"/>
          <w:szCs w:val="22"/>
        </w:rPr>
        <w:t>ed Microsoft Excel template.  Y</w:t>
      </w:r>
      <w:r w:rsidRPr="00F52EC8">
        <w:rPr>
          <w:rFonts w:ascii="Calibri" w:hAnsi="Calibri" w:cs="Arial"/>
          <w:sz w:val="22"/>
          <w:szCs w:val="22"/>
        </w:rPr>
        <w:t>ou should not sort, delete or add any columns or rows.</w:t>
      </w:r>
    </w:p>
    <w:p w14:paraId="7E7E6F21" w14:textId="77777777" w:rsidR="004D6F69" w:rsidRPr="00F52EC8" w:rsidRDefault="004D6F69" w:rsidP="004D6F69">
      <w:pPr>
        <w:pStyle w:val="ListParagraph"/>
        <w:numPr>
          <w:ilvl w:val="0"/>
          <w:numId w:val="30"/>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val="0"/>
        <w:jc w:val="left"/>
        <w:rPr>
          <w:rFonts w:ascii="Calibri" w:hAnsi="Calibri" w:cs="Arial"/>
          <w:sz w:val="22"/>
          <w:szCs w:val="22"/>
        </w:rPr>
      </w:pPr>
      <w:r w:rsidRPr="00F52EC8">
        <w:rPr>
          <w:rFonts w:ascii="Calibri" w:hAnsi="Calibri" w:cs="Arial"/>
          <w:sz w:val="22"/>
          <w:szCs w:val="22"/>
        </w:rPr>
        <w:t>You may password protect your response documents if you are concerned about sensitive data.</w:t>
      </w:r>
    </w:p>
    <w:p w14:paraId="537A456A" w14:textId="43657153" w:rsidR="004D6F69" w:rsidRPr="00F52EC8" w:rsidRDefault="003F4454" w:rsidP="004D6F69">
      <w:pPr>
        <w:pStyle w:val="ListParagraph"/>
        <w:numPr>
          <w:ilvl w:val="0"/>
          <w:numId w:val="30"/>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val="0"/>
        <w:jc w:val="left"/>
        <w:rPr>
          <w:rFonts w:ascii="Calibri" w:hAnsi="Calibri" w:cs="Arial"/>
          <w:sz w:val="22"/>
          <w:szCs w:val="22"/>
        </w:rPr>
      </w:pPr>
      <w:r>
        <w:rPr>
          <w:rFonts w:ascii="Calibri" w:hAnsi="Calibri" w:cs="Arial"/>
          <w:sz w:val="22"/>
          <w:szCs w:val="22"/>
        </w:rPr>
        <w:t>Please be concise</w:t>
      </w:r>
      <w:r w:rsidR="004D6F69" w:rsidRPr="00F52EC8">
        <w:rPr>
          <w:rFonts w:ascii="Calibri" w:hAnsi="Calibri" w:cs="Arial"/>
          <w:sz w:val="22"/>
          <w:szCs w:val="22"/>
        </w:rPr>
        <w:t xml:space="preserve">.  We do not want to read blocks of text or large </w:t>
      </w:r>
      <w:r w:rsidRPr="00F52EC8">
        <w:rPr>
          <w:rFonts w:ascii="Calibri" w:hAnsi="Calibri" w:cs="Arial"/>
          <w:sz w:val="22"/>
          <w:szCs w:val="22"/>
        </w:rPr>
        <w:t>PowerPoint</w:t>
      </w:r>
      <w:r w:rsidR="004D6F69" w:rsidRPr="00F52EC8">
        <w:rPr>
          <w:rFonts w:ascii="Calibri" w:hAnsi="Calibri" w:cs="Arial"/>
          <w:sz w:val="22"/>
          <w:szCs w:val="22"/>
        </w:rPr>
        <w:t xml:space="preserve"> presentations.  We also don’t want you to spend huge amounts of time crafting un-necessary detail.   Just tell us </w:t>
      </w:r>
      <w:r w:rsidR="004D6F69" w:rsidRPr="00F52EC8">
        <w:rPr>
          <w:rFonts w:ascii="Calibri" w:hAnsi="Calibri" w:cs="Arial"/>
          <w:sz w:val="22"/>
          <w:szCs w:val="22"/>
        </w:rPr>
        <w:lastRenderedPageBreak/>
        <w:t>what you propose</w:t>
      </w:r>
      <w:r>
        <w:rPr>
          <w:rFonts w:ascii="Calibri" w:hAnsi="Calibri" w:cs="Arial"/>
          <w:sz w:val="22"/>
          <w:szCs w:val="22"/>
        </w:rPr>
        <w:t xml:space="preserve"> as simply as possible</w:t>
      </w:r>
      <w:r w:rsidR="004D6F69" w:rsidRPr="00F52EC8">
        <w:rPr>
          <w:rFonts w:ascii="Calibri" w:hAnsi="Calibri" w:cs="Arial"/>
          <w:sz w:val="22"/>
          <w:szCs w:val="22"/>
        </w:rPr>
        <w:t xml:space="preserve">.   </w:t>
      </w:r>
      <w:r w:rsidR="00496AE8" w:rsidRPr="00F52EC8">
        <w:rPr>
          <w:rFonts w:ascii="Calibri" w:hAnsi="Calibri" w:cs="Arial"/>
          <w:sz w:val="22"/>
          <w:szCs w:val="22"/>
        </w:rPr>
        <w:t>As a guideline</w:t>
      </w:r>
      <w:r w:rsidR="004D6F69" w:rsidRPr="00F52EC8">
        <w:rPr>
          <w:rFonts w:ascii="Calibri" w:hAnsi="Calibri" w:cs="Arial"/>
          <w:sz w:val="22"/>
          <w:szCs w:val="22"/>
        </w:rPr>
        <w:t xml:space="preserve"> you </w:t>
      </w:r>
      <w:r w:rsidR="00496AE8" w:rsidRPr="00F52EC8">
        <w:rPr>
          <w:rFonts w:ascii="Calibri" w:hAnsi="Calibri" w:cs="Arial"/>
          <w:sz w:val="22"/>
          <w:szCs w:val="22"/>
        </w:rPr>
        <w:t>sh</w:t>
      </w:r>
      <w:r w:rsidR="004D6F69" w:rsidRPr="00F52EC8">
        <w:rPr>
          <w:rFonts w:ascii="Calibri" w:hAnsi="Calibri" w:cs="Arial"/>
          <w:sz w:val="22"/>
          <w:szCs w:val="22"/>
        </w:rPr>
        <w:t xml:space="preserve">ould </w:t>
      </w:r>
      <w:r w:rsidR="00496AE8" w:rsidRPr="00F52EC8">
        <w:rPr>
          <w:rFonts w:ascii="Calibri" w:hAnsi="Calibri" w:cs="Arial"/>
          <w:sz w:val="22"/>
          <w:szCs w:val="22"/>
        </w:rPr>
        <w:t xml:space="preserve">aim to </w:t>
      </w:r>
      <w:r w:rsidR="004D6F69" w:rsidRPr="00F52EC8">
        <w:rPr>
          <w:rFonts w:ascii="Calibri" w:hAnsi="Calibri" w:cs="Arial"/>
          <w:sz w:val="22"/>
          <w:szCs w:val="22"/>
        </w:rPr>
        <w:t>summarise</w:t>
      </w:r>
      <w:r w:rsidR="00C1528D">
        <w:rPr>
          <w:rFonts w:ascii="Calibri" w:hAnsi="Calibri" w:cs="Arial"/>
          <w:sz w:val="22"/>
          <w:szCs w:val="22"/>
        </w:rPr>
        <w:t xml:space="preserve"> your proposal </w:t>
      </w:r>
      <w:r w:rsidR="004D6F69" w:rsidRPr="00F52EC8">
        <w:rPr>
          <w:rFonts w:ascii="Calibri" w:hAnsi="Calibri" w:cs="Arial"/>
          <w:sz w:val="22"/>
          <w:szCs w:val="22"/>
        </w:rPr>
        <w:t>(with</w:t>
      </w:r>
      <w:r w:rsidR="00496AE8" w:rsidRPr="00F52EC8">
        <w:rPr>
          <w:rFonts w:ascii="Calibri" w:hAnsi="Calibri" w:cs="Arial"/>
          <w:sz w:val="22"/>
          <w:szCs w:val="22"/>
        </w:rPr>
        <w:t xml:space="preserve"> </w:t>
      </w:r>
      <w:r>
        <w:rPr>
          <w:rFonts w:ascii="Calibri" w:hAnsi="Calibri" w:cs="Arial"/>
          <w:sz w:val="22"/>
          <w:szCs w:val="22"/>
        </w:rPr>
        <w:t xml:space="preserve">a maximum of </w:t>
      </w:r>
      <w:r w:rsidR="00496AE8" w:rsidRPr="00F52EC8">
        <w:rPr>
          <w:rFonts w:ascii="Calibri" w:hAnsi="Calibri" w:cs="Arial"/>
          <w:sz w:val="22"/>
          <w:szCs w:val="22"/>
        </w:rPr>
        <w:t>3-4 pages per service offering</w:t>
      </w:r>
      <w:r>
        <w:rPr>
          <w:rFonts w:ascii="Calibri" w:hAnsi="Calibri" w:cs="Arial"/>
          <w:sz w:val="22"/>
          <w:szCs w:val="22"/>
        </w:rPr>
        <w:t>)</w:t>
      </w:r>
      <w:r w:rsidR="00496AE8" w:rsidRPr="00F52EC8">
        <w:rPr>
          <w:rFonts w:ascii="Calibri" w:hAnsi="Calibri" w:cs="Arial"/>
          <w:sz w:val="22"/>
          <w:szCs w:val="22"/>
        </w:rPr>
        <w:t>.</w:t>
      </w:r>
    </w:p>
    <w:p w14:paraId="3136DC12" w14:textId="70FF51F5" w:rsidR="00095EEE" w:rsidRPr="00F52EC8" w:rsidRDefault="004D6F69" w:rsidP="001E26CC">
      <w:pPr>
        <w:pStyle w:val="ListParagraph"/>
        <w:numPr>
          <w:ilvl w:val="0"/>
          <w:numId w:val="30"/>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val="0"/>
        <w:jc w:val="left"/>
        <w:rPr>
          <w:rFonts w:ascii="Calibri" w:hAnsi="Calibri" w:cs="Arial"/>
          <w:sz w:val="22"/>
          <w:szCs w:val="22"/>
        </w:rPr>
      </w:pPr>
      <w:r w:rsidRPr="00F52EC8">
        <w:rPr>
          <w:rFonts w:ascii="Calibri" w:hAnsi="Calibri" w:cs="Arial"/>
          <w:sz w:val="22"/>
          <w:szCs w:val="22"/>
        </w:rPr>
        <w:t xml:space="preserve">Equally, we don’t want large files that may not make it through our firewall.   Our firewall can accept documents under </w:t>
      </w:r>
      <w:r w:rsidR="00C1528D" w:rsidRPr="00C1528D">
        <w:rPr>
          <w:rFonts w:ascii="Calibri" w:hAnsi="Calibri" w:cs="Arial"/>
          <w:sz w:val="22"/>
          <w:szCs w:val="22"/>
        </w:rPr>
        <w:t>10</w:t>
      </w:r>
      <w:r w:rsidRPr="00C1528D">
        <w:rPr>
          <w:rFonts w:ascii="Calibri" w:hAnsi="Calibri" w:cs="Arial"/>
          <w:sz w:val="22"/>
          <w:szCs w:val="22"/>
        </w:rPr>
        <w:t xml:space="preserve"> </w:t>
      </w:r>
      <w:r w:rsidRPr="00F52EC8">
        <w:rPr>
          <w:rFonts w:ascii="Calibri" w:hAnsi="Calibri" w:cs="Arial"/>
          <w:sz w:val="22"/>
          <w:szCs w:val="22"/>
        </w:rPr>
        <w:t xml:space="preserve">MB and we would ask that you keep well below that limit. </w:t>
      </w:r>
    </w:p>
    <w:p w14:paraId="1A7C0E51" w14:textId="217DD4A5" w:rsidR="00095EEE" w:rsidRPr="001E26CC" w:rsidRDefault="001F7DED" w:rsidP="001E26CC">
      <w:pPr>
        <w:pStyle w:val="Heading2"/>
        <w:numPr>
          <w:ilvl w:val="0"/>
          <w:numId w:val="25"/>
        </w:numPr>
        <w:spacing w:before="240" w:after="120"/>
        <w:jc w:val="both"/>
        <w:rPr>
          <w:rFonts w:ascii="Calibri" w:hAnsi="Calibri"/>
          <w:color w:val="6D140E" w:themeColor="accent1" w:themeShade="80"/>
          <w:sz w:val="52"/>
          <w:szCs w:val="52"/>
        </w:rPr>
      </w:pPr>
      <w:r w:rsidRPr="001E26CC">
        <w:rPr>
          <w:rFonts w:ascii="Calibri" w:hAnsi="Calibri"/>
          <w:color w:val="6D140E" w:themeColor="accent1" w:themeShade="80"/>
          <w:sz w:val="52"/>
          <w:szCs w:val="52"/>
        </w:rPr>
        <w:t>Timeline</w:t>
      </w:r>
      <w:r w:rsidR="00F52EC8">
        <w:rPr>
          <w:rFonts w:ascii="Calibri" w:hAnsi="Calibri"/>
          <w:color w:val="6D140E" w:themeColor="accent1" w:themeShade="80"/>
          <w:sz w:val="52"/>
          <w:szCs w:val="52"/>
        </w:rPr>
        <w:t xml:space="preserve"> for Respon</w:t>
      </w:r>
      <w:r w:rsidRPr="001E26CC">
        <w:rPr>
          <w:rFonts w:ascii="Calibri" w:hAnsi="Calibri"/>
          <w:color w:val="6D140E" w:themeColor="accent1" w:themeShade="80"/>
          <w:sz w:val="52"/>
          <w:szCs w:val="52"/>
        </w:rPr>
        <w:t>s</w:t>
      </w:r>
      <w:r w:rsidR="00F52EC8">
        <w:rPr>
          <w:rFonts w:ascii="Calibri" w:hAnsi="Calibri"/>
          <w:color w:val="6D140E" w:themeColor="accent1" w:themeShade="80"/>
          <w:sz w:val="52"/>
          <w:szCs w:val="52"/>
        </w:rPr>
        <w:t>es</w:t>
      </w:r>
    </w:p>
    <w:p w14:paraId="00BDAB07" w14:textId="03E4FAA4" w:rsidR="001F7DED" w:rsidRPr="00F52EC8" w:rsidRDefault="001F7DED" w:rsidP="004D6F69">
      <w:pPr>
        <w:numPr>
          <w:ilvl w:val="0"/>
          <w:numId w:val="30"/>
        </w:numPr>
        <w:spacing w:after="0" w:line="276" w:lineRule="auto"/>
        <w:rPr>
          <w:rFonts w:ascii="Calibri" w:hAnsi="Calibri" w:cs="Arial"/>
          <w:color w:val="0D0D0D"/>
        </w:rPr>
      </w:pPr>
      <w:r w:rsidRPr="00F52EC8">
        <w:rPr>
          <w:rFonts w:ascii="Calibri" w:hAnsi="Calibri" w:cs="Arial"/>
          <w:color w:val="0D0D0D"/>
        </w:rPr>
        <w:t>We aim to follow the following timelines</w:t>
      </w:r>
    </w:p>
    <w:tbl>
      <w:tblPr>
        <w:tblStyle w:val="TableGrid"/>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5246"/>
      </w:tblGrid>
      <w:tr w:rsidR="00F52EC8" w:rsidRPr="00F52EC8" w14:paraId="73042413" w14:textId="77777777" w:rsidTr="00F52EC8">
        <w:tc>
          <w:tcPr>
            <w:tcW w:w="2894" w:type="dxa"/>
          </w:tcPr>
          <w:p w14:paraId="6099B22E" w14:textId="2CB5856B" w:rsidR="00F52EC8" w:rsidRPr="00F52EC8" w:rsidRDefault="00F52EC8" w:rsidP="001F7DED">
            <w:pPr>
              <w:spacing w:line="276" w:lineRule="auto"/>
              <w:rPr>
                <w:rFonts w:ascii="Calibri" w:hAnsi="Calibri" w:cs="Arial"/>
                <w:color w:val="0D0D0D"/>
              </w:rPr>
            </w:pPr>
            <w:r w:rsidRPr="00F52EC8">
              <w:rPr>
                <w:rFonts w:ascii="Calibri" w:hAnsi="Calibri" w:cs="Arial"/>
                <w:color w:val="0D0D0D"/>
              </w:rPr>
              <w:t>Issue RFP</w:t>
            </w:r>
          </w:p>
        </w:tc>
        <w:tc>
          <w:tcPr>
            <w:tcW w:w="5246" w:type="dxa"/>
          </w:tcPr>
          <w:p w14:paraId="03557D75" w14:textId="12D4E969" w:rsidR="00F52EC8" w:rsidRPr="00F52EC8" w:rsidRDefault="00A55884" w:rsidP="00A55884">
            <w:pPr>
              <w:spacing w:line="276" w:lineRule="auto"/>
              <w:rPr>
                <w:rFonts w:ascii="Calibri" w:hAnsi="Calibri" w:cs="Arial"/>
                <w:color w:val="0D0D0D"/>
              </w:rPr>
            </w:pPr>
            <w:r>
              <w:rPr>
                <w:rFonts w:ascii="Calibri" w:hAnsi="Calibri" w:cs="Arial"/>
                <w:color w:val="0D0D0D"/>
              </w:rPr>
              <w:t>Wednesday 10</w:t>
            </w:r>
            <w:r w:rsidRPr="00A55884">
              <w:rPr>
                <w:rFonts w:ascii="Calibri" w:hAnsi="Calibri" w:cs="Arial"/>
                <w:color w:val="0D0D0D"/>
                <w:vertAlign w:val="superscript"/>
              </w:rPr>
              <w:t>th</w:t>
            </w:r>
            <w:r>
              <w:rPr>
                <w:rFonts w:ascii="Calibri" w:hAnsi="Calibri" w:cs="Arial"/>
                <w:color w:val="0D0D0D"/>
              </w:rPr>
              <w:t xml:space="preserve"> </w:t>
            </w:r>
            <w:r w:rsidR="00F52EC8" w:rsidRPr="00F52EC8">
              <w:rPr>
                <w:rFonts w:ascii="Calibri" w:hAnsi="Calibri" w:cs="Arial"/>
                <w:color w:val="0D0D0D"/>
              </w:rPr>
              <w:t>May 2017</w:t>
            </w:r>
          </w:p>
        </w:tc>
      </w:tr>
      <w:tr w:rsidR="00F52EC8" w:rsidRPr="00F52EC8" w14:paraId="736C4114" w14:textId="77777777" w:rsidTr="00F52EC8">
        <w:tc>
          <w:tcPr>
            <w:tcW w:w="2894" w:type="dxa"/>
          </w:tcPr>
          <w:p w14:paraId="00E8D6EF" w14:textId="4FF3A7C3" w:rsidR="00F52EC8" w:rsidRPr="00F52EC8" w:rsidRDefault="00F52EC8" w:rsidP="001F7DED">
            <w:pPr>
              <w:spacing w:line="276" w:lineRule="auto"/>
              <w:rPr>
                <w:rFonts w:ascii="Calibri" w:hAnsi="Calibri" w:cs="Arial"/>
                <w:color w:val="0D0D0D"/>
              </w:rPr>
            </w:pPr>
            <w:r w:rsidRPr="00F52EC8">
              <w:rPr>
                <w:rFonts w:ascii="Calibri" w:hAnsi="Calibri" w:cs="Arial"/>
                <w:color w:val="0D0D0D"/>
              </w:rPr>
              <w:t>Q&amp;A session</w:t>
            </w:r>
          </w:p>
        </w:tc>
        <w:tc>
          <w:tcPr>
            <w:tcW w:w="5246" w:type="dxa"/>
          </w:tcPr>
          <w:p w14:paraId="7F8A33C3" w14:textId="526F1B07" w:rsidR="00F52EC8" w:rsidRPr="00821B2A" w:rsidRDefault="00821B2A" w:rsidP="001F7DED">
            <w:pPr>
              <w:spacing w:line="276" w:lineRule="auto"/>
              <w:rPr>
                <w:rFonts w:ascii="Calibri" w:hAnsi="Calibri" w:cs="Arial"/>
              </w:rPr>
            </w:pPr>
            <w:r w:rsidRPr="00821B2A">
              <w:rPr>
                <w:rFonts w:ascii="Calibri" w:hAnsi="Calibri" w:cs="Arial"/>
              </w:rPr>
              <w:t>Monday 22</w:t>
            </w:r>
            <w:r w:rsidRPr="00A55884">
              <w:rPr>
                <w:rFonts w:ascii="Calibri" w:hAnsi="Calibri" w:cs="Arial"/>
                <w:vertAlign w:val="superscript"/>
              </w:rPr>
              <w:t>nd</w:t>
            </w:r>
            <w:r w:rsidR="00A55884">
              <w:rPr>
                <w:rFonts w:ascii="Calibri" w:hAnsi="Calibri" w:cs="Arial"/>
              </w:rPr>
              <w:t xml:space="preserve"> </w:t>
            </w:r>
            <w:r w:rsidRPr="00821B2A">
              <w:rPr>
                <w:rFonts w:ascii="Calibri" w:hAnsi="Calibri" w:cs="Arial"/>
              </w:rPr>
              <w:t xml:space="preserve"> May</w:t>
            </w:r>
          </w:p>
        </w:tc>
      </w:tr>
      <w:tr w:rsidR="00F52EC8" w:rsidRPr="00F52EC8" w14:paraId="6CCDBCB7" w14:textId="77777777" w:rsidTr="00F52EC8">
        <w:tc>
          <w:tcPr>
            <w:tcW w:w="2894" w:type="dxa"/>
          </w:tcPr>
          <w:p w14:paraId="1B0993EE" w14:textId="5C66880C" w:rsidR="00F52EC8" w:rsidRPr="00F52EC8" w:rsidRDefault="00F52EC8" w:rsidP="001F7DED">
            <w:pPr>
              <w:spacing w:line="276" w:lineRule="auto"/>
              <w:rPr>
                <w:rFonts w:ascii="Calibri" w:hAnsi="Calibri" w:cs="Arial"/>
                <w:color w:val="0D0D0D"/>
              </w:rPr>
            </w:pPr>
            <w:r w:rsidRPr="00F52EC8">
              <w:rPr>
                <w:rFonts w:ascii="Calibri" w:hAnsi="Calibri" w:cs="Arial"/>
                <w:color w:val="0D0D0D"/>
              </w:rPr>
              <w:t>Closing Date</w:t>
            </w:r>
          </w:p>
        </w:tc>
        <w:tc>
          <w:tcPr>
            <w:tcW w:w="5246" w:type="dxa"/>
          </w:tcPr>
          <w:p w14:paraId="597CC815" w14:textId="0FCDB506" w:rsidR="00F52EC8" w:rsidRPr="00F52EC8" w:rsidRDefault="00A77D1B" w:rsidP="001F7DED">
            <w:pPr>
              <w:spacing w:line="276" w:lineRule="auto"/>
              <w:rPr>
                <w:rFonts w:ascii="Calibri" w:hAnsi="Calibri" w:cs="Arial"/>
                <w:color w:val="0D0D0D"/>
              </w:rPr>
            </w:pPr>
            <w:r>
              <w:rPr>
                <w:rFonts w:ascii="Calibri" w:hAnsi="Calibri" w:cs="Arial"/>
                <w:color w:val="0D0D0D"/>
              </w:rPr>
              <w:t>Saturday 10</w:t>
            </w:r>
            <w:r>
              <w:rPr>
                <w:rFonts w:ascii="Calibri" w:hAnsi="Calibri" w:cs="Arial"/>
                <w:color w:val="0D0D0D"/>
                <w:vertAlign w:val="superscript"/>
              </w:rPr>
              <w:t>th</w:t>
            </w:r>
            <w:r w:rsidR="00F52EC8" w:rsidRPr="00F52EC8">
              <w:rPr>
                <w:rFonts w:ascii="Calibri" w:hAnsi="Calibri" w:cs="Arial"/>
                <w:color w:val="0D0D0D"/>
              </w:rPr>
              <w:t xml:space="preserve"> June 2017</w:t>
            </w:r>
          </w:p>
        </w:tc>
      </w:tr>
      <w:tr w:rsidR="00F52EC8" w:rsidRPr="00F52EC8" w14:paraId="1E2CAAE7" w14:textId="77777777" w:rsidTr="00F52EC8">
        <w:tc>
          <w:tcPr>
            <w:tcW w:w="2894" w:type="dxa"/>
          </w:tcPr>
          <w:p w14:paraId="7506D79C" w14:textId="1CA2C18F" w:rsidR="00F52EC8" w:rsidRPr="00F52EC8" w:rsidRDefault="00F52EC8" w:rsidP="00821B2A">
            <w:pPr>
              <w:spacing w:line="276" w:lineRule="auto"/>
              <w:rPr>
                <w:rFonts w:ascii="Calibri" w:hAnsi="Calibri" w:cs="Arial"/>
                <w:color w:val="0D0D0D"/>
              </w:rPr>
            </w:pPr>
            <w:r w:rsidRPr="00F52EC8">
              <w:rPr>
                <w:rFonts w:ascii="Calibri" w:hAnsi="Calibri" w:cs="Arial"/>
                <w:color w:val="0D0D0D"/>
              </w:rPr>
              <w:t xml:space="preserve">Contract </w:t>
            </w:r>
            <w:r w:rsidR="00821B2A">
              <w:rPr>
                <w:rFonts w:ascii="Calibri" w:hAnsi="Calibri" w:cs="Arial"/>
                <w:color w:val="0D0D0D"/>
              </w:rPr>
              <w:t>Award</w:t>
            </w:r>
            <w:r w:rsidRPr="00F52EC8">
              <w:rPr>
                <w:rFonts w:ascii="Calibri" w:hAnsi="Calibri" w:cs="Arial"/>
                <w:color w:val="0D0D0D"/>
              </w:rPr>
              <w:t xml:space="preserve"> (Target)</w:t>
            </w:r>
          </w:p>
        </w:tc>
        <w:tc>
          <w:tcPr>
            <w:tcW w:w="5246" w:type="dxa"/>
          </w:tcPr>
          <w:p w14:paraId="228A67B8" w14:textId="202C15F4" w:rsidR="00F52EC8" w:rsidRPr="00F52EC8" w:rsidRDefault="00821B2A" w:rsidP="001F7DED">
            <w:pPr>
              <w:spacing w:line="276" w:lineRule="auto"/>
              <w:rPr>
                <w:rFonts w:ascii="Calibri" w:hAnsi="Calibri" w:cs="Arial"/>
                <w:color w:val="0D0D0D"/>
              </w:rPr>
            </w:pPr>
            <w:r>
              <w:rPr>
                <w:rFonts w:ascii="Calibri" w:hAnsi="Calibri" w:cs="Arial"/>
                <w:color w:val="0D0D0D"/>
              </w:rPr>
              <w:t>Friday 7</w:t>
            </w:r>
            <w:r w:rsidR="00F52EC8" w:rsidRPr="00F52EC8">
              <w:rPr>
                <w:rFonts w:ascii="Calibri" w:hAnsi="Calibri" w:cs="Arial"/>
                <w:color w:val="0D0D0D"/>
                <w:vertAlign w:val="superscript"/>
              </w:rPr>
              <w:t>th</w:t>
            </w:r>
            <w:r>
              <w:rPr>
                <w:rFonts w:ascii="Calibri" w:hAnsi="Calibri" w:cs="Arial"/>
                <w:color w:val="0D0D0D"/>
              </w:rPr>
              <w:t xml:space="preserve"> July</w:t>
            </w:r>
            <w:r w:rsidR="00F52EC8" w:rsidRPr="00F52EC8">
              <w:rPr>
                <w:rFonts w:ascii="Calibri" w:hAnsi="Calibri" w:cs="Arial"/>
                <w:color w:val="0D0D0D"/>
              </w:rPr>
              <w:t xml:space="preserve"> 2017</w:t>
            </w:r>
          </w:p>
        </w:tc>
      </w:tr>
    </w:tbl>
    <w:p w14:paraId="7E45247B" w14:textId="1E471CAA" w:rsidR="004D6F69" w:rsidRPr="00F52EC8" w:rsidRDefault="001F7DED" w:rsidP="004D6F69">
      <w:pPr>
        <w:numPr>
          <w:ilvl w:val="0"/>
          <w:numId w:val="30"/>
        </w:numPr>
        <w:spacing w:after="0" w:line="276" w:lineRule="auto"/>
        <w:rPr>
          <w:rFonts w:ascii="Calibri" w:hAnsi="Calibri" w:cs="Arial"/>
          <w:color w:val="0D0D0D"/>
        </w:rPr>
      </w:pPr>
      <w:r w:rsidRPr="00F52EC8">
        <w:rPr>
          <w:rFonts w:ascii="Calibri" w:hAnsi="Calibri" w:cs="Arial"/>
          <w:color w:val="0D0D0D"/>
        </w:rPr>
        <w:t>A</w:t>
      </w:r>
      <w:r w:rsidR="001E26CC" w:rsidRPr="00F52EC8">
        <w:rPr>
          <w:rFonts w:ascii="Calibri" w:hAnsi="Calibri" w:cs="Arial"/>
          <w:color w:val="0D0D0D"/>
        </w:rPr>
        <w:t>ll timelines</w:t>
      </w:r>
      <w:r w:rsidR="004D6F69" w:rsidRPr="00F52EC8">
        <w:rPr>
          <w:rFonts w:ascii="Calibri" w:hAnsi="Calibri" w:cs="Arial"/>
          <w:color w:val="0D0D0D"/>
        </w:rPr>
        <w:t xml:space="preserve"> are subject to adjus</w:t>
      </w:r>
      <w:r w:rsidRPr="00F52EC8">
        <w:rPr>
          <w:rFonts w:ascii="Calibri" w:hAnsi="Calibri" w:cs="Arial"/>
          <w:color w:val="0D0D0D"/>
        </w:rPr>
        <w:t>tments, at the discretion</w:t>
      </w:r>
      <w:r w:rsidR="004D6F69" w:rsidRPr="00F52EC8">
        <w:rPr>
          <w:rFonts w:ascii="Calibri" w:hAnsi="Calibri" w:cs="Arial"/>
          <w:color w:val="0D0D0D"/>
        </w:rPr>
        <w:t xml:space="preserve"> </w:t>
      </w:r>
      <w:r w:rsidRPr="00F52EC8">
        <w:rPr>
          <w:rFonts w:ascii="Calibri" w:hAnsi="Calibri" w:cs="Arial"/>
          <w:color w:val="0D0D0D"/>
        </w:rPr>
        <w:t>Save the Children International</w:t>
      </w:r>
      <w:r w:rsidR="004D6F69" w:rsidRPr="00F52EC8">
        <w:rPr>
          <w:rFonts w:ascii="Calibri" w:hAnsi="Calibri" w:cs="Arial"/>
          <w:color w:val="0D0D0D"/>
        </w:rPr>
        <w:t>.</w:t>
      </w:r>
    </w:p>
    <w:p w14:paraId="5AED9747" w14:textId="76D67C1D" w:rsidR="00F52EC8" w:rsidRPr="00F52EC8" w:rsidRDefault="004273C7" w:rsidP="004273C7">
      <w:pPr>
        <w:pStyle w:val="ListParagraph"/>
        <w:numPr>
          <w:ilvl w:val="0"/>
          <w:numId w:val="30"/>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val="0"/>
        <w:jc w:val="left"/>
        <w:rPr>
          <w:rFonts w:ascii="Calibri" w:hAnsi="Calibri" w:cs="Arial"/>
          <w:sz w:val="22"/>
          <w:szCs w:val="22"/>
        </w:rPr>
      </w:pPr>
      <w:r w:rsidRPr="00F52EC8">
        <w:rPr>
          <w:rFonts w:ascii="Calibri" w:hAnsi="Calibri" w:cs="Arial"/>
          <w:sz w:val="22"/>
          <w:szCs w:val="22"/>
        </w:rPr>
        <w:t>Your response should be received at</w:t>
      </w:r>
      <w:r w:rsidRPr="003F4454">
        <w:rPr>
          <w:rFonts w:ascii="Calibri" w:hAnsi="Calibri" w:cs="Arial"/>
          <w:color w:val="FF0000"/>
          <w:sz w:val="22"/>
          <w:szCs w:val="22"/>
        </w:rPr>
        <w:t xml:space="preserve"> </w:t>
      </w:r>
      <w:hyperlink r:id="rId14" w:history="1">
        <w:r w:rsidR="00821B2A">
          <w:rPr>
            <w:rStyle w:val="Hyperlink"/>
            <w:rFonts w:eastAsiaTheme="majorEastAsia"/>
          </w:rPr>
          <w:t>IPUtenders@savethechildren.org</w:t>
        </w:r>
      </w:hyperlink>
      <w:r w:rsidR="00A77D1B">
        <w:rPr>
          <w:rFonts w:ascii="Calibri" w:hAnsi="Calibri" w:cs="Arial"/>
          <w:sz w:val="22"/>
          <w:szCs w:val="22"/>
        </w:rPr>
        <w:t xml:space="preserve"> before 16</w:t>
      </w:r>
      <w:r w:rsidR="00496AE8" w:rsidRPr="00F52EC8">
        <w:rPr>
          <w:rFonts w:ascii="Calibri" w:hAnsi="Calibri" w:cs="Arial"/>
          <w:sz w:val="22"/>
          <w:szCs w:val="22"/>
        </w:rPr>
        <w:t>:00 GMT</w:t>
      </w:r>
      <w:r w:rsidRPr="00F52EC8">
        <w:rPr>
          <w:rFonts w:ascii="Calibri" w:hAnsi="Calibri" w:cs="Arial"/>
          <w:sz w:val="22"/>
          <w:szCs w:val="22"/>
        </w:rPr>
        <w:t xml:space="preserve"> on </w:t>
      </w:r>
      <w:r w:rsidR="00A77D1B">
        <w:rPr>
          <w:rFonts w:ascii="Calibri" w:hAnsi="Calibri" w:cs="Arial"/>
          <w:sz w:val="22"/>
          <w:szCs w:val="22"/>
        </w:rPr>
        <w:t>Saturday 10</w:t>
      </w:r>
      <w:r w:rsidR="00A77D1B" w:rsidRPr="00A77D1B">
        <w:rPr>
          <w:rFonts w:ascii="Calibri" w:hAnsi="Calibri" w:cs="Arial"/>
          <w:sz w:val="22"/>
          <w:szCs w:val="22"/>
          <w:vertAlign w:val="superscript"/>
        </w:rPr>
        <w:t>th</w:t>
      </w:r>
      <w:r w:rsidR="00A77D1B">
        <w:rPr>
          <w:rFonts w:ascii="Calibri" w:hAnsi="Calibri" w:cs="Arial"/>
          <w:sz w:val="22"/>
          <w:szCs w:val="22"/>
        </w:rPr>
        <w:t xml:space="preserve"> </w:t>
      </w:r>
      <w:r w:rsidRPr="00F52EC8">
        <w:rPr>
          <w:rFonts w:ascii="Calibri" w:hAnsi="Calibri" w:cs="Arial"/>
          <w:sz w:val="22"/>
          <w:szCs w:val="22"/>
        </w:rPr>
        <w:t>June 2017 (</w:t>
      </w:r>
      <w:r w:rsidRPr="00F52EC8">
        <w:rPr>
          <w:rFonts w:ascii="Calibri" w:hAnsi="Calibri" w:cs="Arial"/>
          <w:b/>
          <w:sz w:val="22"/>
          <w:szCs w:val="22"/>
        </w:rPr>
        <w:t>“Closing Date”</w:t>
      </w:r>
      <w:r w:rsidR="00821B2A">
        <w:rPr>
          <w:rFonts w:ascii="Calibri" w:hAnsi="Calibri" w:cs="Arial"/>
          <w:sz w:val="22"/>
          <w:szCs w:val="22"/>
        </w:rPr>
        <w:t>)</w:t>
      </w:r>
      <w:r w:rsidRPr="00F52EC8">
        <w:rPr>
          <w:rFonts w:ascii="Calibri" w:hAnsi="Calibri" w:cs="Arial"/>
          <w:sz w:val="22"/>
          <w:szCs w:val="22"/>
        </w:rPr>
        <w:t xml:space="preserve"> </w:t>
      </w:r>
      <w:r w:rsidR="00821B2A">
        <w:rPr>
          <w:rFonts w:ascii="Calibri" w:hAnsi="Calibri" w:cs="Arial"/>
          <w:sz w:val="22"/>
          <w:szCs w:val="22"/>
        </w:rPr>
        <w:t>and should include the Reference Number SCI/2017/003 in the subject title.</w:t>
      </w:r>
    </w:p>
    <w:p w14:paraId="7F751AB5" w14:textId="2CEB5376" w:rsidR="004273C7" w:rsidRPr="00F52EC8" w:rsidRDefault="004273C7" w:rsidP="004273C7">
      <w:pPr>
        <w:pStyle w:val="ListParagraph"/>
        <w:numPr>
          <w:ilvl w:val="0"/>
          <w:numId w:val="30"/>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val="0"/>
        <w:jc w:val="left"/>
        <w:rPr>
          <w:rFonts w:ascii="Calibri" w:hAnsi="Calibri" w:cs="Arial"/>
          <w:sz w:val="22"/>
          <w:szCs w:val="22"/>
        </w:rPr>
      </w:pPr>
      <w:r w:rsidRPr="00F52EC8">
        <w:rPr>
          <w:rFonts w:ascii="Calibri" w:hAnsi="Calibri" w:cs="Arial"/>
          <w:sz w:val="22"/>
          <w:szCs w:val="22"/>
        </w:rPr>
        <w:t>Any passwords must be submitted by the same time to the same address.</w:t>
      </w:r>
    </w:p>
    <w:p w14:paraId="4A8E9B52" w14:textId="5853135E" w:rsidR="004273C7" w:rsidRPr="00F52EC8" w:rsidRDefault="004273C7" w:rsidP="004273C7">
      <w:pPr>
        <w:pStyle w:val="ListParagraph"/>
        <w:numPr>
          <w:ilvl w:val="0"/>
          <w:numId w:val="30"/>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val="0"/>
        <w:jc w:val="left"/>
        <w:rPr>
          <w:rFonts w:ascii="Calibri" w:hAnsi="Calibri" w:cs="Arial"/>
          <w:sz w:val="22"/>
          <w:szCs w:val="22"/>
        </w:rPr>
      </w:pPr>
      <w:r w:rsidRPr="00F52EC8">
        <w:rPr>
          <w:rFonts w:ascii="Calibri" w:hAnsi="Calibri" w:cs="Arial"/>
          <w:sz w:val="22"/>
          <w:szCs w:val="22"/>
        </w:rPr>
        <w:t>We will acknowledge receipt of your response within 24 hours and if you have not received an acknowledg</w:t>
      </w:r>
      <w:r w:rsidR="003F4454">
        <w:rPr>
          <w:rFonts w:ascii="Calibri" w:hAnsi="Calibri" w:cs="Arial"/>
          <w:sz w:val="22"/>
          <w:szCs w:val="22"/>
        </w:rPr>
        <w:t xml:space="preserve">ement by then, you should call </w:t>
      </w:r>
      <w:r w:rsidR="00496AE8" w:rsidRPr="00F52EC8">
        <w:rPr>
          <w:rFonts w:ascii="Calibri" w:hAnsi="Calibri" w:cs="Arial"/>
          <w:sz w:val="22"/>
          <w:szCs w:val="22"/>
        </w:rPr>
        <w:t xml:space="preserve">+44 </w:t>
      </w:r>
      <w:r w:rsidR="00183BE3">
        <w:rPr>
          <w:rFonts w:ascii="Calibri" w:hAnsi="Calibri" w:cs="Arial"/>
          <w:sz w:val="22"/>
          <w:szCs w:val="22"/>
        </w:rPr>
        <w:t>(0)</w:t>
      </w:r>
      <w:r w:rsidR="00183BE3" w:rsidRPr="00F52EC8">
        <w:rPr>
          <w:rFonts w:ascii="Calibri" w:hAnsi="Calibri" w:cs="Arial"/>
          <w:sz w:val="22"/>
          <w:szCs w:val="22"/>
        </w:rPr>
        <w:t xml:space="preserve"> </w:t>
      </w:r>
      <w:r w:rsidR="00183BE3">
        <w:rPr>
          <w:rFonts w:ascii="Calibri" w:hAnsi="Calibri" w:cs="Arial"/>
          <w:sz w:val="22"/>
          <w:szCs w:val="22"/>
        </w:rPr>
        <w:t>20 3272 0300</w:t>
      </w:r>
      <w:r w:rsidR="00183BE3">
        <w:rPr>
          <w:rFonts w:ascii="Calibri" w:hAnsi="Calibri" w:cs="Arial"/>
          <w:color w:val="000000" w:themeColor="text1"/>
          <w:sz w:val="22"/>
          <w:szCs w:val="22"/>
        </w:rPr>
        <w:t>, a</w:t>
      </w:r>
      <w:r w:rsidR="00183BE3" w:rsidRPr="00183BE3">
        <w:rPr>
          <w:rFonts w:ascii="Calibri" w:hAnsi="Calibri" w:cs="Arial"/>
          <w:color w:val="000000" w:themeColor="text1"/>
          <w:sz w:val="22"/>
          <w:szCs w:val="22"/>
        </w:rPr>
        <w:t>sking for David Lyon</w:t>
      </w:r>
      <w:r w:rsidRPr="003F4454">
        <w:rPr>
          <w:rFonts w:ascii="Calibri" w:hAnsi="Calibri" w:cs="Arial"/>
          <w:color w:val="FF0000"/>
          <w:sz w:val="22"/>
          <w:szCs w:val="22"/>
        </w:rPr>
        <w:t xml:space="preserve"> </w:t>
      </w:r>
      <w:r w:rsidRPr="00F52EC8">
        <w:rPr>
          <w:rFonts w:ascii="Calibri" w:hAnsi="Calibri" w:cs="Arial"/>
          <w:sz w:val="22"/>
          <w:szCs w:val="22"/>
        </w:rPr>
        <w:t>to discuss your options.</w:t>
      </w:r>
    </w:p>
    <w:p w14:paraId="5BE98582" w14:textId="7DDA68C7" w:rsidR="004273C7" w:rsidRPr="00F52EC8" w:rsidRDefault="004273C7" w:rsidP="004273C7">
      <w:pPr>
        <w:pStyle w:val="ListParagraph"/>
        <w:numPr>
          <w:ilvl w:val="0"/>
          <w:numId w:val="30"/>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val="0"/>
        <w:jc w:val="left"/>
        <w:rPr>
          <w:rFonts w:ascii="Calibri" w:hAnsi="Calibri" w:cs="Arial"/>
          <w:sz w:val="22"/>
          <w:szCs w:val="22"/>
        </w:rPr>
      </w:pPr>
      <w:r w:rsidRPr="00F52EC8">
        <w:rPr>
          <w:rFonts w:ascii="Calibri" w:hAnsi="Calibri" w:cs="Arial"/>
          <w:sz w:val="22"/>
          <w:szCs w:val="22"/>
        </w:rPr>
        <w:t>Failure to meet the Closing Date</w:t>
      </w:r>
      <w:r w:rsidR="00821B2A">
        <w:rPr>
          <w:rFonts w:ascii="Calibri" w:hAnsi="Calibri" w:cs="Arial"/>
          <w:sz w:val="22"/>
          <w:szCs w:val="22"/>
        </w:rPr>
        <w:t xml:space="preserve"> or incomplete responses</w:t>
      </w:r>
      <w:r w:rsidRPr="00F52EC8">
        <w:rPr>
          <w:rFonts w:ascii="Calibri" w:hAnsi="Calibri" w:cs="Arial"/>
          <w:sz w:val="22"/>
          <w:szCs w:val="22"/>
        </w:rPr>
        <w:t xml:space="preserve"> may result in your response being void</w:t>
      </w:r>
      <w:r w:rsidRPr="00F52EC8">
        <w:rPr>
          <w:rFonts w:ascii="Calibri" w:eastAsia="SimSun" w:hAnsi="Calibri" w:cs="Arial"/>
          <w:sz w:val="22"/>
          <w:szCs w:val="22"/>
        </w:rPr>
        <w:t xml:space="preserve">. </w:t>
      </w:r>
    </w:p>
    <w:p w14:paraId="491C33D7" w14:textId="4CBFBC3C" w:rsidR="004273C7" w:rsidRPr="00F52EC8" w:rsidRDefault="00496AE8" w:rsidP="00D877E0">
      <w:pPr>
        <w:pStyle w:val="ListParagraph"/>
        <w:numPr>
          <w:ilvl w:val="0"/>
          <w:numId w:val="30"/>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val="0"/>
        <w:jc w:val="left"/>
        <w:rPr>
          <w:rFonts w:ascii="Calibri" w:hAnsi="Calibri" w:cs="Arial"/>
          <w:sz w:val="22"/>
          <w:szCs w:val="22"/>
        </w:rPr>
      </w:pPr>
      <w:r w:rsidRPr="00F52EC8">
        <w:rPr>
          <w:rFonts w:ascii="Calibri" w:hAnsi="Calibri" w:cs="Arial"/>
          <w:sz w:val="22"/>
          <w:szCs w:val="22"/>
        </w:rPr>
        <w:t>Proposals</w:t>
      </w:r>
      <w:r w:rsidR="004273C7" w:rsidRPr="00F52EC8">
        <w:rPr>
          <w:rFonts w:ascii="Calibri" w:hAnsi="Calibri" w:cs="Arial"/>
          <w:sz w:val="22"/>
          <w:szCs w:val="22"/>
        </w:rPr>
        <w:t xml:space="preserve"> must remain valid for a period of not less than 90 days</w:t>
      </w:r>
      <w:r w:rsidR="004273C7" w:rsidRPr="00F52EC8">
        <w:rPr>
          <w:rFonts w:ascii="Calibri" w:hAnsi="Calibri" w:cs="Arial"/>
          <w:color w:val="FF0000"/>
          <w:sz w:val="22"/>
          <w:szCs w:val="22"/>
        </w:rPr>
        <w:t xml:space="preserve"> </w:t>
      </w:r>
      <w:r w:rsidR="004273C7" w:rsidRPr="00F52EC8">
        <w:rPr>
          <w:rFonts w:ascii="Calibri" w:hAnsi="Calibri" w:cs="Arial"/>
          <w:sz w:val="22"/>
          <w:szCs w:val="22"/>
        </w:rPr>
        <w:t xml:space="preserve">from the Closing Date.  </w:t>
      </w:r>
    </w:p>
    <w:p w14:paraId="43C81C39" w14:textId="77777777" w:rsidR="00F52EC8" w:rsidRPr="001E26CC" w:rsidRDefault="00F52EC8" w:rsidP="00F52EC8">
      <w:pPr>
        <w:pStyle w:val="Heading2"/>
        <w:numPr>
          <w:ilvl w:val="0"/>
          <w:numId w:val="25"/>
        </w:numPr>
        <w:spacing w:before="240" w:after="120"/>
        <w:jc w:val="both"/>
        <w:rPr>
          <w:rFonts w:ascii="Calibri" w:hAnsi="Calibri"/>
          <w:color w:val="6D140E" w:themeColor="accent1" w:themeShade="80"/>
          <w:sz w:val="52"/>
          <w:szCs w:val="52"/>
        </w:rPr>
      </w:pPr>
      <w:r w:rsidRPr="001E26CC">
        <w:rPr>
          <w:rFonts w:ascii="Calibri" w:hAnsi="Calibri"/>
          <w:color w:val="6D140E" w:themeColor="accent1" w:themeShade="80"/>
          <w:sz w:val="52"/>
          <w:szCs w:val="52"/>
        </w:rPr>
        <w:t>Questions / Clarifications</w:t>
      </w:r>
    </w:p>
    <w:p w14:paraId="567A75D5" w14:textId="43EA3CFF" w:rsidR="003F4454" w:rsidRDefault="00F52EC8" w:rsidP="00F52EC8">
      <w:pPr>
        <w:pStyle w:val="ListParagraph"/>
        <w:numPr>
          <w:ilvl w:val="0"/>
          <w:numId w:val="33"/>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val="0"/>
        <w:jc w:val="left"/>
        <w:rPr>
          <w:rFonts w:ascii="Calibri" w:hAnsi="Calibri" w:cs="Arial"/>
          <w:sz w:val="22"/>
          <w:szCs w:val="22"/>
        </w:rPr>
      </w:pPr>
      <w:r w:rsidRPr="001E26CC">
        <w:rPr>
          <w:rFonts w:ascii="Calibri" w:hAnsi="Calibri" w:cs="Arial"/>
          <w:sz w:val="22"/>
          <w:szCs w:val="22"/>
        </w:rPr>
        <w:t xml:space="preserve">We </w:t>
      </w:r>
      <w:r w:rsidR="003F4454">
        <w:rPr>
          <w:rFonts w:ascii="Calibri" w:hAnsi="Calibri" w:cs="Arial"/>
          <w:sz w:val="22"/>
          <w:szCs w:val="22"/>
        </w:rPr>
        <w:t>will organize a clarification Question &amp; Answer (Q&amp;A)</w:t>
      </w:r>
      <w:r w:rsidRPr="001E26CC">
        <w:rPr>
          <w:rFonts w:ascii="Calibri" w:hAnsi="Calibri" w:cs="Arial"/>
          <w:sz w:val="22"/>
          <w:szCs w:val="22"/>
        </w:rPr>
        <w:t xml:space="preserve"> session on </w:t>
      </w:r>
      <w:r w:rsidR="00050039">
        <w:rPr>
          <w:rFonts w:ascii="Calibri" w:hAnsi="Calibri" w:cs="Arial"/>
          <w:sz w:val="22"/>
          <w:szCs w:val="22"/>
        </w:rPr>
        <w:t>the 22</w:t>
      </w:r>
      <w:r w:rsidR="00050039" w:rsidRPr="00050039">
        <w:rPr>
          <w:rFonts w:ascii="Calibri" w:hAnsi="Calibri" w:cs="Arial"/>
          <w:sz w:val="22"/>
          <w:szCs w:val="22"/>
          <w:vertAlign w:val="superscript"/>
        </w:rPr>
        <w:t>nd</w:t>
      </w:r>
      <w:r w:rsidR="00050039">
        <w:rPr>
          <w:rFonts w:ascii="Calibri" w:hAnsi="Calibri" w:cs="Arial"/>
          <w:sz w:val="22"/>
          <w:szCs w:val="22"/>
        </w:rPr>
        <w:t xml:space="preserve"> May</w:t>
      </w:r>
      <w:r w:rsidR="00821B2A">
        <w:rPr>
          <w:rFonts w:ascii="Calibri" w:hAnsi="Calibri" w:cs="Arial"/>
          <w:sz w:val="22"/>
          <w:szCs w:val="22"/>
        </w:rPr>
        <w:t>.</w:t>
      </w:r>
    </w:p>
    <w:p w14:paraId="05C1032D" w14:textId="77777777" w:rsidR="003F4454" w:rsidRDefault="003F4454" w:rsidP="00F52EC8">
      <w:pPr>
        <w:pStyle w:val="ListParagraph"/>
        <w:numPr>
          <w:ilvl w:val="0"/>
          <w:numId w:val="33"/>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val="0"/>
        <w:jc w:val="left"/>
        <w:rPr>
          <w:rFonts w:ascii="Calibri" w:hAnsi="Calibri" w:cs="Arial"/>
          <w:sz w:val="22"/>
          <w:szCs w:val="22"/>
        </w:rPr>
      </w:pPr>
      <w:r>
        <w:rPr>
          <w:rFonts w:ascii="Calibri" w:hAnsi="Calibri" w:cs="Arial"/>
          <w:sz w:val="22"/>
          <w:szCs w:val="22"/>
        </w:rPr>
        <w:t>I</w:t>
      </w:r>
      <w:r w:rsidR="00F52EC8" w:rsidRPr="001E26CC">
        <w:rPr>
          <w:rFonts w:ascii="Calibri" w:hAnsi="Calibri" w:cs="Arial"/>
          <w:sz w:val="22"/>
          <w:szCs w:val="22"/>
        </w:rPr>
        <w:t xml:space="preserve">nstructions for joining this call will be sent out separately.  </w:t>
      </w:r>
    </w:p>
    <w:p w14:paraId="1662C5B4" w14:textId="77777777" w:rsidR="003F4454" w:rsidRDefault="00F52EC8" w:rsidP="00F52EC8">
      <w:pPr>
        <w:pStyle w:val="ListParagraph"/>
        <w:numPr>
          <w:ilvl w:val="0"/>
          <w:numId w:val="33"/>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val="0"/>
        <w:jc w:val="left"/>
        <w:rPr>
          <w:rFonts w:ascii="Calibri" w:hAnsi="Calibri" w:cs="Arial"/>
          <w:sz w:val="22"/>
          <w:szCs w:val="22"/>
        </w:rPr>
      </w:pPr>
      <w:r w:rsidRPr="001E26CC">
        <w:rPr>
          <w:rFonts w:ascii="Calibri" w:hAnsi="Calibri" w:cs="Arial"/>
          <w:sz w:val="22"/>
          <w:szCs w:val="22"/>
        </w:rPr>
        <w:t xml:space="preserve">Any answers given on the call, will be summarized and issued to all parties that have informed us of their intention to respond.  </w:t>
      </w:r>
    </w:p>
    <w:p w14:paraId="6EEF9A49" w14:textId="58A3939D" w:rsidR="00F52EC8" w:rsidRPr="00D877E0" w:rsidRDefault="00F52EC8" w:rsidP="00F52EC8">
      <w:pPr>
        <w:pStyle w:val="ListParagraph"/>
        <w:numPr>
          <w:ilvl w:val="0"/>
          <w:numId w:val="33"/>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val="0"/>
        <w:jc w:val="left"/>
        <w:rPr>
          <w:rFonts w:ascii="Calibri" w:hAnsi="Calibri" w:cs="Arial"/>
          <w:sz w:val="22"/>
          <w:szCs w:val="22"/>
        </w:rPr>
      </w:pPr>
      <w:r w:rsidRPr="001E26CC">
        <w:rPr>
          <w:rFonts w:ascii="Calibri" w:hAnsi="Calibri" w:cs="Arial"/>
          <w:sz w:val="22"/>
          <w:szCs w:val="22"/>
        </w:rPr>
        <w:t>If you do not inform SCI of your intention to respond, you may still attend the call, but you may not receive the summary answers or other communications.</w:t>
      </w:r>
    </w:p>
    <w:p w14:paraId="72A51FF6" w14:textId="3DC53AD7" w:rsidR="00F52EC8" w:rsidRPr="00821B2A" w:rsidRDefault="00F52EC8" w:rsidP="008E0FB8">
      <w:pPr>
        <w:pStyle w:val="ListParagraph"/>
        <w:numPr>
          <w:ilvl w:val="0"/>
          <w:numId w:val="33"/>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val="0"/>
        <w:jc w:val="left"/>
        <w:rPr>
          <w:rFonts w:ascii="Calibri" w:hAnsi="Calibri" w:cs="Arial"/>
          <w:i/>
          <w:sz w:val="22"/>
          <w:szCs w:val="22"/>
        </w:rPr>
      </w:pPr>
      <w:r w:rsidRPr="00821B2A">
        <w:rPr>
          <w:rFonts w:ascii="Calibri" w:hAnsi="Calibri" w:cs="Arial"/>
          <w:sz w:val="22"/>
          <w:szCs w:val="22"/>
        </w:rPr>
        <w:t xml:space="preserve">Should you require further information or clarification on the requirements, please contact </w:t>
      </w:r>
      <w:r w:rsidR="00821B2A">
        <w:rPr>
          <w:rFonts w:ascii="Calibri" w:hAnsi="Calibri" w:cs="Arial"/>
          <w:sz w:val="22"/>
          <w:szCs w:val="22"/>
        </w:rPr>
        <w:t>David Lyon</w:t>
      </w:r>
      <w:r w:rsidR="00A55884">
        <w:rPr>
          <w:rFonts w:ascii="Calibri" w:hAnsi="Calibri" w:cs="Arial"/>
          <w:sz w:val="22"/>
          <w:szCs w:val="22"/>
        </w:rPr>
        <w:t xml:space="preserve"> at</w:t>
      </w:r>
      <w:r w:rsidRPr="00821B2A">
        <w:rPr>
          <w:rFonts w:ascii="Calibri" w:hAnsi="Calibri" w:cs="Arial"/>
          <w:sz w:val="22"/>
          <w:szCs w:val="22"/>
        </w:rPr>
        <w:t xml:space="preserve"> </w:t>
      </w:r>
      <w:hyperlink r:id="rId15" w:history="1">
        <w:r w:rsidR="00821B2A" w:rsidRPr="00237E5B">
          <w:rPr>
            <w:rStyle w:val="Hyperlink"/>
            <w:rFonts w:ascii="Calibri" w:hAnsi="Calibri" w:cs="Arial"/>
            <w:sz w:val="22"/>
            <w:szCs w:val="22"/>
          </w:rPr>
          <w:t>david.lyon@Savethechildren.org</w:t>
        </w:r>
      </w:hyperlink>
      <w:r w:rsidR="003F4454" w:rsidRPr="00821B2A">
        <w:rPr>
          <w:rFonts w:ascii="Calibri" w:hAnsi="Calibri" w:cs="Arial"/>
          <w:sz w:val="22"/>
          <w:szCs w:val="22"/>
        </w:rPr>
        <w:t xml:space="preserve"> </w:t>
      </w:r>
    </w:p>
    <w:p w14:paraId="180A6E4C" w14:textId="4B51C564" w:rsidR="00095EEE" w:rsidRPr="001E26CC" w:rsidRDefault="00095EEE" w:rsidP="00095EEE">
      <w:pPr>
        <w:pStyle w:val="Heading2"/>
        <w:numPr>
          <w:ilvl w:val="0"/>
          <w:numId w:val="25"/>
        </w:numPr>
        <w:spacing w:before="240" w:after="120"/>
        <w:jc w:val="both"/>
        <w:rPr>
          <w:rFonts w:ascii="Calibri" w:hAnsi="Calibri"/>
          <w:color w:val="6D140E" w:themeColor="accent1" w:themeShade="80"/>
          <w:sz w:val="52"/>
          <w:szCs w:val="52"/>
        </w:rPr>
      </w:pPr>
      <w:r w:rsidRPr="001E26CC">
        <w:rPr>
          <w:rFonts w:ascii="Calibri" w:hAnsi="Calibri"/>
          <w:color w:val="6D140E" w:themeColor="accent1" w:themeShade="80"/>
          <w:sz w:val="52"/>
          <w:szCs w:val="52"/>
        </w:rPr>
        <w:t>Volumes and Pricing</w:t>
      </w:r>
    </w:p>
    <w:p w14:paraId="73C12C7A" w14:textId="711A733C" w:rsidR="004273C7" w:rsidRDefault="004273C7" w:rsidP="004273C7">
      <w:pPr>
        <w:numPr>
          <w:ilvl w:val="0"/>
          <w:numId w:val="30"/>
        </w:numPr>
        <w:tabs>
          <w:tab w:val="left" w:pos="709"/>
          <w:tab w:val="left" w:pos="1418"/>
          <w:tab w:val="left" w:pos="2126"/>
          <w:tab w:val="left" w:pos="2835"/>
          <w:tab w:val="left" w:pos="3544"/>
          <w:tab w:val="left" w:pos="4253"/>
          <w:tab w:val="left" w:pos="4961"/>
          <w:tab w:val="left" w:pos="5670"/>
          <w:tab w:val="right" w:pos="8363"/>
        </w:tabs>
        <w:spacing w:after="0" w:line="240" w:lineRule="auto"/>
        <w:ind w:left="357" w:hanging="357"/>
        <w:jc w:val="both"/>
        <w:rPr>
          <w:rFonts w:ascii="Calibri" w:hAnsi="Calibri" w:cs="Arial"/>
        </w:rPr>
      </w:pPr>
      <w:r w:rsidRPr="001E26CC">
        <w:rPr>
          <w:rFonts w:ascii="Calibri" w:hAnsi="Calibri" w:cs="Arial"/>
        </w:rPr>
        <w:t xml:space="preserve">Save the Children International can’t know all the countries and volumes where a cash solution will be needed in future.   We are seeking partners that can offer a competitive pricing rate card for a range of eventualities.  </w:t>
      </w:r>
    </w:p>
    <w:p w14:paraId="52F715F5" w14:textId="076C8293" w:rsidR="003D5120" w:rsidRDefault="003D5120" w:rsidP="003D5120">
      <w:pPr>
        <w:numPr>
          <w:ilvl w:val="0"/>
          <w:numId w:val="30"/>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Calibri" w:hAnsi="Calibri" w:cs="Arial"/>
        </w:rPr>
      </w:pPr>
      <w:r w:rsidRPr="001E26CC">
        <w:rPr>
          <w:rFonts w:ascii="Calibri" w:hAnsi="Calibri" w:cs="Arial"/>
        </w:rPr>
        <w:t>A</w:t>
      </w:r>
      <w:r>
        <w:rPr>
          <w:rFonts w:ascii="Calibri" w:hAnsi="Calibri" w:cs="Arial"/>
        </w:rPr>
        <w:t xml:space="preserve">n indication of the expenditure volumes provided to countries by </w:t>
      </w:r>
      <w:r w:rsidRPr="001E26CC">
        <w:rPr>
          <w:rFonts w:ascii="Calibri" w:hAnsi="Calibri" w:cs="Arial"/>
        </w:rPr>
        <w:t xml:space="preserve">SCI </w:t>
      </w:r>
      <w:r>
        <w:rPr>
          <w:rFonts w:ascii="Calibri" w:hAnsi="Calibri" w:cs="Arial"/>
        </w:rPr>
        <w:t>2015 is provided in Part 3: Geographic</w:t>
      </w:r>
      <w:r w:rsidR="00870751">
        <w:rPr>
          <w:rFonts w:ascii="Calibri" w:hAnsi="Calibri" w:cs="Arial"/>
        </w:rPr>
        <w:t xml:space="preserve"> Coverage response</w:t>
      </w:r>
      <w:r>
        <w:rPr>
          <w:rFonts w:ascii="Calibri" w:hAnsi="Calibri" w:cs="Arial"/>
        </w:rPr>
        <w:t xml:space="preserve"> template.  For further details, this information is publicly available at : </w:t>
      </w:r>
      <w:hyperlink r:id="rId16" w:history="1">
        <w:r w:rsidRPr="003D5120">
          <w:rPr>
            <w:rStyle w:val="Hyperlink"/>
            <w:rFonts w:ascii="Calibri" w:hAnsi="Calibri" w:cs="Arial"/>
          </w:rPr>
          <w:t>Link</w:t>
        </w:r>
      </w:hyperlink>
    </w:p>
    <w:p w14:paraId="029B88A5" w14:textId="2ECBE9A0" w:rsidR="003D5120" w:rsidRPr="003D5120" w:rsidRDefault="003D5120" w:rsidP="003D5120">
      <w:pPr>
        <w:numPr>
          <w:ilvl w:val="0"/>
          <w:numId w:val="30"/>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Calibri" w:hAnsi="Calibri" w:cs="Arial"/>
        </w:rPr>
      </w:pPr>
      <w:r>
        <w:rPr>
          <w:rFonts w:ascii="Calibri" w:hAnsi="Calibri" w:cs="Arial"/>
        </w:rPr>
        <w:t>We have also given an approximation of the percentage of these expenses which were issued as Cash in 2016 by SCI and we would encourage you to bid on the basis of the future potential and growth in cash as a means of delivering aid and development</w:t>
      </w:r>
      <w:r w:rsidRPr="001E26CC">
        <w:rPr>
          <w:rFonts w:ascii="Calibri" w:hAnsi="Calibri" w:cs="Arial"/>
        </w:rPr>
        <w:t>.</w:t>
      </w:r>
      <w:r>
        <w:rPr>
          <w:rFonts w:ascii="Calibri" w:hAnsi="Calibri" w:cs="Arial"/>
        </w:rPr>
        <w:t xml:space="preserve">  For more information see </w:t>
      </w:r>
      <w:hyperlink r:id="rId17" w:history="1">
        <w:r w:rsidRPr="003D5120">
          <w:rPr>
            <w:rStyle w:val="Hyperlink"/>
            <w:rFonts w:ascii="Calibri" w:hAnsi="Calibri" w:cs="Arial"/>
          </w:rPr>
          <w:t>Doing Cash Differently</w:t>
        </w:r>
      </w:hyperlink>
    </w:p>
    <w:p w14:paraId="4A43967A" w14:textId="0F6F27E5" w:rsidR="00F52EC8" w:rsidRDefault="004273C7" w:rsidP="004273C7">
      <w:pPr>
        <w:numPr>
          <w:ilvl w:val="0"/>
          <w:numId w:val="30"/>
        </w:numPr>
        <w:tabs>
          <w:tab w:val="left" w:pos="709"/>
          <w:tab w:val="left" w:pos="1418"/>
          <w:tab w:val="left" w:pos="2126"/>
          <w:tab w:val="left" w:pos="2835"/>
          <w:tab w:val="left" w:pos="3544"/>
          <w:tab w:val="left" w:pos="4253"/>
          <w:tab w:val="left" w:pos="4961"/>
          <w:tab w:val="left" w:pos="5670"/>
          <w:tab w:val="right" w:pos="8363"/>
        </w:tabs>
        <w:spacing w:after="0" w:line="240" w:lineRule="auto"/>
        <w:ind w:left="357" w:hanging="357"/>
        <w:jc w:val="both"/>
        <w:rPr>
          <w:rFonts w:ascii="Calibri" w:hAnsi="Calibri" w:cs="Arial"/>
        </w:rPr>
      </w:pPr>
      <w:r w:rsidRPr="001E26CC">
        <w:rPr>
          <w:rFonts w:ascii="Calibri" w:hAnsi="Calibri" w:cs="Arial"/>
        </w:rPr>
        <w:t xml:space="preserve">Where it makes sense, we would prefer a </w:t>
      </w:r>
      <w:r w:rsidRPr="001E26CC">
        <w:rPr>
          <w:rFonts w:ascii="Calibri" w:hAnsi="Calibri" w:cs="Arial"/>
          <w:b/>
          <w:u w:val="single"/>
        </w:rPr>
        <w:t>single pre-agreed percentage-based arrangement for each service type</w:t>
      </w:r>
      <w:r w:rsidR="00F52EC8">
        <w:rPr>
          <w:rFonts w:ascii="Calibri" w:hAnsi="Calibri" w:cs="Arial"/>
        </w:rPr>
        <w:t xml:space="preserve">  (e.g. a percentage of transferred funds) </w:t>
      </w:r>
    </w:p>
    <w:p w14:paraId="54D430E4" w14:textId="6145B823" w:rsidR="004273C7" w:rsidRPr="001E26CC" w:rsidRDefault="00F52EC8" w:rsidP="004273C7">
      <w:pPr>
        <w:numPr>
          <w:ilvl w:val="0"/>
          <w:numId w:val="30"/>
        </w:numPr>
        <w:tabs>
          <w:tab w:val="left" w:pos="709"/>
          <w:tab w:val="left" w:pos="1418"/>
          <w:tab w:val="left" w:pos="2126"/>
          <w:tab w:val="left" w:pos="2835"/>
          <w:tab w:val="left" w:pos="3544"/>
          <w:tab w:val="left" w:pos="4253"/>
          <w:tab w:val="left" w:pos="4961"/>
          <w:tab w:val="left" w:pos="5670"/>
          <w:tab w:val="right" w:pos="8363"/>
        </w:tabs>
        <w:spacing w:after="0" w:line="240" w:lineRule="auto"/>
        <w:ind w:left="357" w:hanging="357"/>
        <w:jc w:val="both"/>
        <w:rPr>
          <w:rFonts w:ascii="Calibri" w:hAnsi="Calibri" w:cs="Arial"/>
        </w:rPr>
      </w:pPr>
      <w:r>
        <w:rPr>
          <w:rFonts w:ascii="Calibri" w:hAnsi="Calibri" w:cs="Arial"/>
        </w:rPr>
        <w:lastRenderedPageBreak/>
        <w:t>We would</w:t>
      </w:r>
      <w:r w:rsidR="003F4454">
        <w:rPr>
          <w:rFonts w:ascii="Calibri" w:hAnsi="Calibri" w:cs="Arial"/>
        </w:rPr>
        <w:t xml:space="preserve"> also</w:t>
      </w:r>
      <w:r w:rsidR="004273C7" w:rsidRPr="001E26CC">
        <w:rPr>
          <w:rFonts w:ascii="Calibri" w:hAnsi="Calibri" w:cs="Arial"/>
        </w:rPr>
        <w:t xml:space="preserve"> be open to other simple mechanisms of pricing (including, programme size, volume rebate, performance incentive or Activity Based Costing (ABC) if these can be prepared meaningfully on a multiple-country basis).</w:t>
      </w:r>
    </w:p>
    <w:p w14:paraId="16D87B70" w14:textId="28FF4A59" w:rsidR="00F52EC8" w:rsidRPr="003D5120" w:rsidRDefault="00F52EC8" w:rsidP="00F52EC8">
      <w:pPr>
        <w:numPr>
          <w:ilvl w:val="0"/>
          <w:numId w:val="30"/>
        </w:numPr>
        <w:tabs>
          <w:tab w:val="left" w:pos="709"/>
          <w:tab w:val="left" w:pos="1418"/>
          <w:tab w:val="left" w:pos="2126"/>
          <w:tab w:val="left" w:pos="2835"/>
          <w:tab w:val="left" w:pos="3544"/>
          <w:tab w:val="left" w:pos="4253"/>
          <w:tab w:val="left" w:pos="4961"/>
          <w:tab w:val="left" w:pos="5670"/>
          <w:tab w:val="right" w:pos="8363"/>
        </w:tabs>
        <w:spacing w:after="0" w:line="240" w:lineRule="auto"/>
        <w:ind w:left="357" w:hanging="357"/>
        <w:jc w:val="both"/>
        <w:rPr>
          <w:rFonts w:ascii="Calibri" w:hAnsi="Calibri" w:cs="Arial"/>
        </w:rPr>
      </w:pPr>
      <w:r w:rsidRPr="001E26CC">
        <w:rPr>
          <w:rFonts w:ascii="Calibri" w:hAnsi="Calibri" w:cs="Arial"/>
        </w:rPr>
        <w:t xml:space="preserve">We recognise that this pricing structure means that some programmes may be cost neutral while others may </w:t>
      </w:r>
      <w:r w:rsidRPr="003D5120">
        <w:rPr>
          <w:rFonts w:ascii="Calibri" w:hAnsi="Calibri" w:cs="Arial"/>
        </w:rPr>
        <w:t>generate higher revenues (especially where multiple NGO’s are collaborating).</w:t>
      </w:r>
    </w:p>
    <w:p w14:paraId="0640F120" w14:textId="368A9485" w:rsidR="003D5120" w:rsidRPr="003D5120" w:rsidRDefault="004273C7" w:rsidP="003D5120">
      <w:pPr>
        <w:numPr>
          <w:ilvl w:val="0"/>
          <w:numId w:val="30"/>
        </w:numPr>
        <w:tabs>
          <w:tab w:val="left" w:pos="709"/>
          <w:tab w:val="left" w:pos="1418"/>
          <w:tab w:val="left" w:pos="2126"/>
          <w:tab w:val="left" w:pos="2835"/>
          <w:tab w:val="left" w:pos="3544"/>
          <w:tab w:val="left" w:pos="4253"/>
          <w:tab w:val="left" w:pos="4961"/>
          <w:tab w:val="left" w:pos="5670"/>
          <w:tab w:val="right" w:pos="8363"/>
        </w:tabs>
        <w:spacing w:after="0" w:line="240" w:lineRule="auto"/>
        <w:ind w:left="357" w:hanging="357"/>
        <w:jc w:val="both"/>
        <w:rPr>
          <w:rFonts w:ascii="Calibri" w:hAnsi="Calibri" w:cs="Arial"/>
        </w:rPr>
      </w:pPr>
      <w:r w:rsidRPr="003D5120">
        <w:rPr>
          <w:rFonts w:ascii="Calibri" w:hAnsi="Calibri" w:cs="Arial"/>
        </w:rPr>
        <w:t xml:space="preserve">We </w:t>
      </w:r>
      <w:r w:rsidR="00F52EC8" w:rsidRPr="003D5120">
        <w:rPr>
          <w:rFonts w:ascii="Calibri" w:hAnsi="Calibri" w:cs="Arial"/>
        </w:rPr>
        <w:t xml:space="preserve">therefore </w:t>
      </w:r>
      <w:r w:rsidRPr="003D5120">
        <w:rPr>
          <w:rFonts w:ascii="Calibri" w:hAnsi="Calibri" w:cs="Arial"/>
        </w:rPr>
        <w:t>wish to provide coordination a</w:t>
      </w:r>
      <w:r w:rsidR="00F52EC8" w:rsidRPr="003D5120">
        <w:rPr>
          <w:rFonts w:ascii="Calibri" w:hAnsi="Calibri" w:cs="Arial"/>
        </w:rPr>
        <w:t>nd cooperation with other NGO’s and w</w:t>
      </w:r>
      <w:r w:rsidRPr="003D5120">
        <w:rPr>
          <w:rFonts w:ascii="Calibri" w:hAnsi="Calibri" w:cs="Arial"/>
        </w:rPr>
        <w:t>here it makes sense we will offer to act as the consortium lead for local delivery of cash transfer programmes</w:t>
      </w:r>
      <w:r w:rsidR="00F52EC8" w:rsidRPr="003D5120">
        <w:rPr>
          <w:rFonts w:ascii="Calibri" w:hAnsi="Calibri" w:cs="Arial"/>
        </w:rPr>
        <w:t xml:space="preserve"> to increase volumes and drive efficiencies</w:t>
      </w:r>
      <w:r w:rsidRPr="003D5120">
        <w:rPr>
          <w:rFonts w:ascii="Calibri" w:hAnsi="Calibri" w:cs="Arial"/>
        </w:rPr>
        <w:t xml:space="preserve">.  </w:t>
      </w:r>
    </w:p>
    <w:p w14:paraId="1F0233C6" w14:textId="531BE646" w:rsidR="004273C7" w:rsidRPr="003D5120" w:rsidRDefault="00F52EC8" w:rsidP="004273C7">
      <w:pPr>
        <w:numPr>
          <w:ilvl w:val="0"/>
          <w:numId w:val="30"/>
        </w:numPr>
        <w:tabs>
          <w:tab w:val="left" w:pos="709"/>
          <w:tab w:val="left" w:pos="1418"/>
          <w:tab w:val="left" w:pos="2126"/>
          <w:tab w:val="left" w:pos="2835"/>
          <w:tab w:val="left" w:pos="3544"/>
          <w:tab w:val="left" w:pos="4253"/>
          <w:tab w:val="left" w:pos="4961"/>
          <w:tab w:val="left" w:pos="5670"/>
          <w:tab w:val="right" w:pos="8363"/>
        </w:tabs>
        <w:spacing w:after="0" w:line="240" w:lineRule="auto"/>
        <w:ind w:left="357" w:hanging="357"/>
        <w:jc w:val="both"/>
        <w:rPr>
          <w:rFonts w:ascii="Calibri" w:hAnsi="Calibri" w:cs="Arial"/>
        </w:rPr>
      </w:pPr>
      <w:r w:rsidRPr="003D5120">
        <w:rPr>
          <w:rFonts w:ascii="Calibri" w:hAnsi="Calibri" w:cs="Arial"/>
        </w:rPr>
        <w:t>All p</w:t>
      </w:r>
      <w:r w:rsidR="001F7DED" w:rsidRPr="003D5120">
        <w:rPr>
          <w:rFonts w:ascii="Calibri" w:hAnsi="Calibri" w:cs="Arial"/>
        </w:rPr>
        <w:t xml:space="preserve">rices </w:t>
      </w:r>
      <w:r w:rsidRPr="003D5120">
        <w:rPr>
          <w:rFonts w:ascii="Calibri" w:hAnsi="Calibri" w:cs="Arial"/>
        </w:rPr>
        <w:t>should</w:t>
      </w:r>
      <w:r w:rsidR="001F7DED" w:rsidRPr="003D5120">
        <w:rPr>
          <w:rFonts w:ascii="Calibri" w:hAnsi="Calibri" w:cs="Arial"/>
        </w:rPr>
        <w:t xml:space="preserve"> be quoted in USD</w:t>
      </w:r>
    </w:p>
    <w:p w14:paraId="705DDCF3" w14:textId="4CE38FAB" w:rsidR="001C1D29" w:rsidRPr="003D5120" w:rsidRDefault="003D5120" w:rsidP="001C1D29">
      <w:pPr>
        <w:pStyle w:val="ListParagraph"/>
        <w:numPr>
          <w:ilvl w:val="0"/>
          <w:numId w:val="30"/>
        </w:numPr>
        <w:spacing w:after="0" w:line="240" w:lineRule="auto"/>
        <w:rPr>
          <w:rFonts w:ascii="Calibri" w:hAnsi="Calibri" w:cs="Arial"/>
          <w:sz w:val="22"/>
          <w:szCs w:val="22"/>
        </w:rPr>
      </w:pPr>
      <w:r>
        <w:rPr>
          <w:rFonts w:ascii="Calibri" w:hAnsi="Calibri" w:cs="Arial"/>
          <w:sz w:val="22"/>
          <w:szCs w:val="22"/>
        </w:rPr>
        <w:t>P</w:t>
      </w:r>
      <w:r w:rsidR="001C1D29" w:rsidRPr="003D5120">
        <w:rPr>
          <w:rFonts w:ascii="Calibri" w:hAnsi="Calibri" w:cs="Arial"/>
          <w:sz w:val="22"/>
          <w:szCs w:val="22"/>
        </w:rPr>
        <w:t>rices must be shown as both inclusive of and exclusive of any Value Added Tax chargeable or any similar tax (if applicable).</w:t>
      </w:r>
    </w:p>
    <w:p w14:paraId="67F63A3F" w14:textId="3124AF71" w:rsidR="004D6F69" w:rsidRPr="001E26CC" w:rsidRDefault="004D6F69" w:rsidP="004D6F69">
      <w:pPr>
        <w:pStyle w:val="Heading2"/>
        <w:numPr>
          <w:ilvl w:val="0"/>
          <w:numId w:val="25"/>
        </w:numPr>
        <w:spacing w:before="240" w:after="120"/>
        <w:jc w:val="both"/>
        <w:rPr>
          <w:rFonts w:ascii="Calibri" w:hAnsi="Calibri"/>
          <w:color w:val="6D140E" w:themeColor="accent1" w:themeShade="80"/>
          <w:sz w:val="52"/>
          <w:szCs w:val="52"/>
        </w:rPr>
      </w:pPr>
      <w:r w:rsidRPr="001E26CC">
        <w:rPr>
          <w:rFonts w:ascii="Calibri" w:hAnsi="Calibri"/>
          <w:color w:val="6D140E" w:themeColor="accent1" w:themeShade="80"/>
          <w:sz w:val="52"/>
          <w:szCs w:val="52"/>
        </w:rPr>
        <w:t xml:space="preserve">How we will </w:t>
      </w:r>
      <w:proofErr w:type="gramStart"/>
      <w:r w:rsidRPr="001E26CC">
        <w:rPr>
          <w:rFonts w:ascii="Calibri" w:hAnsi="Calibri"/>
          <w:color w:val="6D140E" w:themeColor="accent1" w:themeShade="80"/>
          <w:sz w:val="52"/>
          <w:szCs w:val="52"/>
        </w:rPr>
        <w:t>Decide</w:t>
      </w:r>
      <w:proofErr w:type="gramEnd"/>
      <w:r w:rsidR="003F4454">
        <w:rPr>
          <w:rFonts w:ascii="Calibri" w:hAnsi="Calibri"/>
          <w:color w:val="6D140E" w:themeColor="accent1" w:themeShade="80"/>
          <w:sz w:val="52"/>
          <w:szCs w:val="52"/>
        </w:rPr>
        <w:t xml:space="preserve"> / Select</w:t>
      </w:r>
    </w:p>
    <w:p w14:paraId="49ED6A97" w14:textId="77777777" w:rsidR="004273C7" w:rsidRPr="001E26CC" w:rsidRDefault="004273C7" w:rsidP="004273C7">
      <w:pPr>
        <w:numPr>
          <w:ilvl w:val="0"/>
          <w:numId w:val="30"/>
        </w:numPr>
        <w:tabs>
          <w:tab w:val="left" w:pos="709"/>
          <w:tab w:val="left" w:pos="1418"/>
          <w:tab w:val="left" w:pos="2126"/>
          <w:tab w:val="left" w:pos="2835"/>
          <w:tab w:val="left" w:pos="3544"/>
          <w:tab w:val="left" w:pos="4253"/>
          <w:tab w:val="left" w:pos="4961"/>
          <w:tab w:val="left" w:pos="5670"/>
          <w:tab w:val="right" w:pos="8363"/>
        </w:tabs>
        <w:spacing w:after="0" w:line="240" w:lineRule="auto"/>
        <w:ind w:left="357" w:hanging="357"/>
        <w:jc w:val="both"/>
        <w:rPr>
          <w:rFonts w:ascii="Calibri" w:hAnsi="Calibri" w:cs="Arial"/>
        </w:rPr>
      </w:pPr>
      <w:r w:rsidRPr="001E26CC">
        <w:rPr>
          <w:rFonts w:ascii="Calibri" w:hAnsi="Calibri" w:cs="Arial"/>
        </w:rPr>
        <w:t>We have established a cross-organisation selection committee which will select impartially on the basis of:</w:t>
      </w:r>
    </w:p>
    <w:p w14:paraId="341EFB59" w14:textId="77777777" w:rsidR="004273C7" w:rsidRPr="001E26CC" w:rsidRDefault="004273C7" w:rsidP="004273C7">
      <w:pPr>
        <w:numPr>
          <w:ilvl w:val="2"/>
          <w:numId w:val="30"/>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Calibri" w:hAnsi="Calibri" w:cs="Arial"/>
        </w:rPr>
      </w:pPr>
      <w:r w:rsidRPr="001E26CC">
        <w:rPr>
          <w:rFonts w:ascii="Calibri" w:hAnsi="Calibri" w:cs="Arial"/>
        </w:rPr>
        <w:t xml:space="preserve">Coverage </w:t>
      </w:r>
      <w:r w:rsidRPr="001E26CC">
        <w:rPr>
          <w:rFonts w:ascii="Calibri" w:hAnsi="Calibri" w:cs="Arial"/>
        </w:rPr>
        <w:tab/>
      </w:r>
      <w:r w:rsidRPr="001E26CC">
        <w:rPr>
          <w:rFonts w:ascii="Calibri" w:hAnsi="Calibri" w:cs="Arial"/>
        </w:rPr>
        <w:tab/>
        <w:t>20%</w:t>
      </w:r>
    </w:p>
    <w:p w14:paraId="239D4CAA" w14:textId="77777777" w:rsidR="004273C7" w:rsidRPr="001E26CC" w:rsidRDefault="004273C7" w:rsidP="004273C7">
      <w:pPr>
        <w:numPr>
          <w:ilvl w:val="2"/>
          <w:numId w:val="30"/>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Calibri" w:hAnsi="Calibri" w:cs="Arial"/>
        </w:rPr>
      </w:pPr>
      <w:r w:rsidRPr="001E26CC">
        <w:rPr>
          <w:rFonts w:ascii="Calibri" w:hAnsi="Calibri" w:cs="Arial"/>
        </w:rPr>
        <w:t xml:space="preserve">Quality of Service </w:t>
      </w:r>
      <w:r w:rsidRPr="001E26CC">
        <w:rPr>
          <w:rFonts w:ascii="Calibri" w:hAnsi="Calibri" w:cs="Arial"/>
        </w:rPr>
        <w:tab/>
        <w:t>40%</w:t>
      </w:r>
    </w:p>
    <w:p w14:paraId="738B976D" w14:textId="7756B039" w:rsidR="004273C7" w:rsidRPr="003F4454" w:rsidRDefault="004273C7" w:rsidP="004273C7">
      <w:pPr>
        <w:numPr>
          <w:ilvl w:val="2"/>
          <w:numId w:val="30"/>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Calibri" w:hAnsi="Calibri" w:cs="Arial"/>
        </w:rPr>
      </w:pPr>
      <w:r w:rsidRPr="001E26CC">
        <w:rPr>
          <w:rFonts w:ascii="Calibri" w:hAnsi="Calibri" w:cs="Arial"/>
        </w:rPr>
        <w:t>Cost of Service</w:t>
      </w:r>
      <w:r w:rsidRPr="001E26CC">
        <w:rPr>
          <w:rFonts w:ascii="Calibri" w:hAnsi="Calibri" w:cs="Arial"/>
        </w:rPr>
        <w:tab/>
      </w:r>
      <w:r w:rsidRPr="001E26CC">
        <w:rPr>
          <w:rFonts w:ascii="Calibri" w:hAnsi="Calibri" w:cs="Arial"/>
        </w:rPr>
        <w:tab/>
        <w:t xml:space="preserve">40%  </w:t>
      </w:r>
    </w:p>
    <w:p w14:paraId="4D3D1560" w14:textId="77612516" w:rsidR="004273C7" w:rsidRPr="003F4454" w:rsidRDefault="004D6F69" w:rsidP="003F4454">
      <w:pPr>
        <w:pStyle w:val="Heading2"/>
        <w:numPr>
          <w:ilvl w:val="0"/>
          <w:numId w:val="25"/>
        </w:numPr>
        <w:spacing w:before="240" w:after="120"/>
        <w:jc w:val="both"/>
        <w:rPr>
          <w:rFonts w:ascii="Calibri" w:hAnsi="Calibri"/>
          <w:color w:val="6D140E" w:themeColor="accent1" w:themeShade="80"/>
          <w:sz w:val="52"/>
          <w:szCs w:val="52"/>
        </w:rPr>
      </w:pPr>
      <w:r w:rsidRPr="001E26CC">
        <w:rPr>
          <w:rFonts w:ascii="Calibri" w:hAnsi="Calibri"/>
          <w:color w:val="6D140E" w:themeColor="accent1" w:themeShade="80"/>
          <w:sz w:val="52"/>
          <w:szCs w:val="52"/>
        </w:rPr>
        <w:t>What to expect after Submission</w:t>
      </w:r>
    </w:p>
    <w:p w14:paraId="0D138B14" w14:textId="77777777" w:rsidR="00F52EC8" w:rsidRDefault="004273C7" w:rsidP="004273C7">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val="0"/>
        <w:jc w:val="left"/>
        <w:rPr>
          <w:rFonts w:ascii="Calibri" w:hAnsi="Calibri" w:cs="Arial"/>
          <w:sz w:val="22"/>
          <w:szCs w:val="22"/>
        </w:rPr>
      </w:pPr>
      <w:r w:rsidRPr="001E26CC">
        <w:rPr>
          <w:rFonts w:ascii="Calibri" w:hAnsi="Calibri" w:cs="Arial"/>
          <w:sz w:val="22"/>
          <w:szCs w:val="22"/>
        </w:rPr>
        <w:t>If we like what we have seen in your response, Save the Children may contact you present the proposal</w:t>
      </w:r>
      <w:r w:rsidR="001F7DED" w:rsidRPr="001E26CC">
        <w:rPr>
          <w:rFonts w:ascii="Calibri" w:hAnsi="Calibri" w:cs="Arial"/>
          <w:sz w:val="22"/>
          <w:szCs w:val="22"/>
        </w:rPr>
        <w:t xml:space="preserve"> face to face</w:t>
      </w:r>
      <w:r w:rsidRPr="001E26CC">
        <w:rPr>
          <w:rFonts w:ascii="Calibri" w:hAnsi="Calibri" w:cs="Arial"/>
          <w:sz w:val="22"/>
          <w:szCs w:val="22"/>
        </w:rPr>
        <w:t xml:space="preserve"> (or via videoconference/teleconference).   </w:t>
      </w:r>
    </w:p>
    <w:p w14:paraId="3B69E98E" w14:textId="57BD1D22" w:rsidR="004273C7" w:rsidRPr="001E26CC" w:rsidRDefault="004273C7" w:rsidP="004273C7">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val="0"/>
        <w:jc w:val="left"/>
        <w:rPr>
          <w:rFonts w:ascii="Calibri" w:hAnsi="Calibri" w:cs="Arial"/>
          <w:sz w:val="22"/>
          <w:szCs w:val="22"/>
        </w:rPr>
      </w:pPr>
      <w:r w:rsidRPr="001E26CC">
        <w:rPr>
          <w:rFonts w:ascii="Calibri" w:hAnsi="Calibri" w:cs="Arial"/>
          <w:sz w:val="22"/>
          <w:szCs w:val="22"/>
        </w:rPr>
        <w:t>If invited to present, you should consider that we are very interested in what you had to say and would like to get more clarity on your offering.</w:t>
      </w:r>
    </w:p>
    <w:p w14:paraId="6931B2B7" w14:textId="242BCF7F" w:rsidR="004273C7" w:rsidRPr="001E26CC" w:rsidRDefault="004273C7" w:rsidP="004273C7">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val="0"/>
        <w:jc w:val="left"/>
        <w:rPr>
          <w:rFonts w:ascii="Calibri" w:hAnsi="Calibri" w:cs="Arial"/>
          <w:sz w:val="22"/>
          <w:szCs w:val="22"/>
        </w:rPr>
      </w:pPr>
      <w:r w:rsidRPr="001E26CC">
        <w:rPr>
          <w:rFonts w:ascii="Calibri" w:hAnsi="Calibri" w:cs="Arial"/>
          <w:sz w:val="22"/>
          <w:szCs w:val="22"/>
        </w:rPr>
        <w:t>If you do not receive any feedback from Save the Children 90 days after the Closi</w:t>
      </w:r>
      <w:r w:rsidR="00F52EC8">
        <w:rPr>
          <w:rFonts w:ascii="Calibri" w:hAnsi="Calibri" w:cs="Arial"/>
          <w:sz w:val="22"/>
          <w:szCs w:val="22"/>
        </w:rPr>
        <w:t xml:space="preserve">ng Date, please assume your proposal </w:t>
      </w:r>
      <w:r w:rsidRPr="001E26CC">
        <w:rPr>
          <w:rFonts w:ascii="Calibri" w:hAnsi="Calibri" w:cs="Arial"/>
          <w:sz w:val="22"/>
          <w:szCs w:val="22"/>
        </w:rPr>
        <w:t xml:space="preserve">response was not successful. </w:t>
      </w:r>
    </w:p>
    <w:p w14:paraId="5C0B34F3" w14:textId="702B2296" w:rsidR="001F7DED" w:rsidRPr="001E26CC" w:rsidRDefault="001F7DED" w:rsidP="001F7DED">
      <w:pPr>
        <w:pStyle w:val="ListParagraph"/>
        <w:numPr>
          <w:ilvl w:val="0"/>
          <w:numId w:val="32"/>
        </w:numPr>
        <w:tabs>
          <w:tab w:val="clear" w:pos="709"/>
          <w:tab w:val="clear" w:pos="1418"/>
          <w:tab w:val="clear" w:pos="2126"/>
          <w:tab w:val="clear" w:pos="2835"/>
          <w:tab w:val="clear" w:pos="3544"/>
          <w:tab w:val="clear" w:pos="4253"/>
          <w:tab w:val="clear" w:pos="4961"/>
          <w:tab w:val="clear" w:pos="5670"/>
          <w:tab w:val="clear" w:pos="8363"/>
        </w:tabs>
        <w:spacing w:after="0" w:line="240" w:lineRule="auto"/>
        <w:contextualSpacing w:val="0"/>
        <w:jc w:val="left"/>
        <w:rPr>
          <w:rFonts w:ascii="Calibri" w:hAnsi="Calibri" w:cs="Arial"/>
          <w:sz w:val="22"/>
          <w:szCs w:val="22"/>
        </w:rPr>
      </w:pPr>
      <w:r w:rsidRPr="001E26CC">
        <w:rPr>
          <w:rFonts w:ascii="Calibri" w:hAnsi="Calibri" w:cs="Arial"/>
          <w:sz w:val="22"/>
          <w:szCs w:val="22"/>
        </w:rPr>
        <w:t>We will consider any reasonable request from any unsuccessful b</w:t>
      </w:r>
      <w:r w:rsidR="00F52EC8">
        <w:rPr>
          <w:rFonts w:ascii="Calibri" w:hAnsi="Calibri" w:cs="Arial"/>
          <w:sz w:val="22"/>
          <w:szCs w:val="22"/>
        </w:rPr>
        <w:t>idder for feedback</w:t>
      </w:r>
      <w:r w:rsidRPr="001E26CC">
        <w:rPr>
          <w:rFonts w:ascii="Calibri" w:hAnsi="Calibri" w:cs="Arial"/>
          <w:sz w:val="22"/>
          <w:szCs w:val="22"/>
        </w:rPr>
        <w:t xml:space="preserve"> and, where it is appropriate, will provide the unsuccess</w:t>
      </w:r>
      <w:r w:rsidR="00F52EC8">
        <w:rPr>
          <w:rFonts w:ascii="Calibri" w:hAnsi="Calibri" w:cs="Arial"/>
          <w:sz w:val="22"/>
          <w:szCs w:val="22"/>
        </w:rPr>
        <w:t>ful bidder with reasons why their</w:t>
      </w:r>
      <w:r w:rsidRPr="001E26CC">
        <w:rPr>
          <w:rFonts w:ascii="Calibri" w:hAnsi="Calibri" w:cs="Arial"/>
          <w:sz w:val="22"/>
          <w:szCs w:val="22"/>
        </w:rPr>
        <w:t xml:space="preserve"> response was not accepted. We will aim to do this within 30 business days from the date on which SCI receives the request. </w:t>
      </w:r>
    </w:p>
    <w:p w14:paraId="791374BA" w14:textId="03A642CF" w:rsidR="001F7DED" w:rsidRPr="001E26CC" w:rsidRDefault="00870751" w:rsidP="001F7DED">
      <w:pPr>
        <w:pStyle w:val="Heading2"/>
        <w:numPr>
          <w:ilvl w:val="0"/>
          <w:numId w:val="25"/>
        </w:numPr>
        <w:spacing w:before="240" w:after="120"/>
        <w:jc w:val="both"/>
        <w:rPr>
          <w:rFonts w:ascii="Calibri" w:hAnsi="Calibri"/>
          <w:color w:val="6D140E" w:themeColor="accent1" w:themeShade="80"/>
          <w:sz w:val="52"/>
          <w:szCs w:val="52"/>
        </w:rPr>
      </w:pPr>
      <w:bookmarkStart w:id="0" w:name="_Toc306175562"/>
      <w:bookmarkStart w:id="1" w:name="_Toc319072529"/>
      <w:bookmarkStart w:id="2" w:name="_Toc384206161"/>
      <w:r>
        <w:rPr>
          <w:rFonts w:ascii="Calibri" w:hAnsi="Calibri"/>
          <w:color w:val="6D140E" w:themeColor="accent1" w:themeShade="80"/>
          <w:sz w:val="52"/>
          <w:szCs w:val="52"/>
        </w:rPr>
        <w:t>Response</w:t>
      </w:r>
      <w:r w:rsidR="003F4454">
        <w:rPr>
          <w:rFonts w:ascii="Calibri" w:hAnsi="Calibri"/>
          <w:color w:val="6D140E" w:themeColor="accent1" w:themeShade="80"/>
          <w:sz w:val="52"/>
          <w:szCs w:val="52"/>
        </w:rPr>
        <w:t xml:space="preserve"> S</w:t>
      </w:r>
      <w:r w:rsidR="001F7DED" w:rsidRPr="001E26CC">
        <w:rPr>
          <w:rFonts w:ascii="Calibri" w:hAnsi="Calibri"/>
          <w:color w:val="6D140E" w:themeColor="accent1" w:themeShade="80"/>
          <w:sz w:val="52"/>
          <w:szCs w:val="52"/>
        </w:rPr>
        <w:t>trategy</w:t>
      </w:r>
      <w:bookmarkEnd w:id="0"/>
      <w:bookmarkEnd w:id="1"/>
      <w:bookmarkEnd w:id="2"/>
    </w:p>
    <w:p w14:paraId="7A720CF3" w14:textId="67F198F0" w:rsidR="001F7DED" w:rsidRDefault="001F7DED" w:rsidP="001F7DED">
      <w:pPr>
        <w:pStyle w:val="ListBullet"/>
        <w:numPr>
          <w:ilvl w:val="0"/>
          <w:numId w:val="20"/>
        </w:numPr>
        <w:tabs>
          <w:tab w:val="clear" w:pos="227"/>
          <w:tab w:val="left" w:pos="567"/>
        </w:tabs>
        <w:spacing w:after="0" w:line="240" w:lineRule="auto"/>
        <w:rPr>
          <w:rFonts w:ascii="Calibri" w:hAnsi="Calibri" w:cs="Georgia"/>
        </w:rPr>
      </w:pPr>
      <w:r w:rsidRPr="001E26CC">
        <w:rPr>
          <w:rFonts w:ascii="Calibri" w:hAnsi="Calibri" w:cs="Georgia"/>
        </w:rPr>
        <w:t>Bidders are strongly advised to submit competitive first round proposals a</w:t>
      </w:r>
      <w:r w:rsidR="00F52EC8">
        <w:rPr>
          <w:rFonts w:ascii="Calibri" w:hAnsi="Calibri" w:cs="Georgia"/>
        </w:rPr>
        <w:t>s short listing for further dis</w:t>
      </w:r>
      <w:r w:rsidRPr="001E26CC">
        <w:rPr>
          <w:rFonts w:ascii="Calibri" w:hAnsi="Calibri" w:cs="Georgia"/>
        </w:rPr>
        <w:t>c</w:t>
      </w:r>
      <w:r w:rsidR="00F52EC8">
        <w:rPr>
          <w:rFonts w:ascii="Calibri" w:hAnsi="Calibri" w:cs="Georgia"/>
        </w:rPr>
        <w:t>u</w:t>
      </w:r>
      <w:r w:rsidRPr="001E26CC">
        <w:rPr>
          <w:rFonts w:ascii="Calibri" w:hAnsi="Calibri" w:cs="Georgia"/>
        </w:rPr>
        <w:t>ssions will be based on first round submissions only.</w:t>
      </w:r>
    </w:p>
    <w:p w14:paraId="51CD3593" w14:textId="77777777" w:rsidR="00F52EC8" w:rsidRPr="001E26CC" w:rsidRDefault="00F52EC8" w:rsidP="00F52EC8">
      <w:pPr>
        <w:pStyle w:val="Heading2"/>
        <w:numPr>
          <w:ilvl w:val="0"/>
          <w:numId w:val="25"/>
        </w:numPr>
        <w:spacing w:before="240" w:after="120"/>
        <w:jc w:val="both"/>
        <w:rPr>
          <w:rFonts w:ascii="Calibri" w:hAnsi="Calibri"/>
          <w:color w:val="6D140E" w:themeColor="accent1" w:themeShade="80"/>
          <w:sz w:val="52"/>
          <w:szCs w:val="52"/>
        </w:rPr>
      </w:pPr>
      <w:r>
        <w:rPr>
          <w:rFonts w:ascii="Calibri" w:hAnsi="Calibri"/>
          <w:color w:val="6D140E" w:themeColor="accent1" w:themeShade="80"/>
          <w:sz w:val="52"/>
          <w:szCs w:val="52"/>
        </w:rPr>
        <w:t>Additional Conditions</w:t>
      </w:r>
    </w:p>
    <w:p w14:paraId="2F12A8F2" w14:textId="0D0F92FE" w:rsidR="00070E4B" w:rsidRPr="001C1D29" w:rsidRDefault="00F52EC8" w:rsidP="00070E4B">
      <w:pPr>
        <w:pStyle w:val="ListParagraph"/>
        <w:numPr>
          <w:ilvl w:val="0"/>
          <w:numId w:val="34"/>
        </w:numPr>
        <w:spacing w:after="0" w:line="276" w:lineRule="auto"/>
        <w:rPr>
          <w:rFonts w:ascii="Calibri" w:hAnsi="Calibri" w:cs="Arial"/>
          <w:color w:val="0D0D0D"/>
          <w:sz w:val="22"/>
          <w:szCs w:val="22"/>
        </w:rPr>
      </w:pPr>
      <w:r w:rsidRPr="001C1D29">
        <w:rPr>
          <w:rFonts w:ascii="Calibri" w:hAnsi="Calibri" w:cs="Arial"/>
          <w:color w:val="0D0D0D"/>
          <w:sz w:val="22"/>
          <w:szCs w:val="22"/>
        </w:rPr>
        <w:t xml:space="preserve">This invitation does not constitute any agreement to contract the participants and in agreeing to participate you are accepting the conditions set out within this document. </w:t>
      </w:r>
    </w:p>
    <w:p w14:paraId="687BC0CC" w14:textId="2D5DE6C9" w:rsidR="00F52EC8" w:rsidRPr="001C1D29" w:rsidRDefault="00F52EC8" w:rsidP="00F52EC8">
      <w:pPr>
        <w:pStyle w:val="ListParagraph"/>
        <w:numPr>
          <w:ilvl w:val="0"/>
          <w:numId w:val="34"/>
        </w:numPr>
        <w:spacing w:after="0" w:line="276" w:lineRule="auto"/>
        <w:rPr>
          <w:rFonts w:ascii="Calibri" w:hAnsi="Calibri" w:cs="Arial"/>
          <w:color w:val="0D0D0D"/>
          <w:sz w:val="22"/>
          <w:szCs w:val="22"/>
        </w:rPr>
      </w:pPr>
      <w:r w:rsidRPr="001C1D29">
        <w:rPr>
          <w:rFonts w:ascii="Calibri" w:hAnsi="Calibri" w:cs="Georgia"/>
          <w:sz w:val="22"/>
          <w:szCs w:val="22"/>
        </w:rPr>
        <w:t>SCI shall not be liable for any fees that arise as a result of the bidder involvem</w:t>
      </w:r>
      <w:r w:rsidR="00870751">
        <w:rPr>
          <w:rFonts w:ascii="Calibri" w:hAnsi="Calibri" w:cs="Georgia"/>
          <w:sz w:val="22"/>
          <w:szCs w:val="22"/>
        </w:rPr>
        <w:t>ent in this Request for Proposal</w:t>
      </w:r>
      <w:r w:rsidRPr="001C1D29">
        <w:rPr>
          <w:rFonts w:ascii="Calibri" w:hAnsi="Calibri" w:cs="Georgia"/>
          <w:sz w:val="22"/>
          <w:szCs w:val="22"/>
        </w:rPr>
        <w:t xml:space="preserve"> and implementation processes.</w:t>
      </w:r>
    </w:p>
    <w:p w14:paraId="79CAD8DA" w14:textId="62799A9C" w:rsidR="001C1D29" w:rsidRPr="001C1D29" w:rsidRDefault="001C1D29" w:rsidP="00F52EC8">
      <w:pPr>
        <w:pStyle w:val="ListParagraph"/>
        <w:numPr>
          <w:ilvl w:val="0"/>
          <w:numId w:val="34"/>
        </w:numPr>
        <w:spacing w:after="0" w:line="276" w:lineRule="auto"/>
        <w:rPr>
          <w:rFonts w:ascii="Calibri" w:hAnsi="Calibri" w:cs="Arial"/>
          <w:color w:val="0D0D0D"/>
          <w:sz w:val="22"/>
          <w:szCs w:val="22"/>
        </w:rPr>
      </w:pPr>
      <w:r w:rsidRPr="001C1D29">
        <w:rPr>
          <w:rFonts w:ascii="Calibri" w:hAnsi="Calibri" w:cs="Arial"/>
          <w:sz w:val="22"/>
          <w:szCs w:val="22"/>
        </w:rPr>
        <w:t xml:space="preserve">Expenses incurred in the preparation and dispatch of the </w:t>
      </w:r>
      <w:r w:rsidR="00870751">
        <w:rPr>
          <w:rFonts w:ascii="Calibri" w:hAnsi="Calibri" w:cs="Arial"/>
          <w:sz w:val="22"/>
          <w:szCs w:val="22"/>
        </w:rPr>
        <w:t>Request for Proposal</w:t>
      </w:r>
      <w:r w:rsidRPr="001C1D29">
        <w:rPr>
          <w:rFonts w:ascii="Calibri" w:hAnsi="Calibri" w:cs="Arial"/>
          <w:sz w:val="22"/>
          <w:szCs w:val="22"/>
        </w:rPr>
        <w:t xml:space="preserve"> will not be reimbursed</w:t>
      </w:r>
    </w:p>
    <w:p w14:paraId="2DBDF47C" w14:textId="28FAE6C4" w:rsidR="001C1D29" w:rsidRPr="001C1D29" w:rsidRDefault="001C1D29" w:rsidP="001C1D29">
      <w:pPr>
        <w:pStyle w:val="ListBullet"/>
        <w:numPr>
          <w:ilvl w:val="0"/>
          <w:numId w:val="34"/>
        </w:numPr>
        <w:tabs>
          <w:tab w:val="clear" w:pos="227"/>
          <w:tab w:val="left" w:pos="426"/>
        </w:tabs>
        <w:spacing w:after="0" w:line="276" w:lineRule="auto"/>
        <w:rPr>
          <w:rFonts w:ascii="Calibri" w:hAnsi="Calibri" w:cs="Arial"/>
          <w:b/>
          <w:color w:val="0D0D0D"/>
        </w:rPr>
      </w:pPr>
      <w:r w:rsidRPr="001C1D29">
        <w:rPr>
          <w:rStyle w:val="Level1asHeadingtext"/>
          <w:rFonts w:ascii="Calibri" w:hAnsi="Calibri" w:cs="Georgia"/>
          <w:b w:val="0"/>
          <w:color w:val="0D0D0D"/>
        </w:rPr>
        <w:t>SCI will not be liable for any inaccuracies contained in this Request for Proposal.</w:t>
      </w:r>
    </w:p>
    <w:p w14:paraId="33ECAE36" w14:textId="38A3A895" w:rsidR="00070E4B" w:rsidRPr="001C1D29" w:rsidRDefault="00070E4B" w:rsidP="00070E4B">
      <w:pPr>
        <w:pStyle w:val="ListParagraph"/>
        <w:numPr>
          <w:ilvl w:val="0"/>
          <w:numId w:val="34"/>
        </w:numPr>
        <w:tabs>
          <w:tab w:val="clear" w:pos="709"/>
          <w:tab w:val="left" w:pos="720"/>
        </w:tabs>
        <w:spacing w:after="0" w:line="240" w:lineRule="auto"/>
        <w:rPr>
          <w:rFonts w:ascii="Calibri" w:hAnsi="Calibri" w:cs="Arial"/>
          <w:sz w:val="22"/>
          <w:szCs w:val="22"/>
        </w:rPr>
      </w:pPr>
      <w:r w:rsidRPr="001C1D29">
        <w:rPr>
          <w:rFonts w:ascii="Calibri" w:hAnsi="Calibri" w:cs="Arial"/>
          <w:sz w:val="22"/>
          <w:szCs w:val="22"/>
        </w:rPr>
        <w:lastRenderedPageBreak/>
        <w:t xml:space="preserve">SCI may, unless the Bidder expressly stipulates to the contrary in the </w:t>
      </w:r>
      <w:r w:rsidR="003D5120">
        <w:rPr>
          <w:rFonts w:ascii="Calibri" w:hAnsi="Calibri" w:cs="Arial"/>
          <w:sz w:val="22"/>
          <w:szCs w:val="22"/>
        </w:rPr>
        <w:t>request for Proposal</w:t>
      </w:r>
      <w:r w:rsidRPr="001C1D29">
        <w:rPr>
          <w:rFonts w:ascii="Calibri" w:hAnsi="Calibri" w:cs="Arial"/>
          <w:sz w:val="22"/>
          <w:szCs w:val="22"/>
        </w:rPr>
        <w:t xml:space="preserve">, </w:t>
      </w:r>
      <w:r w:rsidR="003F4454">
        <w:rPr>
          <w:rFonts w:ascii="Calibri" w:hAnsi="Calibri" w:cs="Arial"/>
          <w:sz w:val="22"/>
          <w:szCs w:val="22"/>
        </w:rPr>
        <w:t>accept whatever part of a response</w:t>
      </w:r>
      <w:r w:rsidRPr="001C1D29">
        <w:rPr>
          <w:rFonts w:ascii="Calibri" w:hAnsi="Calibri" w:cs="Arial"/>
          <w:sz w:val="22"/>
          <w:szCs w:val="22"/>
        </w:rPr>
        <w:t xml:space="preserve"> that SCI so wishes. SCI is under no obligation to accept the</w:t>
      </w:r>
      <w:r w:rsidR="003D5120">
        <w:rPr>
          <w:rFonts w:ascii="Calibri" w:hAnsi="Calibri" w:cs="Arial"/>
          <w:sz w:val="22"/>
          <w:szCs w:val="22"/>
        </w:rPr>
        <w:t xml:space="preserve"> lowest or any</w:t>
      </w:r>
      <w:r w:rsidR="003F4454">
        <w:rPr>
          <w:rFonts w:ascii="Calibri" w:hAnsi="Calibri" w:cs="Arial"/>
          <w:sz w:val="22"/>
          <w:szCs w:val="22"/>
        </w:rPr>
        <w:t xml:space="preserve"> response</w:t>
      </w:r>
      <w:r w:rsidRPr="001C1D29">
        <w:rPr>
          <w:rFonts w:ascii="Calibri" w:hAnsi="Calibri" w:cs="Arial"/>
          <w:sz w:val="22"/>
          <w:szCs w:val="22"/>
        </w:rPr>
        <w:t>.</w:t>
      </w:r>
    </w:p>
    <w:p w14:paraId="63C0CE4E" w14:textId="005A2007" w:rsidR="00070E4B" w:rsidRPr="001C1D29" w:rsidRDefault="00070E4B" w:rsidP="00070E4B">
      <w:pPr>
        <w:pStyle w:val="ListParagraph"/>
        <w:numPr>
          <w:ilvl w:val="0"/>
          <w:numId w:val="34"/>
        </w:numPr>
        <w:tabs>
          <w:tab w:val="clear" w:pos="709"/>
          <w:tab w:val="left" w:pos="720"/>
        </w:tabs>
        <w:spacing w:after="0" w:line="240" w:lineRule="auto"/>
        <w:rPr>
          <w:rFonts w:ascii="Calibri" w:hAnsi="Calibri" w:cs="Arial"/>
          <w:sz w:val="22"/>
          <w:szCs w:val="22"/>
        </w:rPr>
      </w:pPr>
      <w:r w:rsidRPr="001C1D29">
        <w:rPr>
          <w:rFonts w:ascii="Calibri" w:hAnsi="Calibri" w:cs="Arial"/>
          <w:sz w:val="22"/>
          <w:szCs w:val="22"/>
        </w:rPr>
        <w:t>Bidders must treat the Request for Proposal, Contract and all associ</w:t>
      </w:r>
      <w:r w:rsidR="003F4454">
        <w:rPr>
          <w:rFonts w:ascii="Calibri" w:hAnsi="Calibri" w:cs="Arial"/>
          <w:sz w:val="22"/>
          <w:szCs w:val="22"/>
        </w:rPr>
        <w:t xml:space="preserve">ated documentation </w:t>
      </w:r>
      <w:r w:rsidRPr="001C1D29">
        <w:rPr>
          <w:rFonts w:ascii="Calibri" w:hAnsi="Calibri" w:cs="Arial"/>
          <w:sz w:val="22"/>
          <w:szCs w:val="22"/>
        </w:rPr>
        <w:t>and any other information relating to SCI’s employees, servants, officers, partners or its business or affairs (the "</w:t>
      </w:r>
      <w:smartTag w:uri="schemas-workshare-com/workshare" w:element="confidentialinformationexposure">
        <w:smartTagPr>
          <w:attr w:name="TagType" w:val="5"/>
        </w:smartTagPr>
        <w:r w:rsidRPr="001C1D29">
          <w:rPr>
            <w:rFonts w:ascii="Calibri" w:hAnsi="Calibri" w:cs="Arial"/>
            <w:b/>
            <w:sz w:val="22"/>
            <w:szCs w:val="22"/>
          </w:rPr>
          <w:t>Confidential</w:t>
        </w:r>
      </w:smartTag>
      <w:r w:rsidRPr="001C1D29">
        <w:rPr>
          <w:rFonts w:ascii="Calibri" w:hAnsi="Calibri" w:cs="Arial"/>
          <w:b/>
          <w:sz w:val="22"/>
          <w:szCs w:val="22"/>
        </w:rPr>
        <w:t xml:space="preserve"> Information</w:t>
      </w:r>
      <w:r w:rsidRPr="001C1D29">
        <w:rPr>
          <w:rFonts w:ascii="Calibri" w:hAnsi="Calibri" w:cs="Arial"/>
          <w:sz w:val="22"/>
          <w:szCs w:val="22"/>
        </w:rPr>
        <w:t xml:space="preserve">”) as </w:t>
      </w:r>
      <w:smartTag w:uri="schemas-workshare-com/workshare" w:element="confidentialinformationexposure">
        <w:smartTagPr>
          <w:attr w:name="TagType" w:val="5"/>
        </w:smartTagPr>
        <w:r w:rsidRPr="001C1D29">
          <w:rPr>
            <w:rFonts w:ascii="Calibri" w:hAnsi="Calibri" w:cs="Arial"/>
            <w:sz w:val="22"/>
            <w:szCs w:val="22"/>
          </w:rPr>
          <w:t>confidential</w:t>
        </w:r>
      </w:smartTag>
      <w:r w:rsidR="003F4454">
        <w:rPr>
          <w:rFonts w:ascii="Calibri" w:hAnsi="Calibri" w:cs="Arial"/>
          <w:sz w:val="22"/>
          <w:szCs w:val="22"/>
        </w:rPr>
        <w:t>. All bi</w:t>
      </w:r>
      <w:r w:rsidRPr="001C1D29">
        <w:rPr>
          <w:rFonts w:ascii="Calibri" w:hAnsi="Calibri" w:cs="Arial"/>
          <w:sz w:val="22"/>
          <w:szCs w:val="22"/>
        </w:rPr>
        <w:t>dders shall:</w:t>
      </w:r>
    </w:p>
    <w:p w14:paraId="76B76B09" w14:textId="77777777" w:rsidR="00070E4B" w:rsidRPr="001C1D29" w:rsidRDefault="00070E4B" w:rsidP="00070E4B">
      <w:pPr>
        <w:numPr>
          <w:ilvl w:val="0"/>
          <w:numId w:val="34"/>
        </w:numPr>
        <w:tabs>
          <w:tab w:val="left" w:pos="2835"/>
          <w:tab w:val="left" w:pos="3544"/>
          <w:tab w:val="left" w:pos="4253"/>
          <w:tab w:val="left" w:pos="4961"/>
          <w:tab w:val="left" w:pos="5670"/>
          <w:tab w:val="right" w:pos="8363"/>
        </w:tabs>
        <w:spacing w:after="0" w:line="240" w:lineRule="auto"/>
        <w:ind w:left="993" w:hanging="426"/>
        <w:jc w:val="both"/>
        <w:rPr>
          <w:rFonts w:ascii="Calibri" w:hAnsi="Calibri" w:cs="Arial"/>
        </w:rPr>
      </w:pPr>
      <w:r w:rsidRPr="001C1D29">
        <w:rPr>
          <w:rFonts w:ascii="Calibri" w:hAnsi="Calibri" w:cs="Arial"/>
        </w:rPr>
        <w:t>recognise the confidential nature of the Confidential Information;</w:t>
      </w:r>
    </w:p>
    <w:p w14:paraId="75923D44" w14:textId="798E2CB3" w:rsidR="00070E4B" w:rsidRPr="001C1D29" w:rsidRDefault="00070E4B" w:rsidP="00070E4B">
      <w:pPr>
        <w:numPr>
          <w:ilvl w:val="0"/>
          <w:numId w:val="34"/>
        </w:numPr>
        <w:tabs>
          <w:tab w:val="left" w:pos="2835"/>
          <w:tab w:val="left" w:pos="3544"/>
          <w:tab w:val="left" w:pos="4253"/>
          <w:tab w:val="left" w:pos="4961"/>
          <w:tab w:val="left" w:pos="5670"/>
          <w:tab w:val="right" w:pos="8363"/>
        </w:tabs>
        <w:spacing w:after="0" w:line="240" w:lineRule="auto"/>
        <w:ind w:left="993" w:hanging="426"/>
        <w:jc w:val="both"/>
        <w:rPr>
          <w:rFonts w:ascii="Calibri" w:hAnsi="Calibri" w:cs="Arial"/>
        </w:rPr>
      </w:pPr>
      <w:r w:rsidRPr="001C1D29">
        <w:rPr>
          <w:rFonts w:ascii="Calibri" w:hAnsi="Calibri" w:cs="Arial"/>
        </w:rPr>
        <w:t>respec</w:t>
      </w:r>
      <w:r w:rsidR="003F4454">
        <w:rPr>
          <w:rFonts w:ascii="Calibri" w:hAnsi="Calibri" w:cs="Arial"/>
        </w:rPr>
        <w:t>t the confidence placed in the b</w:t>
      </w:r>
      <w:r w:rsidRPr="001C1D29">
        <w:rPr>
          <w:rFonts w:ascii="Calibri" w:hAnsi="Calibri" w:cs="Arial"/>
        </w:rPr>
        <w:t xml:space="preserve">idder by SCI by maintaining the secrecy of the Confidential Information; </w:t>
      </w:r>
    </w:p>
    <w:p w14:paraId="0645436E" w14:textId="191A6855" w:rsidR="00070E4B" w:rsidRPr="001C1D29" w:rsidRDefault="00070E4B" w:rsidP="00070E4B">
      <w:pPr>
        <w:numPr>
          <w:ilvl w:val="0"/>
          <w:numId w:val="34"/>
        </w:numPr>
        <w:tabs>
          <w:tab w:val="left" w:pos="2835"/>
          <w:tab w:val="left" w:pos="3544"/>
          <w:tab w:val="left" w:pos="4253"/>
          <w:tab w:val="left" w:pos="4961"/>
          <w:tab w:val="left" w:pos="5670"/>
          <w:tab w:val="right" w:pos="8363"/>
        </w:tabs>
        <w:spacing w:after="0" w:line="240" w:lineRule="auto"/>
        <w:ind w:left="993" w:hanging="426"/>
        <w:jc w:val="both"/>
        <w:rPr>
          <w:rFonts w:ascii="Calibri" w:hAnsi="Calibri" w:cs="Arial"/>
        </w:rPr>
      </w:pPr>
      <w:r w:rsidRPr="001C1D29">
        <w:rPr>
          <w:rFonts w:ascii="Calibri" w:hAnsi="Calibri" w:cs="Arial"/>
        </w:rPr>
        <w:t>not employ any part of the Confidential Information without SCI's prior written consent, for any purpose except</w:t>
      </w:r>
      <w:r w:rsidR="00870751">
        <w:rPr>
          <w:rFonts w:ascii="Calibri" w:hAnsi="Calibri" w:cs="Arial"/>
        </w:rPr>
        <w:t xml:space="preserve"> that of responding to this Request for Proposal</w:t>
      </w:r>
      <w:r w:rsidRPr="001C1D29">
        <w:rPr>
          <w:rFonts w:ascii="Calibri" w:hAnsi="Calibri" w:cs="Arial"/>
        </w:rPr>
        <w:t>;</w:t>
      </w:r>
    </w:p>
    <w:p w14:paraId="2A3891D4" w14:textId="77777777" w:rsidR="00070E4B" w:rsidRPr="001C1D29" w:rsidRDefault="00070E4B" w:rsidP="00070E4B">
      <w:pPr>
        <w:numPr>
          <w:ilvl w:val="0"/>
          <w:numId w:val="34"/>
        </w:numPr>
        <w:tabs>
          <w:tab w:val="left" w:pos="2835"/>
          <w:tab w:val="left" w:pos="3544"/>
          <w:tab w:val="left" w:pos="4253"/>
          <w:tab w:val="left" w:pos="4961"/>
          <w:tab w:val="left" w:pos="5670"/>
          <w:tab w:val="right" w:pos="8363"/>
        </w:tabs>
        <w:spacing w:after="0" w:line="240" w:lineRule="auto"/>
        <w:ind w:left="993" w:hanging="426"/>
        <w:jc w:val="both"/>
        <w:rPr>
          <w:rFonts w:ascii="Calibri" w:hAnsi="Calibri" w:cs="Arial"/>
        </w:rPr>
      </w:pPr>
      <w:r w:rsidRPr="001C1D29">
        <w:rPr>
          <w:rFonts w:ascii="Calibri" w:hAnsi="Calibri" w:cs="Arial"/>
        </w:rPr>
        <w:t>not disclose the Confidential Information to third parties without SCI's prior written consent;</w:t>
      </w:r>
    </w:p>
    <w:p w14:paraId="573F34B3" w14:textId="77777777" w:rsidR="00070E4B" w:rsidRPr="001C1D29" w:rsidRDefault="00070E4B" w:rsidP="00070E4B">
      <w:pPr>
        <w:numPr>
          <w:ilvl w:val="0"/>
          <w:numId w:val="34"/>
        </w:numPr>
        <w:tabs>
          <w:tab w:val="left" w:pos="2835"/>
          <w:tab w:val="left" w:pos="3544"/>
          <w:tab w:val="left" w:pos="4253"/>
          <w:tab w:val="left" w:pos="4961"/>
          <w:tab w:val="left" w:pos="5670"/>
          <w:tab w:val="right" w:pos="8363"/>
        </w:tabs>
        <w:spacing w:after="0" w:line="240" w:lineRule="auto"/>
        <w:ind w:left="993" w:hanging="426"/>
        <w:jc w:val="both"/>
        <w:rPr>
          <w:rFonts w:ascii="Calibri" w:hAnsi="Calibri" w:cs="Arial"/>
        </w:rPr>
      </w:pPr>
      <w:r w:rsidRPr="001C1D29">
        <w:rPr>
          <w:rFonts w:ascii="Calibri" w:hAnsi="Calibri" w:cs="Arial"/>
        </w:rPr>
        <w:t>not employ their knowledge of the Confidential Information in any way that would be detrimental or harmful to SCI;</w:t>
      </w:r>
    </w:p>
    <w:p w14:paraId="2ED5AA32" w14:textId="77777777" w:rsidR="00070E4B" w:rsidRPr="001C1D29" w:rsidRDefault="00070E4B" w:rsidP="00070E4B">
      <w:pPr>
        <w:numPr>
          <w:ilvl w:val="0"/>
          <w:numId w:val="34"/>
        </w:numPr>
        <w:tabs>
          <w:tab w:val="left" w:pos="2835"/>
          <w:tab w:val="left" w:pos="3544"/>
          <w:tab w:val="left" w:pos="4253"/>
          <w:tab w:val="left" w:pos="4961"/>
          <w:tab w:val="left" w:pos="5670"/>
          <w:tab w:val="right" w:pos="8363"/>
        </w:tabs>
        <w:spacing w:after="0" w:line="240" w:lineRule="auto"/>
        <w:ind w:left="993" w:hanging="426"/>
        <w:jc w:val="both"/>
        <w:rPr>
          <w:rFonts w:ascii="Calibri" w:hAnsi="Calibri" w:cs="Arial"/>
        </w:rPr>
      </w:pPr>
      <w:r w:rsidRPr="001C1D29">
        <w:rPr>
          <w:rFonts w:ascii="Calibri" w:hAnsi="Calibri" w:cs="Arial"/>
        </w:rPr>
        <w:t>use all reasonable efforts to prevent the disclosure of the Confidential Information to third parties;</w:t>
      </w:r>
    </w:p>
    <w:p w14:paraId="55EEFA9B" w14:textId="334AB1F6" w:rsidR="00070E4B" w:rsidRPr="001C1D29" w:rsidRDefault="00070E4B" w:rsidP="00070E4B">
      <w:pPr>
        <w:numPr>
          <w:ilvl w:val="0"/>
          <w:numId w:val="34"/>
        </w:numPr>
        <w:tabs>
          <w:tab w:val="left" w:pos="2835"/>
          <w:tab w:val="left" w:pos="3544"/>
          <w:tab w:val="left" w:pos="4253"/>
          <w:tab w:val="left" w:pos="4961"/>
          <w:tab w:val="left" w:pos="5670"/>
          <w:tab w:val="right" w:pos="8363"/>
        </w:tabs>
        <w:spacing w:after="0" w:line="240" w:lineRule="auto"/>
        <w:ind w:left="993" w:hanging="426"/>
        <w:jc w:val="both"/>
        <w:rPr>
          <w:rFonts w:ascii="Calibri" w:hAnsi="Calibri" w:cs="Arial"/>
        </w:rPr>
      </w:pPr>
      <w:r w:rsidRPr="001C1D29">
        <w:rPr>
          <w:rFonts w:ascii="Calibri" w:hAnsi="Calibri" w:cs="Arial"/>
        </w:rPr>
        <w:t>notify SCI immediately of any possible breach of the p</w:t>
      </w:r>
      <w:r w:rsidR="00966664">
        <w:rPr>
          <w:rFonts w:ascii="Calibri" w:hAnsi="Calibri" w:cs="Arial"/>
        </w:rPr>
        <w:t xml:space="preserve">rovisions of this Condition </w:t>
      </w:r>
      <w:r w:rsidRPr="001C1D29">
        <w:rPr>
          <w:rFonts w:ascii="Calibri" w:hAnsi="Calibri" w:cs="Arial"/>
        </w:rPr>
        <w:t xml:space="preserve">and acknowledge that damages may not be an adequate remedy for such a breach. </w:t>
      </w:r>
    </w:p>
    <w:p w14:paraId="70528DB6" w14:textId="77777777" w:rsidR="00886D38" w:rsidRDefault="001C1D29" w:rsidP="001C1D29">
      <w:pPr>
        <w:pStyle w:val="ListParagraph"/>
        <w:numPr>
          <w:ilvl w:val="0"/>
          <w:numId w:val="34"/>
        </w:numPr>
        <w:spacing w:after="0" w:line="240" w:lineRule="auto"/>
        <w:rPr>
          <w:rFonts w:ascii="Calibri" w:hAnsi="Calibri" w:cs="Arial"/>
          <w:sz w:val="22"/>
          <w:szCs w:val="22"/>
        </w:rPr>
      </w:pPr>
      <w:r w:rsidRPr="001C1D29">
        <w:rPr>
          <w:rFonts w:ascii="Calibri" w:hAnsi="Calibri" w:cs="Arial"/>
          <w:sz w:val="22"/>
          <w:szCs w:val="22"/>
        </w:rPr>
        <w:t xml:space="preserve">The contract awarded shall be for the supply of goods and/or services, </w:t>
      </w:r>
      <w:r w:rsidR="00966664">
        <w:rPr>
          <w:rFonts w:ascii="Calibri" w:hAnsi="Calibri" w:cs="Arial"/>
          <w:sz w:val="22"/>
          <w:szCs w:val="22"/>
        </w:rPr>
        <w:t xml:space="preserve">subject to SCI’s Draft Contract </w:t>
      </w:r>
      <w:r w:rsidRPr="001C1D29">
        <w:rPr>
          <w:rFonts w:ascii="Calibri" w:hAnsi="Calibri" w:cs="Arial"/>
          <w:sz w:val="22"/>
          <w:szCs w:val="22"/>
        </w:rPr>
        <w:t xml:space="preserve">(attached to this Request for Proposal). </w:t>
      </w:r>
    </w:p>
    <w:p w14:paraId="4813E99A" w14:textId="27B6A137" w:rsidR="00886D38" w:rsidRDefault="00886D38" w:rsidP="001C1D29">
      <w:pPr>
        <w:pStyle w:val="ListParagraph"/>
        <w:numPr>
          <w:ilvl w:val="0"/>
          <w:numId w:val="34"/>
        </w:numPr>
        <w:spacing w:after="0" w:line="240" w:lineRule="auto"/>
        <w:rPr>
          <w:rFonts w:ascii="Calibri" w:hAnsi="Calibri" w:cs="Arial"/>
          <w:sz w:val="22"/>
          <w:szCs w:val="22"/>
        </w:rPr>
      </w:pPr>
      <w:r>
        <w:rPr>
          <w:rFonts w:ascii="Calibri" w:hAnsi="Calibri" w:cs="Arial"/>
          <w:sz w:val="22"/>
          <w:szCs w:val="22"/>
        </w:rPr>
        <w:t>In submitting a response, you are confirming that you accept the terms of Part 4:  Draft Contract including the Baseline Scope of Work that describes the Services for which you respond.</w:t>
      </w:r>
    </w:p>
    <w:p w14:paraId="449992C9" w14:textId="2A1378F4" w:rsidR="001C1D29" w:rsidRPr="001C1D29" w:rsidRDefault="001C1D29" w:rsidP="001C1D29">
      <w:pPr>
        <w:pStyle w:val="ListParagraph"/>
        <w:numPr>
          <w:ilvl w:val="0"/>
          <w:numId w:val="34"/>
        </w:numPr>
        <w:spacing w:after="0" w:line="240" w:lineRule="auto"/>
        <w:rPr>
          <w:rFonts w:ascii="Calibri" w:hAnsi="Calibri" w:cs="Arial"/>
          <w:sz w:val="22"/>
          <w:szCs w:val="22"/>
        </w:rPr>
      </w:pPr>
      <w:r w:rsidRPr="001C1D29">
        <w:rPr>
          <w:rFonts w:ascii="Calibri" w:hAnsi="Calibri" w:cs="Arial"/>
          <w:sz w:val="22"/>
          <w:szCs w:val="22"/>
        </w:rPr>
        <w:t xml:space="preserve">SCI reserves the right to undertake a formal review of the Contract after twelve (12) months. </w:t>
      </w:r>
    </w:p>
    <w:p w14:paraId="6954FE6C" w14:textId="192EEE75" w:rsidR="001C1D29" w:rsidRPr="001C1D29" w:rsidRDefault="00966664" w:rsidP="001C1D29">
      <w:pPr>
        <w:pStyle w:val="ListParagraph"/>
        <w:numPr>
          <w:ilvl w:val="0"/>
          <w:numId w:val="34"/>
        </w:numPr>
        <w:spacing w:after="0" w:line="240" w:lineRule="auto"/>
        <w:rPr>
          <w:rFonts w:ascii="Calibri" w:hAnsi="Calibri" w:cs="Arial"/>
          <w:sz w:val="22"/>
          <w:szCs w:val="22"/>
          <w:lang w:eastAsia="en-GB"/>
        </w:rPr>
      </w:pPr>
      <w:r>
        <w:rPr>
          <w:rFonts w:ascii="Calibri" w:hAnsi="Calibri" w:cs="Arial"/>
          <w:sz w:val="22"/>
          <w:szCs w:val="22"/>
          <w:lang w:eastAsia="en-GB"/>
        </w:rPr>
        <w:t>Any b</w:t>
      </w:r>
      <w:r w:rsidR="001C1D29" w:rsidRPr="001C1D29">
        <w:rPr>
          <w:rFonts w:ascii="Calibri" w:hAnsi="Calibri" w:cs="Arial"/>
          <w:sz w:val="22"/>
          <w:szCs w:val="22"/>
          <w:lang w:eastAsia="en-GB"/>
        </w:rPr>
        <w:t>idder will automatic</w:t>
      </w:r>
      <w:r w:rsidR="00870751">
        <w:rPr>
          <w:rFonts w:ascii="Calibri" w:hAnsi="Calibri" w:cs="Arial"/>
          <w:sz w:val="22"/>
          <w:szCs w:val="22"/>
          <w:lang w:eastAsia="en-GB"/>
        </w:rPr>
        <w:t>ally be excluded from the</w:t>
      </w:r>
      <w:r w:rsidR="001C1D29" w:rsidRPr="001C1D29">
        <w:rPr>
          <w:rFonts w:ascii="Calibri" w:hAnsi="Calibri" w:cs="Arial"/>
          <w:sz w:val="22"/>
          <w:szCs w:val="22"/>
          <w:lang w:eastAsia="en-GB"/>
        </w:rPr>
        <w:t xml:space="preserve"> process if it is found that they </w:t>
      </w:r>
      <w:r w:rsidR="001C1D29" w:rsidRPr="001C1D29">
        <w:rPr>
          <w:rFonts w:ascii="Calibri" w:eastAsia="Arial" w:hAnsi="Calibri" w:cs="Arial"/>
          <w:sz w:val="22"/>
          <w:szCs w:val="22"/>
          <w:lang w:eastAsia="en-GB"/>
        </w:rPr>
        <w:t>are</w:t>
      </w:r>
      <w:r w:rsidR="001C1D29" w:rsidRPr="001C1D29">
        <w:rPr>
          <w:rFonts w:ascii="Calibri" w:hAnsi="Calibri" w:cs="Arial"/>
          <w:sz w:val="22"/>
          <w:szCs w:val="22"/>
          <w:lang w:eastAsia="en-GB"/>
        </w:rPr>
        <w:t xml:space="preserve"> guilty of misrepresentation in supplying the required </w:t>
      </w:r>
      <w:r w:rsidR="00870751">
        <w:rPr>
          <w:rFonts w:ascii="Calibri" w:hAnsi="Calibri" w:cs="Arial"/>
          <w:sz w:val="22"/>
          <w:szCs w:val="22"/>
          <w:lang w:eastAsia="en-GB"/>
        </w:rPr>
        <w:t>information within their response</w:t>
      </w:r>
      <w:r w:rsidR="001C1D29" w:rsidRPr="001C1D29">
        <w:rPr>
          <w:rFonts w:ascii="Calibri" w:hAnsi="Calibri" w:cs="Arial"/>
          <w:sz w:val="22"/>
          <w:szCs w:val="22"/>
          <w:lang w:eastAsia="en-GB"/>
        </w:rPr>
        <w:t xml:space="preserve"> or fail to supply the required information.</w:t>
      </w:r>
    </w:p>
    <w:p w14:paraId="304598E2" w14:textId="09816704" w:rsidR="00CD2F29" w:rsidRDefault="00966664" w:rsidP="00CD2F29">
      <w:pPr>
        <w:pStyle w:val="ListParagraph"/>
        <w:numPr>
          <w:ilvl w:val="0"/>
          <w:numId w:val="34"/>
        </w:numPr>
        <w:spacing w:after="0" w:line="240" w:lineRule="auto"/>
        <w:rPr>
          <w:rFonts w:ascii="Calibri" w:hAnsi="Calibri" w:cs="Arial"/>
          <w:sz w:val="22"/>
          <w:szCs w:val="22"/>
        </w:rPr>
      </w:pPr>
      <w:r>
        <w:rPr>
          <w:rFonts w:ascii="Calibri" w:hAnsi="Calibri" w:cs="Arial"/>
          <w:sz w:val="22"/>
          <w:szCs w:val="22"/>
        </w:rPr>
        <w:t>All b</w:t>
      </w:r>
      <w:r w:rsidR="001C1D29" w:rsidRPr="00CD2F29">
        <w:rPr>
          <w:rFonts w:ascii="Calibri" w:hAnsi="Calibri" w:cs="Arial"/>
          <w:sz w:val="22"/>
          <w:szCs w:val="22"/>
        </w:rPr>
        <w:t>idders are required to comply fully with SCI’s Anti-Bribery and Corruption Policy .</w:t>
      </w:r>
    </w:p>
    <w:p w14:paraId="70267D34" w14:textId="08699365" w:rsidR="00F52EC8" w:rsidRDefault="00966664" w:rsidP="00CD2F29">
      <w:pPr>
        <w:pStyle w:val="ListParagraph"/>
        <w:numPr>
          <w:ilvl w:val="0"/>
          <w:numId w:val="34"/>
        </w:numPr>
        <w:spacing w:after="0" w:line="240" w:lineRule="auto"/>
        <w:rPr>
          <w:rFonts w:ascii="Calibri" w:hAnsi="Calibri" w:cs="Arial"/>
          <w:sz w:val="22"/>
          <w:szCs w:val="22"/>
        </w:rPr>
      </w:pPr>
      <w:r>
        <w:rPr>
          <w:rFonts w:ascii="Calibri" w:hAnsi="Calibri" w:cs="Arial"/>
          <w:sz w:val="22"/>
          <w:szCs w:val="22"/>
        </w:rPr>
        <w:t>All b</w:t>
      </w:r>
      <w:r w:rsidR="001C1D29" w:rsidRPr="00CD2F29">
        <w:rPr>
          <w:rFonts w:ascii="Calibri" w:hAnsi="Calibri" w:cs="Arial"/>
          <w:sz w:val="22"/>
          <w:szCs w:val="22"/>
        </w:rPr>
        <w:t>idders are required to comply fully with SCI’s Child Safeguarding Policy.</w:t>
      </w:r>
    </w:p>
    <w:p w14:paraId="5548427C" w14:textId="1E21C42D" w:rsidR="006237BD" w:rsidRPr="00CD2F29" w:rsidRDefault="006237BD" w:rsidP="00CD2F29">
      <w:pPr>
        <w:pStyle w:val="ListParagraph"/>
        <w:numPr>
          <w:ilvl w:val="0"/>
          <w:numId w:val="34"/>
        </w:numPr>
        <w:spacing w:after="0" w:line="240" w:lineRule="auto"/>
        <w:rPr>
          <w:rFonts w:ascii="Calibri" w:hAnsi="Calibri" w:cs="Arial"/>
          <w:sz w:val="22"/>
          <w:szCs w:val="22"/>
        </w:rPr>
      </w:pPr>
      <w:r>
        <w:rPr>
          <w:rFonts w:ascii="Calibri" w:hAnsi="Calibri" w:cs="Arial"/>
          <w:sz w:val="22"/>
          <w:szCs w:val="22"/>
        </w:rPr>
        <w:t>Where bidders indicate in Part 3: Geographic coverage template that they are licenced to provide the service in a country, SCI may require the bidder to provide proof of such lice</w:t>
      </w:r>
      <w:bookmarkStart w:id="3" w:name="_GoBack"/>
      <w:bookmarkEnd w:id="3"/>
      <w:r>
        <w:rPr>
          <w:rFonts w:ascii="Calibri" w:hAnsi="Calibri" w:cs="Arial"/>
          <w:sz w:val="22"/>
          <w:szCs w:val="22"/>
        </w:rPr>
        <w:t>nce/registration.</w:t>
      </w:r>
    </w:p>
    <w:p w14:paraId="4C7A5E60" w14:textId="48281216" w:rsidR="004273C7" w:rsidRPr="001C1D29" w:rsidRDefault="001C1D29" w:rsidP="004273C7">
      <w:pPr>
        <w:pStyle w:val="Heading2"/>
        <w:numPr>
          <w:ilvl w:val="0"/>
          <w:numId w:val="25"/>
        </w:numPr>
        <w:spacing w:before="240" w:after="120"/>
        <w:jc w:val="both"/>
        <w:rPr>
          <w:rFonts w:ascii="Calibri" w:hAnsi="Calibri"/>
          <w:color w:val="6D140E" w:themeColor="accent1" w:themeShade="80"/>
          <w:sz w:val="52"/>
          <w:szCs w:val="52"/>
        </w:rPr>
      </w:pPr>
      <w:r>
        <w:rPr>
          <w:rFonts w:ascii="Calibri" w:hAnsi="Calibri"/>
          <w:color w:val="6D140E" w:themeColor="accent1" w:themeShade="80"/>
          <w:sz w:val="52"/>
          <w:szCs w:val="52"/>
        </w:rPr>
        <w:t>In A</w:t>
      </w:r>
      <w:r w:rsidR="00070E4B">
        <w:rPr>
          <w:rFonts w:ascii="Calibri" w:hAnsi="Calibri"/>
          <w:color w:val="6D140E" w:themeColor="accent1" w:themeShade="80"/>
          <w:sz w:val="52"/>
          <w:szCs w:val="52"/>
        </w:rPr>
        <w:t>ddition</w:t>
      </w:r>
    </w:p>
    <w:p w14:paraId="53EA787E" w14:textId="77777777" w:rsidR="00070E4B" w:rsidRPr="00070E4B" w:rsidRDefault="00070E4B" w:rsidP="00070E4B">
      <w:pPr>
        <w:numPr>
          <w:ilvl w:val="0"/>
          <w:numId w:val="34"/>
        </w:numPr>
        <w:tabs>
          <w:tab w:val="left" w:pos="709"/>
          <w:tab w:val="left" w:pos="1418"/>
          <w:tab w:val="left" w:pos="2126"/>
          <w:tab w:val="left" w:pos="2835"/>
          <w:tab w:val="left" w:pos="3544"/>
          <w:tab w:val="left" w:pos="4253"/>
          <w:tab w:val="left" w:pos="4961"/>
          <w:tab w:val="left" w:pos="5670"/>
          <w:tab w:val="right" w:pos="8363"/>
        </w:tabs>
        <w:spacing w:after="0" w:line="240" w:lineRule="auto"/>
        <w:jc w:val="both"/>
        <w:rPr>
          <w:rFonts w:ascii="Calibri" w:hAnsi="Calibri" w:cs="Arial"/>
        </w:rPr>
      </w:pPr>
      <w:r w:rsidRPr="001E26CC">
        <w:rPr>
          <w:rFonts w:ascii="Calibri" w:hAnsi="Calibri" w:cs="Arial"/>
        </w:rPr>
        <w:t xml:space="preserve">We would </w:t>
      </w:r>
      <w:r w:rsidRPr="00070E4B">
        <w:rPr>
          <w:rFonts w:ascii="Calibri" w:hAnsi="Calibri" w:cs="Arial"/>
        </w:rPr>
        <w:t>like to be able to share your response to</w:t>
      </w:r>
      <w:r w:rsidRPr="00070E4B">
        <w:rPr>
          <w:rFonts w:ascii="Calibri" w:hAnsi="Calibri" w:cs="Arial"/>
          <w:b/>
        </w:rPr>
        <w:t xml:space="preserve"> </w:t>
      </w:r>
      <w:r w:rsidRPr="00070E4B">
        <w:rPr>
          <w:rFonts w:ascii="Calibri" w:hAnsi="Calibri" w:cs="Arial"/>
        </w:rPr>
        <w:t xml:space="preserve">Part 3: Geographic Coverage with other NGO’s.  We will always contact you in advance, but please indicate if you are not willing for us to do so.  </w:t>
      </w:r>
    </w:p>
    <w:p w14:paraId="2FE8F893" w14:textId="2A350C11" w:rsidR="007B23EA" w:rsidRDefault="007B23EA" w:rsidP="004273C7">
      <w:pPr>
        <w:rPr>
          <w:rFonts w:ascii="Calibri" w:hAnsi="Calibri"/>
        </w:rPr>
      </w:pPr>
    </w:p>
    <w:p w14:paraId="03E436C0" w14:textId="77777777" w:rsidR="007B23EA" w:rsidRPr="008E5516" w:rsidRDefault="007B23EA" w:rsidP="007B23EA">
      <w:pPr>
        <w:spacing w:after="0" w:line="240" w:lineRule="auto"/>
        <w:rPr>
          <w:rFonts w:cs="Arial"/>
          <w:lang w:eastAsia="en-GB"/>
        </w:rPr>
      </w:pPr>
    </w:p>
    <w:p w14:paraId="65151547" w14:textId="77777777" w:rsidR="007B23EA" w:rsidRPr="008E5516" w:rsidRDefault="007B23EA" w:rsidP="007B23EA">
      <w:pPr>
        <w:spacing w:after="0" w:line="240" w:lineRule="auto"/>
      </w:pPr>
      <w:r w:rsidRPr="008E5516">
        <w:t xml:space="preserve"> </w:t>
      </w:r>
    </w:p>
    <w:p w14:paraId="74DE211A" w14:textId="7991A5B0" w:rsidR="007B23EA" w:rsidRPr="008E5516" w:rsidRDefault="00AC1C27" w:rsidP="007B23EA">
      <w:pPr>
        <w:spacing w:after="0" w:line="240" w:lineRule="auto"/>
      </w:pPr>
      <w:r>
        <w:t>--------- END ---------</w:t>
      </w:r>
    </w:p>
    <w:p w14:paraId="08A8DA42" w14:textId="77777777" w:rsidR="007B23EA" w:rsidRPr="008E5516" w:rsidRDefault="007B23EA" w:rsidP="007B23EA">
      <w:pPr>
        <w:spacing w:after="0" w:line="240" w:lineRule="auto"/>
      </w:pPr>
    </w:p>
    <w:p w14:paraId="50C9DA89" w14:textId="77777777" w:rsidR="007B23EA" w:rsidRPr="008E5516" w:rsidRDefault="007B23EA" w:rsidP="007B23EA">
      <w:pPr>
        <w:spacing w:after="0" w:line="240" w:lineRule="auto"/>
      </w:pPr>
    </w:p>
    <w:p w14:paraId="6AD19B53" w14:textId="77777777" w:rsidR="007B23EA" w:rsidRPr="008E5516" w:rsidRDefault="007B23EA" w:rsidP="007B23EA">
      <w:pPr>
        <w:spacing w:after="0" w:line="240" w:lineRule="auto"/>
      </w:pPr>
    </w:p>
    <w:p w14:paraId="48363C30" w14:textId="28573B66" w:rsidR="007B23EA" w:rsidRPr="001E26CC" w:rsidRDefault="007B23EA" w:rsidP="00D877E0">
      <w:pPr>
        <w:spacing w:after="0" w:line="240" w:lineRule="auto"/>
        <w:rPr>
          <w:rFonts w:ascii="Calibri" w:hAnsi="Calibri"/>
        </w:rPr>
      </w:pPr>
    </w:p>
    <w:sectPr w:rsidR="007B23EA" w:rsidRPr="001E26CC" w:rsidSect="0040522F">
      <w:headerReference w:type="default" r:id="rId18"/>
      <w:pgSz w:w="11906" w:h="16838" w:code="9"/>
      <w:pgMar w:top="1440" w:right="1440" w:bottom="1440" w:left="1440" w:header="0" w:footer="170" w:gutter="0"/>
      <w:pgBorders w:offsetFrom="page">
        <w:top w:val="none" w:sz="151" w:space="13" w:color="FFFFFF" w:shadow="1" w:frame="1"/>
        <w:left w:val="none" w:sz="0" w:space="1" w:color="7C0000" w:shadow="1"/>
        <w:bottom w:val="none" w:sz="0" w:space="19" w:color="E86200" w:shadow="1"/>
        <w:right w:val="none" w:sz="53" w:space="20" w:color="000008" w:shadow="1" w:frame="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B3C79" w14:textId="77777777" w:rsidR="003D24A0" w:rsidRDefault="003D24A0" w:rsidP="00C702C7">
      <w:pPr>
        <w:spacing w:after="0" w:line="240" w:lineRule="auto"/>
      </w:pPr>
      <w:r>
        <w:separator/>
      </w:r>
    </w:p>
    <w:p w14:paraId="50CBCEC4" w14:textId="77777777" w:rsidR="003D24A0" w:rsidRDefault="003D24A0"/>
  </w:endnote>
  <w:endnote w:type="continuationSeparator" w:id="0">
    <w:p w14:paraId="551E7FE0" w14:textId="77777777" w:rsidR="003D24A0" w:rsidRDefault="003D24A0" w:rsidP="00C702C7">
      <w:pPr>
        <w:spacing w:after="0" w:line="240" w:lineRule="auto"/>
      </w:pPr>
      <w:r>
        <w:continuationSeparator/>
      </w:r>
    </w:p>
    <w:p w14:paraId="0E1CA572" w14:textId="77777777" w:rsidR="003D24A0" w:rsidRDefault="003D2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Infant Std">
    <w:altName w:val="Gill Sans MT"/>
    <w:panose1 w:val="00000000000000000000"/>
    <w:charset w:val="00"/>
    <w:family w:val="swiss"/>
    <w:notTrueType/>
    <w:pitch w:val="variable"/>
    <w:sig w:usb0="00000003" w:usb1="4000204A" w:usb2="00000000" w:usb3="00000000" w:csb0="00000001" w:csb1="00000000"/>
  </w:font>
  <w:font w:name="PMingLiU">
    <w:altName w:val="新細明體"/>
    <w:panose1 w:val="02010601000101010101"/>
    <w:charset w:val="88"/>
    <w:family w:val="roman"/>
    <w:pitch w:val="variable"/>
    <w:sig w:usb0="00000000"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TradeGothic 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Com Cn">
    <w:altName w:val="Franklin Gothic Demi Cond"/>
    <w:charset w:val="00"/>
    <w:family w:val="swiss"/>
    <w:pitch w:val="variable"/>
    <w:sig w:usb0="00000001"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64A2F" w14:textId="77777777" w:rsidR="003D24A0" w:rsidRDefault="003D24A0" w:rsidP="00C702C7">
      <w:pPr>
        <w:spacing w:after="0" w:line="240" w:lineRule="auto"/>
      </w:pPr>
      <w:r>
        <w:separator/>
      </w:r>
    </w:p>
    <w:p w14:paraId="5B48C3D7" w14:textId="77777777" w:rsidR="003D24A0" w:rsidRDefault="003D24A0"/>
  </w:footnote>
  <w:footnote w:type="continuationSeparator" w:id="0">
    <w:p w14:paraId="0E228716" w14:textId="77777777" w:rsidR="003D24A0" w:rsidRDefault="003D24A0" w:rsidP="00C702C7">
      <w:pPr>
        <w:spacing w:after="0" w:line="240" w:lineRule="auto"/>
      </w:pPr>
      <w:r>
        <w:continuationSeparator/>
      </w:r>
    </w:p>
    <w:p w14:paraId="5DA515DB" w14:textId="77777777" w:rsidR="003D24A0" w:rsidRDefault="003D24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3AD5A" w14:textId="77777777" w:rsidR="008E0FB8" w:rsidRDefault="008E0FB8" w:rsidP="001F7DED">
    <w:pPr>
      <w:spacing w:after="0" w:line="240" w:lineRule="auto"/>
      <w:jc w:val="right"/>
      <w:rPr>
        <w:rFonts w:asciiTheme="majorHAnsi" w:hAnsiTheme="majorHAnsi" w:cs="Arial"/>
      </w:rPr>
    </w:pPr>
  </w:p>
  <w:p w14:paraId="2F012810" w14:textId="5A6ABCA3" w:rsidR="008E0FB8" w:rsidRPr="001F7DED" w:rsidRDefault="008E0FB8" w:rsidP="001F7DED">
    <w:pPr>
      <w:spacing w:after="0" w:line="240" w:lineRule="auto"/>
      <w:jc w:val="right"/>
      <w:rPr>
        <w:rFonts w:asciiTheme="majorHAnsi" w:hAnsiTheme="majorHAnsi" w:cs="Arial"/>
      </w:rPr>
    </w:pPr>
    <w:r w:rsidRPr="004273C7">
      <w:rPr>
        <w:rFonts w:asciiTheme="majorHAnsi" w:hAnsiTheme="majorHAnsi" w:cs="Arial"/>
      </w:rPr>
      <w:t>Reference: SCI/2017</w:t>
    </w:r>
    <w:r w:rsidRPr="004273C7">
      <w:rPr>
        <w:rFonts w:asciiTheme="majorHAnsi" w:hAnsiTheme="majorHAnsi" w:cs="Georgia"/>
        <w:color w:val="0D0D0D"/>
      </w:rPr>
      <w:t>/003</w:t>
    </w:r>
  </w:p>
  <w:p w14:paraId="709C389B" w14:textId="77777777" w:rsidR="008E0FB8" w:rsidRDefault="008E0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FFACE26"/>
    <w:lvl w:ilvl="0">
      <w:start w:val="1"/>
      <w:numFmt w:val="bullet"/>
      <w:pStyle w:val="ListBullet2"/>
      <w:lvlText w:val=""/>
      <w:lvlJc w:val="left"/>
      <w:pPr>
        <w:ind w:left="644" w:hanging="360"/>
      </w:pPr>
      <w:rPr>
        <w:rFonts w:ascii="Symbol" w:hAnsi="Symbol" w:hint="default"/>
        <w:sz w:val="18"/>
      </w:rPr>
    </w:lvl>
  </w:abstractNum>
  <w:abstractNum w:abstractNumId="1" w15:restartNumberingAfterBreak="0">
    <w:nsid w:val="FFFFFF89"/>
    <w:multiLevelType w:val="singleLevel"/>
    <w:tmpl w:val="B10EEA90"/>
    <w:lvl w:ilvl="0">
      <w:start w:val="1"/>
      <w:numFmt w:val="bullet"/>
      <w:pStyle w:val="ListBullet"/>
      <w:lvlText w:val=""/>
      <w:lvlJc w:val="left"/>
      <w:pPr>
        <w:ind w:left="360" w:hanging="360"/>
      </w:pPr>
      <w:rPr>
        <w:rFonts w:ascii="Symbol" w:hAnsi="Symbol" w:hint="default"/>
        <w:color w:val="DA291C" w:themeColor="accent1"/>
      </w:rPr>
    </w:lvl>
  </w:abstractNum>
  <w:abstractNum w:abstractNumId="2" w15:restartNumberingAfterBreak="0">
    <w:nsid w:val="011E0918"/>
    <w:multiLevelType w:val="multilevel"/>
    <w:tmpl w:val="4DD6A4D8"/>
    <w:lvl w:ilvl="0">
      <w:start w:val="1"/>
      <w:numFmt w:val="bullet"/>
      <w:lvlText w:val=""/>
      <w:lvlJc w:val="left"/>
      <w:pPr>
        <w:ind w:left="405" w:hanging="405"/>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3" w15:restartNumberingAfterBreak="0">
    <w:nsid w:val="0A45384D"/>
    <w:multiLevelType w:val="hybridMultilevel"/>
    <w:tmpl w:val="6BDA19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470921"/>
    <w:multiLevelType w:val="hybridMultilevel"/>
    <w:tmpl w:val="D4D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D7EEA"/>
    <w:multiLevelType w:val="hybridMultilevel"/>
    <w:tmpl w:val="6016AF26"/>
    <w:lvl w:ilvl="0" w:tplc="04090001">
      <w:start w:val="1"/>
      <w:numFmt w:val="bullet"/>
      <w:lvlText w:val=""/>
      <w:lvlJc w:val="left"/>
      <w:pPr>
        <w:tabs>
          <w:tab w:val="num" w:pos="360"/>
        </w:tabs>
        <w:ind w:left="360" w:hanging="360"/>
      </w:pPr>
      <w:rPr>
        <w:rFonts w:ascii="Symbol" w:hAnsi="Symbol" w:hint="default"/>
      </w:rPr>
    </w:lvl>
    <w:lvl w:ilvl="1" w:tplc="9E081244">
      <w:start w:val="1"/>
      <w:numFmt w:val="decimal"/>
      <w:lvlText w:val="%2)"/>
      <w:lvlJc w:val="left"/>
      <w:pPr>
        <w:tabs>
          <w:tab w:val="num" w:pos="567"/>
        </w:tabs>
        <w:ind w:left="567" w:hanging="567"/>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4E6C25"/>
    <w:multiLevelType w:val="hybridMultilevel"/>
    <w:tmpl w:val="4656D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B86581"/>
    <w:multiLevelType w:val="hybridMultilevel"/>
    <w:tmpl w:val="C1382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404350"/>
    <w:multiLevelType w:val="hybridMultilevel"/>
    <w:tmpl w:val="426C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74C3A"/>
    <w:multiLevelType w:val="hybridMultilevel"/>
    <w:tmpl w:val="1AB04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6138BC"/>
    <w:multiLevelType w:val="multilevel"/>
    <w:tmpl w:val="BF6E8128"/>
    <w:lvl w:ilvl="0">
      <w:start w:val="1"/>
      <w:numFmt w:val="bullet"/>
      <w:lvlText w:val=""/>
      <w:lvlJc w:val="left"/>
      <w:pPr>
        <w:ind w:left="405" w:hanging="405"/>
      </w:pPr>
      <w:rPr>
        <w:rFonts w:ascii="Wingdings" w:hAnsi="Wingding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1" w15:restartNumberingAfterBreak="0">
    <w:nsid w:val="2E22110D"/>
    <w:multiLevelType w:val="multilevel"/>
    <w:tmpl w:val="1430D4CC"/>
    <w:lvl w:ilvl="0">
      <w:start w:val="1"/>
      <w:numFmt w:val="none"/>
      <w:suff w:val="nothing"/>
      <w:lvlText w:val=""/>
      <w:lvlJc w:val="left"/>
      <w:pPr>
        <w:ind w:left="0" w:firstLine="0"/>
      </w:pPr>
      <w:rPr>
        <w:rFonts w:hint="default"/>
        <w:b/>
        <w:i w:val="0"/>
        <w:color w:val="DA291C" w:themeColor="accent1"/>
      </w:rPr>
    </w:lvl>
    <w:lvl w:ilvl="1">
      <w:start w:val="1"/>
      <w:numFmt w:val="decimal"/>
      <w:pStyle w:val="ListNumber"/>
      <w:lvlText w:val="%2."/>
      <w:lvlJc w:val="left"/>
      <w:pPr>
        <w:ind w:left="284" w:hanging="284"/>
      </w:pPr>
      <w:rPr>
        <w:rFonts w:hint="default"/>
        <w:b/>
        <w:i w:val="0"/>
        <w:color w:val="DA291C" w:themeColor="accent1"/>
      </w:rPr>
    </w:lvl>
    <w:lvl w:ilvl="2">
      <w:start w:val="1"/>
      <w:numFmt w:val="decimal"/>
      <w:pStyle w:val="ListNumber2"/>
      <w:lvlText w:val="%3."/>
      <w:lvlJc w:val="left"/>
      <w:pPr>
        <w:ind w:left="567" w:hanging="283"/>
      </w:pPr>
      <w:rPr>
        <w:rFonts w:hint="default"/>
        <w:b/>
        <w:i w:val="0"/>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D442D3"/>
    <w:multiLevelType w:val="hybridMultilevel"/>
    <w:tmpl w:val="D51E60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41F555A"/>
    <w:multiLevelType w:val="hybridMultilevel"/>
    <w:tmpl w:val="373C73D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35C16C2F"/>
    <w:multiLevelType w:val="hybridMultilevel"/>
    <w:tmpl w:val="17EAEB36"/>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3B9D3E0B"/>
    <w:multiLevelType w:val="hybridMultilevel"/>
    <w:tmpl w:val="B030D230"/>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DC1A19"/>
    <w:multiLevelType w:val="multilevel"/>
    <w:tmpl w:val="A9F8367C"/>
    <w:styleLink w:val="AppendixNumbering"/>
    <w:lvl w:ilvl="0">
      <w:start w:val="1"/>
      <w:numFmt w:val="upperLetter"/>
      <w:pStyle w:val="AppendixHeading1"/>
      <w:lvlText w:val="%1."/>
      <w:lvlJc w:val="left"/>
      <w:pPr>
        <w:tabs>
          <w:tab w:val="num" w:pos="1134"/>
        </w:tabs>
        <w:ind w:left="1134" w:hanging="1134"/>
      </w:pPr>
      <w:rPr>
        <w:rFonts w:ascii="Georgia" w:hAnsi="Georgia" w:hint="default"/>
        <w:sz w:val="36"/>
      </w:rPr>
    </w:lvl>
    <w:lvl w:ilvl="1">
      <w:start w:val="1"/>
      <w:numFmt w:val="decimal"/>
      <w:pStyle w:val="AppendixHeading2"/>
      <w:lvlText w:val="%1.%2"/>
      <w:lvlJc w:val="left"/>
      <w:pPr>
        <w:tabs>
          <w:tab w:val="num" w:pos="1134"/>
        </w:tabs>
        <w:ind w:left="1134" w:hanging="1134"/>
      </w:pPr>
      <w:rPr>
        <w:rFonts w:ascii="Georgia" w:hAnsi="Georgia" w:hint="default"/>
        <w:sz w:val="32"/>
      </w:rPr>
    </w:lvl>
    <w:lvl w:ilvl="2">
      <w:start w:val="1"/>
      <w:numFmt w:val="decimal"/>
      <w:pStyle w:val="AppendixHeading3"/>
      <w:lvlText w:val="%1.%2.%3"/>
      <w:lvlJc w:val="left"/>
      <w:pPr>
        <w:tabs>
          <w:tab w:val="num" w:pos="1134"/>
        </w:tabs>
        <w:ind w:left="1134" w:hanging="1134"/>
      </w:pPr>
      <w:rPr>
        <w:rFonts w:ascii="Georgia" w:hAnsi="Georgia" w:hint="default"/>
        <w:sz w:val="24"/>
      </w:rPr>
    </w:lvl>
    <w:lvl w:ilvl="3">
      <w:start w:val="1"/>
      <w:numFmt w:val="decimal"/>
      <w:lvlText w:val="%1.%2.%3.%4"/>
      <w:lvlJc w:val="left"/>
      <w:pPr>
        <w:tabs>
          <w:tab w:val="num" w:pos="1134"/>
        </w:tabs>
        <w:ind w:left="1134" w:hanging="1134"/>
      </w:pPr>
      <w:rPr>
        <w:rFonts w:ascii="Georgia" w:hAnsi="Georgia" w:hint="default"/>
        <w:sz w:val="24"/>
      </w:rPr>
    </w:lvl>
    <w:lvl w:ilvl="4">
      <w:start w:val="1"/>
      <w:numFmt w:val="lowerLetter"/>
      <w:lvlText w:val="%5."/>
      <w:lvlJc w:val="left"/>
      <w:pPr>
        <w:tabs>
          <w:tab w:val="num" w:pos="1134"/>
        </w:tabs>
        <w:ind w:left="1134" w:hanging="1134"/>
      </w:pPr>
      <w:rPr>
        <w:rFonts w:hint="default"/>
      </w:rPr>
    </w:lvl>
    <w:lvl w:ilvl="5">
      <w:start w:val="1"/>
      <w:numFmt w:val="lowerRoman"/>
      <w:lvlText w:val="%6."/>
      <w:lvlJc w:val="right"/>
      <w:pPr>
        <w:tabs>
          <w:tab w:val="num" w:pos="1134"/>
        </w:tabs>
        <w:ind w:left="1134" w:hanging="1134"/>
      </w:pPr>
      <w:rPr>
        <w:rFonts w:hint="default"/>
      </w:rPr>
    </w:lvl>
    <w:lvl w:ilvl="6">
      <w:start w:val="1"/>
      <w:numFmt w:val="decimal"/>
      <w:lvlText w:val="%7."/>
      <w:lvlJc w:val="left"/>
      <w:pPr>
        <w:tabs>
          <w:tab w:val="num" w:pos="1134"/>
        </w:tabs>
        <w:ind w:left="1134" w:hanging="1134"/>
      </w:pPr>
      <w:rPr>
        <w:rFonts w:hint="default"/>
      </w:rPr>
    </w:lvl>
    <w:lvl w:ilvl="7">
      <w:start w:val="1"/>
      <w:numFmt w:val="lowerLetter"/>
      <w:lvlText w:val="%8."/>
      <w:lvlJc w:val="left"/>
      <w:pPr>
        <w:tabs>
          <w:tab w:val="num" w:pos="1134"/>
        </w:tabs>
        <w:ind w:left="1134" w:hanging="1134"/>
      </w:pPr>
      <w:rPr>
        <w:rFonts w:hint="default"/>
      </w:rPr>
    </w:lvl>
    <w:lvl w:ilvl="8">
      <w:start w:val="1"/>
      <w:numFmt w:val="lowerRoman"/>
      <w:lvlText w:val="%9."/>
      <w:lvlJc w:val="right"/>
      <w:pPr>
        <w:tabs>
          <w:tab w:val="num" w:pos="1134"/>
        </w:tabs>
        <w:ind w:left="1134" w:hanging="1134"/>
      </w:pPr>
      <w:rPr>
        <w:rFonts w:hint="default"/>
      </w:rPr>
    </w:lvl>
  </w:abstractNum>
  <w:abstractNum w:abstractNumId="17" w15:restartNumberingAfterBreak="0">
    <w:nsid w:val="41300608"/>
    <w:multiLevelType w:val="hybridMultilevel"/>
    <w:tmpl w:val="2546374C"/>
    <w:lvl w:ilvl="0" w:tplc="11D8EB9C">
      <w:start w:val="1"/>
      <w:numFmt w:val="bullet"/>
      <w:lvlText w:val=""/>
      <w:lvlJc w:val="left"/>
      <w:pPr>
        <w:ind w:left="0" w:firstLine="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FD2AB1"/>
    <w:multiLevelType w:val="hybridMultilevel"/>
    <w:tmpl w:val="29480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9A87B1D"/>
    <w:multiLevelType w:val="hybridMultilevel"/>
    <w:tmpl w:val="8E4C5DD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10452D3"/>
    <w:multiLevelType w:val="hybridMultilevel"/>
    <w:tmpl w:val="7E087D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3610805"/>
    <w:multiLevelType w:val="multilevel"/>
    <w:tmpl w:val="C4FCAB8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3" w15:restartNumberingAfterBreak="0">
    <w:nsid w:val="53715293"/>
    <w:multiLevelType w:val="multilevel"/>
    <w:tmpl w:val="6E681444"/>
    <w:lvl w:ilvl="0">
      <w:start w:val="1"/>
      <w:numFmt w:val="bullet"/>
      <w:lvlText w:val=""/>
      <w:lvlJc w:val="left"/>
      <w:pPr>
        <w:ind w:left="405" w:hanging="405"/>
      </w:pPr>
      <w:rPr>
        <w:rFonts w:ascii="Wingdings" w:hAnsi="Wingding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4" w15:restartNumberingAfterBreak="0">
    <w:nsid w:val="53EE06B6"/>
    <w:multiLevelType w:val="multilevel"/>
    <w:tmpl w:val="6E681444"/>
    <w:lvl w:ilvl="0">
      <w:start w:val="1"/>
      <w:numFmt w:val="bullet"/>
      <w:lvlText w:val=""/>
      <w:lvlJc w:val="left"/>
      <w:pPr>
        <w:ind w:left="405" w:hanging="405"/>
      </w:pPr>
      <w:rPr>
        <w:rFonts w:ascii="Wingdings" w:hAnsi="Wingding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5" w15:restartNumberingAfterBreak="0">
    <w:nsid w:val="561068D9"/>
    <w:multiLevelType w:val="hybridMultilevel"/>
    <w:tmpl w:val="1F488C3E"/>
    <w:lvl w:ilvl="0" w:tplc="EFC2664A">
      <w:start w:val="1"/>
      <w:numFmt w:val="bullet"/>
      <w:lvlText w:val=""/>
      <w:lvlJc w:val="left"/>
      <w:pPr>
        <w:ind w:left="567" w:hanging="20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371551"/>
    <w:multiLevelType w:val="hybridMultilevel"/>
    <w:tmpl w:val="CB9488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9C0911"/>
    <w:multiLevelType w:val="multilevel"/>
    <w:tmpl w:val="A9F8367C"/>
    <w:numStyleLink w:val="AppendixNumbering"/>
  </w:abstractNum>
  <w:abstractNum w:abstractNumId="28"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FB25C17"/>
    <w:multiLevelType w:val="hybridMultilevel"/>
    <w:tmpl w:val="5E2C4BEE"/>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15:restartNumberingAfterBreak="0">
    <w:nsid w:val="702C1FA7"/>
    <w:multiLevelType w:val="hybridMultilevel"/>
    <w:tmpl w:val="0602F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528C4"/>
    <w:multiLevelType w:val="hybridMultilevel"/>
    <w:tmpl w:val="F7CA9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854838"/>
    <w:multiLevelType w:val="hybridMultilevel"/>
    <w:tmpl w:val="EC448A2A"/>
    <w:lvl w:ilvl="0" w:tplc="08090011">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7BD32E5D"/>
    <w:multiLevelType w:val="hybridMultilevel"/>
    <w:tmpl w:val="A84E4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934C2D"/>
    <w:multiLevelType w:val="hybridMultilevel"/>
    <w:tmpl w:val="2A623476"/>
    <w:lvl w:ilvl="0" w:tplc="5602E3DC">
      <w:start w:val="1"/>
      <w:numFmt w:val="bullet"/>
      <w:lvlText w:val=""/>
      <w:lvlJc w:val="left"/>
      <w:pPr>
        <w:ind w:left="624" w:hanging="26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6421AE"/>
    <w:multiLevelType w:val="hybridMultilevel"/>
    <w:tmpl w:val="FA0C48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16"/>
  </w:num>
  <w:num w:numId="5">
    <w:abstractNumId w:val="27"/>
    <w:lvlOverride w:ilvl="0">
      <w:lvl w:ilvl="0">
        <w:start w:val="1"/>
        <w:numFmt w:val="upperLetter"/>
        <w:pStyle w:val="AppendixHeading1"/>
        <w:lvlText w:val="%1."/>
        <w:lvlJc w:val="left"/>
        <w:pPr>
          <w:tabs>
            <w:tab w:val="num" w:pos="1134"/>
          </w:tabs>
          <w:ind w:left="1134" w:hanging="1134"/>
        </w:pPr>
        <w:rPr>
          <w:rFonts w:ascii="Georgia" w:hAnsi="Georgia" w:hint="default"/>
          <w:color w:val="auto"/>
          <w:sz w:val="36"/>
        </w:rPr>
      </w:lvl>
    </w:lvlOverride>
    <w:lvlOverride w:ilvl="1">
      <w:lvl w:ilvl="1">
        <w:start w:val="1"/>
        <w:numFmt w:val="decimal"/>
        <w:pStyle w:val="AppendixHeading2"/>
        <w:lvlText w:val="%1.%2"/>
        <w:lvlJc w:val="left"/>
        <w:pPr>
          <w:tabs>
            <w:tab w:val="num" w:pos="1134"/>
          </w:tabs>
          <w:ind w:left="1134" w:hanging="1134"/>
        </w:pPr>
        <w:rPr>
          <w:rFonts w:ascii="Georgia" w:hAnsi="Georgia" w:hint="default"/>
          <w:sz w:val="32"/>
        </w:rPr>
      </w:lvl>
    </w:lvlOverride>
    <w:lvlOverride w:ilvl="2">
      <w:lvl w:ilvl="2">
        <w:start w:val="1"/>
        <w:numFmt w:val="decimal"/>
        <w:pStyle w:val="AppendixHeading3"/>
        <w:lvlText w:val="%1.%2.%3"/>
        <w:lvlJc w:val="left"/>
        <w:pPr>
          <w:tabs>
            <w:tab w:val="num" w:pos="1276"/>
          </w:tabs>
          <w:ind w:left="1276" w:hanging="1134"/>
        </w:pPr>
        <w:rPr>
          <w:rFonts w:ascii="Georgia" w:hAnsi="Georgia" w:hint="default"/>
          <w:sz w:val="24"/>
        </w:rPr>
      </w:lvl>
    </w:lvlOverride>
    <w:lvlOverride w:ilvl="3">
      <w:lvl w:ilvl="3">
        <w:start w:val="1"/>
        <w:numFmt w:val="decimal"/>
        <w:lvlText w:val="%1.%2.%3.%4"/>
        <w:lvlJc w:val="left"/>
        <w:pPr>
          <w:tabs>
            <w:tab w:val="num" w:pos="1134"/>
          </w:tabs>
          <w:ind w:left="1134" w:hanging="1134"/>
        </w:pPr>
        <w:rPr>
          <w:rFonts w:ascii="Georgia" w:hAnsi="Georgia" w:hint="default"/>
          <w:sz w:val="24"/>
        </w:rPr>
      </w:lvl>
    </w:lvlOverride>
    <w:lvlOverride w:ilvl="4">
      <w:lvl w:ilvl="4">
        <w:start w:val="1"/>
        <w:numFmt w:val="lowerLetter"/>
        <w:lvlText w:val="%5."/>
        <w:lvlJc w:val="left"/>
        <w:pPr>
          <w:tabs>
            <w:tab w:val="num" w:pos="1134"/>
          </w:tabs>
          <w:ind w:left="1134" w:hanging="1134"/>
        </w:pPr>
        <w:rPr>
          <w:rFonts w:hint="default"/>
        </w:rPr>
      </w:lvl>
    </w:lvlOverride>
    <w:lvlOverride w:ilvl="5">
      <w:lvl w:ilvl="5">
        <w:start w:val="1"/>
        <w:numFmt w:val="lowerRoman"/>
        <w:lvlText w:val="%6."/>
        <w:lvlJc w:val="right"/>
        <w:pPr>
          <w:tabs>
            <w:tab w:val="num" w:pos="1134"/>
          </w:tabs>
          <w:ind w:left="1134" w:hanging="1134"/>
        </w:pPr>
        <w:rPr>
          <w:rFonts w:hint="default"/>
        </w:rPr>
      </w:lvl>
    </w:lvlOverride>
    <w:lvlOverride w:ilvl="6">
      <w:lvl w:ilvl="6">
        <w:start w:val="1"/>
        <w:numFmt w:val="decimal"/>
        <w:lvlText w:val="%7."/>
        <w:lvlJc w:val="left"/>
        <w:pPr>
          <w:tabs>
            <w:tab w:val="num" w:pos="1134"/>
          </w:tabs>
          <w:ind w:left="1134" w:hanging="1134"/>
        </w:pPr>
        <w:rPr>
          <w:rFonts w:hint="default"/>
        </w:rPr>
      </w:lvl>
    </w:lvlOverride>
    <w:lvlOverride w:ilvl="7">
      <w:lvl w:ilvl="7">
        <w:start w:val="1"/>
        <w:numFmt w:val="lowerLetter"/>
        <w:lvlText w:val="%8."/>
        <w:lvlJc w:val="left"/>
        <w:pPr>
          <w:tabs>
            <w:tab w:val="num" w:pos="1134"/>
          </w:tabs>
          <w:ind w:left="1134" w:hanging="1134"/>
        </w:pPr>
        <w:rPr>
          <w:rFonts w:hint="default"/>
        </w:rPr>
      </w:lvl>
    </w:lvlOverride>
    <w:lvlOverride w:ilvl="8">
      <w:lvl w:ilvl="8">
        <w:start w:val="1"/>
        <w:numFmt w:val="lowerRoman"/>
        <w:lvlText w:val="%9."/>
        <w:lvlJc w:val="right"/>
        <w:pPr>
          <w:tabs>
            <w:tab w:val="num" w:pos="1134"/>
          </w:tabs>
          <w:ind w:left="1134" w:hanging="1134"/>
        </w:pPr>
        <w:rPr>
          <w:rFonts w:hint="default"/>
        </w:rPr>
      </w:lvl>
    </w:lvlOverride>
  </w:num>
  <w:num w:numId="6">
    <w:abstractNumId w:val="15"/>
  </w:num>
  <w:num w:numId="7">
    <w:abstractNumId w:val="22"/>
  </w:num>
  <w:num w:numId="8">
    <w:abstractNumId w:val="36"/>
  </w:num>
  <w:num w:numId="9">
    <w:abstractNumId w:val="23"/>
  </w:num>
  <w:num w:numId="10">
    <w:abstractNumId w:val="2"/>
  </w:num>
  <w:num w:numId="11">
    <w:abstractNumId w:val="10"/>
  </w:num>
  <w:num w:numId="12">
    <w:abstractNumId w:val="33"/>
  </w:num>
  <w:num w:numId="13">
    <w:abstractNumId w:val="3"/>
  </w:num>
  <w:num w:numId="14">
    <w:abstractNumId w:val="21"/>
  </w:num>
  <w:num w:numId="15">
    <w:abstractNumId w:val="24"/>
  </w:num>
  <w:num w:numId="16">
    <w:abstractNumId w:val="8"/>
  </w:num>
  <w:num w:numId="17">
    <w:abstractNumId w:val="30"/>
  </w:num>
  <w:num w:numId="18">
    <w:abstractNumId w:val="31"/>
  </w:num>
  <w:num w:numId="19">
    <w:abstractNumId w:val="18"/>
  </w:num>
  <w:num w:numId="20">
    <w:abstractNumId w:val="6"/>
  </w:num>
  <w:num w:numId="21">
    <w:abstractNumId w:val="26"/>
  </w:num>
  <w:num w:numId="22">
    <w:abstractNumId w:val="13"/>
  </w:num>
  <w:num w:numId="23">
    <w:abstractNumId w:val="20"/>
  </w:num>
  <w:num w:numId="24">
    <w:abstractNumId w:val="32"/>
  </w:num>
  <w:num w:numId="25">
    <w:abstractNumId w:val="12"/>
  </w:num>
  <w:num w:numId="26">
    <w:abstractNumId w:val="27"/>
    <w:lvlOverride w:ilvl="0">
      <w:lvl w:ilvl="0">
        <w:start w:val="1"/>
        <w:numFmt w:val="upperLetter"/>
        <w:pStyle w:val="AppendixHeading1"/>
        <w:lvlText w:val="%1."/>
        <w:lvlJc w:val="left"/>
        <w:pPr>
          <w:tabs>
            <w:tab w:val="num" w:pos="1134"/>
          </w:tabs>
          <w:ind w:left="1134" w:hanging="1134"/>
        </w:pPr>
        <w:rPr>
          <w:rFonts w:ascii="Georgia" w:hAnsi="Georgia" w:hint="default"/>
          <w:color w:val="auto"/>
          <w:sz w:val="36"/>
        </w:rPr>
      </w:lvl>
    </w:lvlOverride>
    <w:lvlOverride w:ilvl="1">
      <w:lvl w:ilvl="1">
        <w:start w:val="1"/>
        <w:numFmt w:val="decimal"/>
        <w:pStyle w:val="AppendixHeading2"/>
        <w:lvlText w:val="%1.%2"/>
        <w:lvlJc w:val="left"/>
        <w:pPr>
          <w:tabs>
            <w:tab w:val="num" w:pos="1134"/>
          </w:tabs>
          <w:ind w:left="1134" w:hanging="1134"/>
        </w:pPr>
        <w:rPr>
          <w:rFonts w:ascii="Georgia" w:hAnsi="Georgia" w:hint="default"/>
          <w:sz w:val="32"/>
        </w:rPr>
      </w:lvl>
    </w:lvlOverride>
    <w:lvlOverride w:ilvl="2">
      <w:lvl w:ilvl="2">
        <w:start w:val="1"/>
        <w:numFmt w:val="decimal"/>
        <w:pStyle w:val="AppendixHeading3"/>
        <w:lvlText w:val="%1.%2.%3"/>
        <w:lvlJc w:val="left"/>
        <w:pPr>
          <w:tabs>
            <w:tab w:val="num" w:pos="1276"/>
          </w:tabs>
          <w:ind w:left="1276" w:hanging="1134"/>
        </w:pPr>
        <w:rPr>
          <w:rFonts w:ascii="Georgia" w:hAnsi="Georgia" w:hint="default"/>
          <w:sz w:val="24"/>
        </w:rPr>
      </w:lvl>
    </w:lvlOverride>
    <w:lvlOverride w:ilvl="3">
      <w:lvl w:ilvl="3">
        <w:start w:val="1"/>
        <w:numFmt w:val="decimal"/>
        <w:lvlText w:val="%1.%2.%3.%4"/>
        <w:lvlJc w:val="left"/>
        <w:pPr>
          <w:tabs>
            <w:tab w:val="num" w:pos="1134"/>
          </w:tabs>
          <w:ind w:left="1134" w:hanging="1134"/>
        </w:pPr>
        <w:rPr>
          <w:rFonts w:ascii="Georgia" w:hAnsi="Georgia" w:hint="default"/>
          <w:sz w:val="24"/>
        </w:rPr>
      </w:lvl>
    </w:lvlOverride>
    <w:lvlOverride w:ilvl="4">
      <w:lvl w:ilvl="4">
        <w:start w:val="1"/>
        <w:numFmt w:val="lowerLetter"/>
        <w:lvlText w:val="%5."/>
        <w:lvlJc w:val="left"/>
        <w:pPr>
          <w:tabs>
            <w:tab w:val="num" w:pos="1134"/>
          </w:tabs>
          <w:ind w:left="1134" w:hanging="1134"/>
        </w:pPr>
        <w:rPr>
          <w:rFonts w:hint="default"/>
        </w:rPr>
      </w:lvl>
    </w:lvlOverride>
    <w:lvlOverride w:ilvl="5">
      <w:lvl w:ilvl="5">
        <w:start w:val="1"/>
        <w:numFmt w:val="lowerRoman"/>
        <w:lvlText w:val="%6."/>
        <w:lvlJc w:val="right"/>
        <w:pPr>
          <w:tabs>
            <w:tab w:val="num" w:pos="1134"/>
          </w:tabs>
          <w:ind w:left="1134" w:hanging="1134"/>
        </w:pPr>
        <w:rPr>
          <w:rFonts w:hint="default"/>
        </w:rPr>
      </w:lvl>
    </w:lvlOverride>
    <w:lvlOverride w:ilvl="6">
      <w:lvl w:ilvl="6">
        <w:start w:val="1"/>
        <w:numFmt w:val="decimal"/>
        <w:lvlText w:val="%7."/>
        <w:lvlJc w:val="left"/>
        <w:pPr>
          <w:tabs>
            <w:tab w:val="num" w:pos="1134"/>
          </w:tabs>
          <w:ind w:left="1134" w:hanging="1134"/>
        </w:pPr>
        <w:rPr>
          <w:rFonts w:hint="default"/>
        </w:rPr>
      </w:lvl>
    </w:lvlOverride>
    <w:lvlOverride w:ilvl="7">
      <w:lvl w:ilvl="7">
        <w:start w:val="1"/>
        <w:numFmt w:val="lowerLetter"/>
        <w:lvlText w:val="%8."/>
        <w:lvlJc w:val="left"/>
        <w:pPr>
          <w:tabs>
            <w:tab w:val="num" w:pos="1134"/>
          </w:tabs>
          <w:ind w:left="1134" w:hanging="1134"/>
        </w:pPr>
        <w:rPr>
          <w:rFonts w:hint="default"/>
        </w:rPr>
      </w:lvl>
    </w:lvlOverride>
    <w:lvlOverride w:ilvl="8">
      <w:lvl w:ilvl="8">
        <w:start w:val="1"/>
        <w:numFmt w:val="lowerRoman"/>
        <w:lvlText w:val="%9."/>
        <w:lvlJc w:val="right"/>
        <w:pPr>
          <w:tabs>
            <w:tab w:val="num" w:pos="1134"/>
          </w:tabs>
          <w:ind w:left="1134" w:hanging="1134"/>
        </w:pPr>
        <w:rPr>
          <w:rFonts w:hint="default"/>
        </w:rPr>
      </w:lvl>
    </w:lvlOverride>
  </w:num>
  <w:num w:numId="27">
    <w:abstractNumId w:val="35"/>
  </w:num>
  <w:num w:numId="28">
    <w:abstractNumId w:val="17"/>
  </w:num>
  <w:num w:numId="29">
    <w:abstractNumId w:val="25"/>
  </w:num>
  <w:num w:numId="30">
    <w:abstractNumId w:val="5"/>
  </w:num>
  <w:num w:numId="31">
    <w:abstractNumId w:val="14"/>
  </w:num>
  <w:num w:numId="32">
    <w:abstractNumId w:val="9"/>
  </w:num>
  <w:num w:numId="33">
    <w:abstractNumId w:val="7"/>
  </w:num>
  <w:num w:numId="34">
    <w:abstractNumId w:val="34"/>
  </w:num>
  <w:num w:numId="35">
    <w:abstractNumId w:val="19"/>
  </w:num>
  <w:num w:numId="36">
    <w:abstractNumId w:val="28"/>
  </w:num>
  <w:num w:numId="37">
    <w:abstractNumId w:val="29"/>
  </w:num>
  <w:num w:numId="38">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26"/>
    <w:rsid w:val="000005FE"/>
    <w:rsid w:val="0000068C"/>
    <w:rsid w:val="000063E6"/>
    <w:rsid w:val="000131A3"/>
    <w:rsid w:val="00014B89"/>
    <w:rsid w:val="00021A39"/>
    <w:rsid w:val="000230CB"/>
    <w:rsid w:val="00023573"/>
    <w:rsid w:val="00025E7D"/>
    <w:rsid w:val="00037C17"/>
    <w:rsid w:val="000429AC"/>
    <w:rsid w:val="00042B6A"/>
    <w:rsid w:val="00042B99"/>
    <w:rsid w:val="00050039"/>
    <w:rsid w:val="000574AD"/>
    <w:rsid w:val="000600D3"/>
    <w:rsid w:val="000637A6"/>
    <w:rsid w:val="00065060"/>
    <w:rsid w:val="0006648E"/>
    <w:rsid w:val="00066BBA"/>
    <w:rsid w:val="00070E4B"/>
    <w:rsid w:val="00071509"/>
    <w:rsid w:val="00075288"/>
    <w:rsid w:val="000808BE"/>
    <w:rsid w:val="00083DD5"/>
    <w:rsid w:val="00085FC9"/>
    <w:rsid w:val="00094215"/>
    <w:rsid w:val="00095EEE"/>
    <w:rsid w:val="00097CF4"/>
    <w:rsid w:val="000B2EC8"/>
    <w:rsid w:val="000C20BD"/>
    <w:rsid w:val="000C5EA5"/>
    <w:rsid w:val="000D2DE0"/>
    <w:rsid w:val="000D2EE6"/>
    <w:rsid w:val="000D30A0"/>
    <w:rsid w:val="000D5B49"/>
    <w:rsid w:val="000D7F25"/>
    <w:rsid w:val="000F473E"/>
    <w:rsid w:val="000F5C22"/>
    <w:rsid w:val="001037EE"/>
    <w:rsid w:val="0010462B"/>
    <w:rsid w:val="0012093C"/>
    <w:rsid w:val="00123AD3"/>
    <w:rsid w:val="00130191"/>
    <w:rsid w:val="00142897"/>
    <w:rsid w:val="001708B9"/>
    <w:rsid w:val="0017280D"/>
    <w:rsid w:val="001757CE"/>
    <w:rsid w:val="00175B0D"/>
    <w:rsid w:val="00176A3F"/>
    <w:rsid w:val="00180BDA"/>
    <w:rsid w:val="0018108F"/>
    <w:rsid w:val="00181984"/>
    <w:rsid w:val="00183BE3"/>
    <w:rsid w:val="00186FC8"/>
    <w:rsid w:val="0019722B"/>
    <w:rsid w:val="001975EF"/>
    <w:rsid w:val="0019765A"/>
    <w:rsid w:val="001A45CF"/>
    <w:rsid w:val="001B5C19"/>
    <w:rsid w:val="001C115B"/>
    <w:rsid w:val="001C1D29"/>
    <w:rsid w:val="001D025F"/>
    <w:rsid w:val="001D03A7"/>
    <w:rsid w:val="001E02AF"/>
    <w:rsid w:val="001E0F66"/>
    <w:rsid w:val="001E26CC"/>
    <w:rsid w:val="001E7D3E"/>
    <w:rsid w:val="001F36A8"/>
    <w:rsid w:val="001F4758"/>
    <w:rsid w:val="001F61B8"/>
    <w:rsid w:val="001F7859"/>
    <w:rsid w:val="001F7DED"/>
    <w:rsid w:val="00204BE7"/>
    <w:rsid w:val="00207329"/>
    <w:rsid w:val="00212016"/>
    <w:rsid w:val="00216CF6"/>
    <w:rsid w:val="00220CCF"/>
    <w:rsid w:val="00231B44"/>
    <w:rsid w:val="00232826"/>
    <w:rsid w:val="00233A10"/>
    <w:rsid w:val="002340B6"/>
    <w:rsid w:val="00234BA2"/>
    <w:rsid w:val="00240ED9"/>
    <w:rsid w:val="00242A21"/>
    <w:rsid w:val="00253D2A"/>
    <w:rsid w:val="00255D53"/>
    <w:rsid w:val="00285429"/>
    <w:rsid w:val="0028547B"/>
    <w:rsid w:val="00297214"/>
    <w:rsid w:val="002B4E66"/>
    <w:rsid w:val="002C1562"/>
    <w:rsid w:val="002C5FEA"/>
    <w:rsid w:val="002C690A"/>
    <w:rsid w:val="002D02E3"/>
    <w:rsid w:val="002D0C10"/>
    <w:rsid w:val="002D41F7"/>
    <w:rsid w:val="002E1C00"/>
    <w:rsid w:val="002E3028"/>
    <w:rsid w:val="002E7099"/>
    <w:rsid w:val="002F2771"/>
    <w:rsid w:val="002F7FD8"/>
    <w:rsid w:val="0030187B"/>
    <w:rsid w:val="003121C1"/>
    <w:rsid w:val="0032373B"/>
    <w:rsid w:val="00324ACF"/>
    <w:rsid w:val="003337FF"/>
    <w:rsid w:val="00337680"/>
    <w:rsid w:val="003521CC"/>
    <w:rsid w:val="00357E4F"/>
    <w:rsid w:val="00375EB8"/>
    <w:rsid w:val="00377AE4"/>
    <w:rsid w:val="003863C7"/>
    <w:rsid w:val="0039181B"/>
    <w:rsid w:val="003956C7"/>
    <w:rsid w:val="00397DDD"/>
    <w:rsid w:val="003B6BEB"/>
    <w:rsid w:val="003C12AF"/>
    <w:rsid w:val="003C4DE4"/>
    <w:rsid w:val="003D02FD"/>
    <w:rsid w:val="003D24A0"/>
    <w:rsid w:val="003D5120"/>
    <w:rsid w:val="003E138D"/>
    <w:rsid w:val="003E1820"/>
    <w:rsid w:val="003E286E"/>
    <w:rsid w:val="003E776A"/>
    <w:rsid w:val="003F4454"/>
    <w:rsid w:val="003F4C72"/>
    <w:rsid w:val="00404297"/>
    <w:rsid w:val="0040522F"/>
    <w:rsid w:val="004052BC"/>
    <w:rsid w:val="00410705"/>
    <w:rsid w:val="00412281"/>
    <w:rsid w:val="00412EA0"/>
    <w:rsid w:val="004273C7"/>
    <w:rsid w:val="00432641"/>
    <w:rsid w:val="004379D3"/>
    <w:rsid w:val="00440575"/>
    <w:rsid w:val="0044558B"/>
    <w:rsid w:val="00450018"/>
    <w:rsid w:val="004509E3"/>
    <w:rsid w:val="00450A72"/>
    <w:rsid w:val="00451AD9"/>
    <w:rsid w:val="0045384A"/>
    <w:rsid w:val="00473614"/>
    <w:rsid w:val="00482050"/>
    <w:rsid w:val="004860A3"/>
    <w:rsid w:val="00486F23"/>
    <w:rsid w:val="00494DF6"/>
    <w:rsid w:val="00496AE8"/>
    <w:rsid w:val="004A0DCC"/>
    <w:rsid w:val="004B084B"/>
    <w:rsid w:val="004B39E2"/>
    <w:rsid w:val="004D49FC"/>
    <w:rsid w:val="004D6F69"/>
    <w:rsid w:val="004E11AF"/>
    <w:rsid w:val="004F47B4"/>
    <w:rsid w:val="004F4A4B"/>
    <w:rsid w:val="004F4FDD"/>
    <w:rsid w:val="00501EFF"/>
    <w:rsid w:val="005120F2"/>
    <w:rsid w:val="00517CE1"/>
    <w:rsid w:val="00522D6B"/>
    <w:rsid w:val="005270F9"/>
    <w:rsid w:val="00543BA8"/>
    <w:rsid w:val="00562FFF"/>
    <w:rsid w:val="00563C6F"/>
    <w:rsid w:val="00573556"/>
    <w:rsid w:val="00573D2F"/>
    <w:rsid w:val="00581BD9"/>
    <w:rsid w:val="00583506"/>
    <w:rsid w:val="005843DE"/>
    <w:rsid w:val="00586175"/>
    <w:rsid w:val="0059682F"/>
    <w:rsid w:val="005B1F3A"/>
    <w:rsid w:val="005B229F"/>
    <w:rsid w:val="005B62B6"/>
    <w:rsid w:val="005B6B53"/>
    <w:rsid w:val="005D21FF"/>
    <w:rsid w:val="005D5512"/>
    <w:rsid w:val="005E1643"/>
    <w:rsid w:val="005E79A7"/>
    <w:rsid w:val="005F525A"/>
    <w:rsid w:val="005F54F5"/>
    <w:rsid w:val="005F6B47"/>
    <w:rsid w:val="005F74C0"/>
    <w:rsid w:val="00605199"/>
    <w:rsid w:val="0060521B"/>
    <w:rsid w:val="006237BD"/>
    <w:rsid w:val="00624C5E"/>
    <w:rsid w:val="00624F4A"/>
    <w:rsid w:val="00626CCD"/>
    <w:rsid w:val="00640451"/>
    <w:rsid w:val="0064309A"/>
    <w:rsid w:val="00650783"/>
    <w:rsid w:val="00654135"/>
    <w:rsid w:val="00660A7D"/>
    <w:rsid w:val="0066758E"/>
    <w:rsid w:val="00671EC0"/>
    <w:rsid w:val="00676F48"/>
    <w:rsid w:val="0067770B"/>
    <w:rsid w:val="00686056"/>
    <w:rsid w:val="006A473D"/>
    <w:rsid w:val="006B16E0"/>
    <w:rsid w:val="006B4816"/>
    <w:rsid w:val="006C5AD3"/>
    <w:rsid w:val="006C5C79"/>
    <w:rsid w:val="006C617F"/>
    <w:rsid w:val="006C7C3F"/>
    <w:rsid w:val="006D6A17"/>
    <w:rsid w:val="006E5CE2"/>
    <w:rsid w:val="006F7CE9"/>
    <w:rsid w:val="00703151"/>
    <w:rsid w:val="00703D7C"/>
    <w:rsid w:val="007172D9"/>
    <w:rsid w:val="00720888"/>
    <w:rsid w:val="007240A0"/>
    <w:rsid w:val="0072746D"/>
    <w:rsid w:val="00734C1B"/>
    <w:rsid w:val="00735AD7"/>
    <w:rsid w:val="007516F0"/>
    <w:rsid w:val="00753484"/>
    <w:rsid w:val="00753A99"/>
    <w:rsid w:val="00763E2E"/>
    <w:rsid w:val="0076614E"/>
    <w:rsid w:val="00766C3F"/>
    <w:rsid w:val="00767723"/>
    <w:rsid w:val="00773344"/>
    <w:rsid w:val="0078472A"/>
    <w:rsid w:val="00786AFF"/>
    <w:rsid w:val="0079305A"/>
    <w:rsid w:val="00795877"/>
    <w:rsid w:val="007A2067"/>
    <w:rsid w:val="007A5BE6"/>
    <w:rsid w:val="007B13A0"/>
    <w:rsid w:val="007B23EA"/>
    <w:rsid w:val="007B2FB1"/>
    <w:rsid w:val="007C008A"/>
    <w:rsid w:val="007C3789"/>
    <w:rsid w:val="007C5E55"/>
    <w:rsid w:val="007C7944"/>
    <w:rsid w:val="007E03C0"/>
    <w:rsid w:val="007E03E9"/>
    <w:rsid w:val="007E2836"/>
    <w:rsid w:val="007E33CF"/>
    <w:rsid w:val="007E568A"/>
    <w:rsid w:val="007F29B0"/>
    <w:rsid w:val="007F4828"/>
    <w:rsid w:val="00805255"/>
    <w:rsid w:val="00805A38"/>
    <w:rsid w:val="00813DBC"/>
    <w:rsid w:val="00813F7A"/>
    <w:rsid w:val="00817C52"/>
    <w:rsid w:val="00821B2A"/>
    <w:rsid w:val="00822FC7"/>
    <w:rsid w:val="0082520E"/>
    <w:rsid w:val="0084513E"/>
    <w:rsid w:val="008466B4"/>
    <w:rsid w:val="00856A0E"/>
    <w:rsid w:val="0085702E"/>
    <w:rsid w:val="008633A9"/>
    <w:rsid w:val="00870751"/>
    <w:rsid w:val="00872FD2"/>
    <w:rsid w:val="00873D35"/>
    <w:rsid w:val="00876869"/>
    <w:rsid w:val="00886D38"/>
    <w:rsid w:val="00890913"/>
    <w:rsid w:val="00890CEB"/>
    <w:rsid w:val="00894F9A"/>
    <w:rsid w:val="008B7F72"/>
    <w:rsid w:val="008C0EAA"/>
    <w:rsid w:val="008C3E09"/>
    <w:rsid w:val="008C5A91"/>
    <w:rsid w:val="008D03B2"/>
    <w:rsid w:val="008E0FB8"/>
    <w:rsid w:val="008E1C7D"/>
    <w:rsid w:val="008E7898"/>
    <w:rsid w:val="008E7B8E"/>
    <w:rsid w:val="008E7ED3"/>
    <w:rsid w:val="008F204C"/>
    <w:rsid w:val="008F2F88"/>
    <w:rsid w:val="00905422"/>
    <w:rsid w:val="00906972"/>
    <w:rsid w:val="00914D3A"/>
    <w:rsid w:val="00921034"/>
    <w:rsid w:val="009251D0"/>
    <w:rsid w:val="00930258"/>
    <w:rsid w:val="00930A39"/>
    <w:rsid w:val="009350F0"/>
    <w:rsid w:val="00937026"/>
    <w:rsid w:val="00937E5B"/>
    <w:rsid w:val="0094638E"/>
    <w:rsid w:val="00962AF9"/>
    <w:rsid w:val="00966664"/>
    <w:rsid w:val="0097186F"/>
    <w:rsid w:val="00972EDA"/>
    <w:rsid w:val="00977BEA"/>
    <w:rsid w:val="00981081"/>
    <w:rsid w:val="009830D8"/>
    <w:rsid w:val="00983551"/>
    <w:rsid w:val="00991538"/>
    <w:rsid w:val="0099372E"/>
    <w:rsid w:val="00995104"/>
    <w:rsid w:val="00997671"/>
    <w:rsid w:val="009A0464"/>
    <w:rsid w:val="009A1E90"/>
    <w:rsid w:val="009A1FD0"/>
    <w:rsid w:val="009A3986"/>
    <w:rsid w:val="009A44A5"/>
    <w:rsid w:val="009B2D95"/>
    <w:rsid w:val="009C403B"/>
    <w:rsid w:val="009C4F9F"/>
    <w:rsid w:val="009D24AD"/>
    <w:rsid w:val="009D3564"/>
    <w:rsid w:val="009D3CBB"/>
    <w:rsid w:val="009E006D"/>
    <w:rsid w:val="009E0A65"/>
    <w:rsid w:val="009E4E82"/>
    <w:rsid w:val="009E5122"/>
    <w:rsid w:val="009E758D"/>
    <w:rsid w:val="009F2250"/>
    <w:rsid w:val="00A17957"/>
    <w:rsid w:val="00A17A37"/>
    <w:rsid w:val="00A21F39"/>
    <w:rsid w:val="00A300DB"/>
    <w:rsid w:val="00A32258"/>
    <w:rsid w:val="00A33333"/>
    <w:rsid w:val="00A35D32"/>
    <w:rsid w:val="00A43B3E"/>
    <w:rsid w:val="00A55884"/>
    <w:rsid w:val="00A659E1"/>
    <w:rsid w:val="00A77D1B"/>
    <w:rsid w:val="00A80E26"/>
    <w:rsid w:val="00A85445"/>
    <w:rsid w:val="00A9013A"/>
    <w:rsid w:val="00A9095F"/>
    <w:rsid w:val="00A95C3A"/>
    <w:rsid w:val="00AA34E3"/>
    <w:rsid w:val="00AA5B4C"/>
    <w:rsid w:val="00AB3DD5"/>
    <w:rsid w:val="00AC1C27"/>
    <w:rsid w:val="00AC1D94"/>
    <w:rsid w:val="00AC3CEA"/>
    <w:rsid w:val="00AC6BDC"/>
    <w:rsid w:val="00AD60A3"/>
    <w:rsid w:val="00AE710A"/>
    <w:rsid w:val="00B020E4"/>
    <w:rsid w:val="00B03264"/>
    <w:rsid w:val="00B20070"/>
    <w:rsid w:val="00B262AB"/>
    <w:rsid w:val="00B30F8F"/>
    <w:rsid w:val="00B33AFE"/>
    <w:rsid w:val="00B33CB7"/>
    <w:rsid w:val="00B47210"/>
    <w:rsid w:val="00B47ABF"/>
    <w:rsid w:val="00B617CD"/>
    <w:rsid w:val="00B76AF5"/>
    <w:rsid w:val="00B805E0"/>
    <w:rsid w:val="00B973B5"/>
    <w:rsid w:val="00BA4886"/>
    <w:rsid w:val="00BB118E"/>
    <w:rsid w:val="00BB5307"/>
    <w:rsid w:val="00BB6CB3"/>
    <w:rsid w:val="00BC266F"/>
    <w:rsid w:val="00BC6C1B"/>
    <w:rsid w:val="00BD2EFD"/>
    <w:rsid w:val="00BE1924"/>
    <w:rsid w:val="00BE48D2"/>
    <w:rsid w:val="00BE6501"/>
    <w:rsid w:val="00C04DCF"/>
    <w:rsid w:val="00C06177"/>
    <w:rsid w:val="00C075EA"/>
    <w:rsid w:val="00C13901"/>
    <w:rsid w:val="00C13B25"/>
    <w:rsid w:val="00C1528D"/>
    <w:rsid w:val="00C179CF"/>
    <w:rsid w:val="00C23990"/>
    <w:rsid w:val="00C25EC1"/>
    <w:rsid w:val="00C27530"/>
    <w:rsid w:val="00C3249F"/>
    <w:rsid w:val="00C34C43"/>
    <w:rsid w:val="00C44E69"/>
    <w:rsid w:val="00C50A26"/>
    <w:rsid w:val="00C55342"/>
    <w:rsid w:val="00C61AC6"/>
    <w:rsid w:val="00C702C7"/>
    <w:rsid w:val="00C70B5B"/>
    <w:rsid w:val="00C8703B"/>
    <w:rsid w:val="00C902FC"/>
    <w:rsid w:val="00CA0281"/>
    <w:rsid w:val="00CA1673"/>
    <w:rsid w:val="00CA4E63"/>
    <w:rsid w:val="00CA500C"/>
    <w:rsid w:val="00CA5B05"/>
    <w:rsid w:val="00CC5E8F"/>
    <w:rsid w:val="00CC600D"/>
    <w:rsid w:val="00CC6F29"/>
    <w:rsid w:val="00CD2F29"/>
    <w:rsid w:val="00CD4F87"/>
    <w:rsid w:val="00CF7F7F"/>
    <w:rsid w:val="00D14CD0"/>
    <w:rsid w:val="00D236E8"/>
    <w:rsid w:val="00D26415"/>
    <w:rsid w:val="00D27B73"/>
    <w:rsid w:val="00D32A01"/>
    <w:rsid w:val="00D406F1"/>
    <w:rsid w:val="00D41F58"/>
    <w:rsid w:val="00D4280C"/>
    <w:rsid w:val="00D5297D"/>
    <w:rsid w:val="00D52A6A"/>
    <w:rsid w:val="00D568A1"/>
    <w:rsid w:val="00D61DFC"/>
    <w:rsid w:val="00D65D99"/>
    <w:rsid w:val="00D815D0"/>
    <w:rsid w:val="00D877E0"/>
    <w:rsid w:val="00D9496F"/>
    <w:rsid w:val="00DA1962"/>
    <w:rsid w:val="00DB0CB1"/>
    <w:rsid w:val="00DB1B0E"/>
    <w:rsid w:val="00DB5D79"/>
    <w:rsid w:val="00DB72CE"/>
    <w:rsid w:val="00DC1005"/>
    <w:rsid w:val="00DC4D91"/>
    <w:rsid w:val="00DD13B3"/>
    <w:rsid w:val="00DD6D6F"/>
    <w:rsid w:val="00DF2748"/>
    <w:rsid w:val="00DF4B62"/>
    <w:rsid w:val="00DF7707"/>
    <w:rsid w:val="00E0517E"/>
    <w:rsid w:val="00E1044C"/>
    <w:rsid w:val="00E26113"/>
    <w:rsid w:val="00E266A4"/>
    <w:rsid w:val="00E27465"/>
    <w:rsid w:val="00E35306"/>
    <w:rsid w:val="00E35847"/>
    <w:rsid w:val="00E44BD9"/>
    <w:rsid w:val="00E45CC1"/>
    <w:rsid w:val="00E51605"/>
    <w:rsid w:val="00E56F4A"/>
    <w:rsid w:val="00E87432"/>
    <w:rsid w:val="00E922E8"/>
    <w:rsid w:val="00E943B8"/>
    <w:rsid w:val="00EA2A85"/>
    <w:rsid w:val="00EA3DFB"/>
    <w:rsid w:val="00EB209E"/>
    <w:rsid w:val="00EB3E63"/>
    <w:rsid w:val="00EB5A64"/>
    <w:rsid w:val="00EB5CD1"/>
    <w:rsid w:val="00EC5B42"/>
    <w:rsid w:val="00EE16D4"/>
    <w:rsid w:val="00EE2C87"/>
    <w:rsid w:val="00EE76BD"/>
    <w:rsid w:val="00EF4086"/>
    <w:rsid w:val="00F045B9"/>
    <w:rsid w:val="00F15F5C"/>
    <w:rsid w:val="00F22A36"/>
    <w:rsid w:val="00F305BD"/>
    <w:rsid w:val="00F3081C"/>
    <w:rsid w:val="00F370AA"/>
    <w:rsid w:val="00F448EC"/>
    <w:rsid w:val="00F52EC8"/>
    <w:rsid w:val="00F5515A"/>
    <w:rsid w:val="00F565A3"/>
    <w:rsid w:val="00F616BE"/>
    <w:rsid w:val="00F64334"/>
    <w:rsid w:val="00F70D1B"/>
    <w:rsid w:val="00F7435C"/>
    <w:rsid w:val="00F74AFA"/>
    <w:rsid w:val="00F77C79"/>
    <w:rsid w:val="00F8266D"/>
    <w:rsid w:val="00F87FC0"/>
    <w:rsid w:val="00F905EF"/>
    <w:rsid w:val="00F9119D"/>
    <w:rsid w:val="00F976BD"/>
    <w:rsid w:val="00FB46B1"/>
    <w:rsid w:val="00FB51F2"/>
    <w:rsid w:val="00FB6DA7"/>
    <w:rsid w:val="00FC521E"/>
    <w:rsid w:val="00FC5C06"/>
    <w:rsid w:val="00FD27B6"/>
    <w:rsid w:val="00FD505C"/>
    <w:rsid w:val="00FE7E6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martTagType w:namespaceuri="schemas-workshare-com/workshare" w:name="confidentialinformationexposure"/>
  <w:shapeDefaults>
    <o:shapedefaults v:ext="edit" spidmax="2049"/>
    <o:shapelayout v:ext="edit">
      <o:idmap v:ext="edit" data="1"/>
    </o:shapelayout>
  </w:shapeDefaults>
  <w:decimalSymbol w:val="."/>
  <w:listSeparator w:val=","/>
  <w14:docId w14:val="754504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lsdException w:name="List 2" w:semiHidden="1"/>
    <w:lsdException w:name="List 3" w:semiHidden="1"/>
    <w:lsdException w:name="List 4" w:semiHidden="1"/>
    <w:lsdException w:name="List 5" w:semiHidden="1"/>
    <w:lsdException w:name="List Bullet 2" w:unhideWhenUsed="1"/>
    <w:lsdException w:name="List Bullet 3" w:semiHidden="1"/>
    <w:lsdException w:name="List Bullet 4" w:semiHidden="1"/>
    <w:lsdException w:name="List Bullet 5" w:semiHidden="1"/>
    <w:lsdException w:name="List Number 2" w:unhideWhenUsed="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CE9"/>
  </w:style>
  <w:style w:type="paragraph" w:styleId="Heading1">
    <w:name w:val="heading 1"/>
    <w:basedOn w:val="Normal"/>
    <w:next w:val="Normal"/>
    <w:link w:val="Heading1Char"/>
    <w:uiPriority w:val="9"/>
    <w:qFormat/>
    <w:rsid w:val="006F7CE9"/>
    <w:pPr>
      <w:keepNext/>
      <w:keepLines/>
      <w:spacing w:before="400" w:after="40" w:line="240" w:lineRule="auto"/>
      <w:outlineLvl w:val="0"/>
    </w:pPr>
    <w:rPr>
      <w:rFonts w:asciiTheme="majorHAnsi" w:eastAsiaTheme="majorEastAsia" w:hAnsiTheme="majorHAnsi" w:cstheme="majorBidi"/>
      <w:color w:val="6D140E" w:themeColor="accent1" w:themeShade="80"/>
      <w:sz w:val="36"/>
      <w:szCs w:val="36"/>
    </w:rPr>
  </w:style>
  <w:style w:type="paragraph" w:styleId="Heading2">
    <w:name w:val="heading 2"/>
    <w:basedOn w:val="Normal"/>
    <w:next w:val="Normal"/>
    <w:link w:val="Heading2Char"/>
    <w:uiPriority w:val="9"/>
    <w:unhideWhenUsed/>
    <w:qFormat/>
    <w:rsid w:val="006F7CE9"/>
    <w:pPr>
      <w:keepNext/>
      <w:keepLines/>
      <w:spacing w:before="40" w:after="0" w:line="240" w:lineRule="auto"/>
      <w:outlineLvl w:val="1"/>
    </w:pPr>
    <w:rPr>
      <w:rFonts w:asciiTheme="majorHAnsi" w:eastAsiaTheme="majorEastAsia" w:hAnsiTheme="majorHAnsi" w:cstheme="majorBidi"/>
      <w:color w:val="A31E15" w:themeColor="accent1" w:themeShade="BF"/>
      <w:sz w:val="32"/>
      <w:szCs w:val="32"/>
    </w:rPr>
  </w:style>
  <w:style w:type="paragraph" w:styleId="Heading3">
    <w:name w:val="heading 3"/>
    <w:basedOn w:val="Normal"/>
    <w:next w:val="Normal"/>
    <w:link w:val="Heading3Char"/>
    <w:uiPriority w:val="9"/>
    <w:unhideWhenUsed/>
    <w:qFormat/>
    <w:rsid w:val="006F7CE9"/>
    <w:pPr>
      <w:keepNext/>
      <w:keepLines/>
      <w:spacing w:before="40" w:after="0" w:line="240" w:lineRule="auto"/>
      <w:outlineLvl w:val="2"/>
    </w:pPr>
    <w:rPr>
      <w:rFonts w:asciiTheme="majorHAnsi" w:eastAsiaTheme="majorEastAsia" w:hAnsiTheme="majorHAnsi" w:cstheme="majorBidi"/>
      <w:color w:val="A31E15" w:themeColor="accent1" w:themeShade="BF"/>
      <w:sz w:val="28"/>
      <w:szCs w:val="28"/>
    </w:rPr>
  </w:style>
  <w:style w:type="paragraph" w:styleId="Heading4">
    <w:name w:val="heading 4"/>
    <w:basedOn w:val="Normal"/>
    <w:next w:val="Normal"/>
    <w:link w:val="Heading4Char"/>
    <w:uiPriority w:val="9"/>
    <w:semiHidden/>
    <w:unhideWhenUsed/>
    <w:qFormat/>
    <w:rsid w:val="006F7CE9"/>
    <w:pPr>
      <w:keepNext/>
      <w:keepLines/>
      <w:spacing w:before="40" w:after="0"/>
      <w:outlineLvl w:val="3"/>
    </w:pPr>
    <w:rPr>
      <w:rFonts w:asciiTheme="majorHAnsi" w:eastAsiaTheme="majorEastAsia" w:hAnsiTheme="majorHAnsi" w:cstheme="majorBidi"/>
      <w:color w:val="A31E15" w:themeColor="accent1" w:themeShade="BF"/>
      <w:sz w:val="24"/>
      <w:szCs w:val="24"/>
    </w:rPr>
  </w:style>
  <w:style w:type="paragraph" w:styleId="Heading5">
    <w:name w:val="heading 5"/>
    <w:basedOn w:val="Normal"/>
    <w:next w:val="Normal"/>
    <w:link w:val="Heading5Char"/>
    <w:uiPriority w:val="9"/>
    <w:semiHidden/>
    <w:unhideWhenUsed/>
    <w:qFormat/>
    <w:rsid w:val="006F7CE9"/>
    <w:pPr>
      <w:keepNext/>
      <w:keepLines/>
      <w:spacing w:before="40" w:after="0"/>
      <w:outlineLvl w:val="4"/>
    </w:pPr>
    <w:rPr>
      <w:rFonts w:asciiTheme="majorHAnsi" w:eastAsiaTheme="majorEastAsia" w:hAnsiTheme="majorHAnsi" w:cstheme="majorBidi"/>
      <w:caps/>
      <w:color w:val="A31E15" w:themeColor="accent1" w:themeShade="BF"/>
    </w:rPr>
  </w:style>
  <w:style w:type="paragraph" w:styleId="Heading6">
    <w:name w:val="heading 6"/>
    <w:basedOn w:val="Normal"/>
    <w:next w:val="Normal"/>
    <w:link w:val="Heading6Char"/>
    <w:uiPriority w:val="9"/>
    <w:semiHidden/>
    <w:unhideWhenUsed/>
    <w:qFormat/>
    <w:rsid w:val="006F7CE9"/>
    <w:pPr>
      <w:keepNext/>
      <w:keepLines/>
      <w:spacing w:before="40" w:after="0"/>
      <w:outlineLvl w:val="5"/>
    </w:pPr>
    <w:rPr>
      <w:rFonts w:asciiTheme="majorHAnsi" w:eastAsiaTheme="majorEastAsia" w:hAnsiTheme="majorHAnsi" w:cstheme="majorBidi"/>
      <w:i/>
      <w:iCs/>
      <w:caps/>
      <w:color w:val="6D140E" w:themeColor="accent1" w:themeShade="80"/>
    </w:rPr>
  </w:style>
  <w:style w:type="paragraph" w:styleId="Heading7">
    <w:name w:val="heading 7"/>
    <w:basedOn w:val="Normal"/>
    <w:next w:val="Normal"/>
    <w:link w:val="Heading7Char"/>
    <w:uiPriority w:val="9"/>
    <w:semiHidden/>
    <w:unhideWhenUsed/>
    <w:qFormat/>
    <w:rsid w:val="006F7CE9"/>
    <w:pPr>
      <w:keepNext/>
      <w:keepLines/>
      <w:spacing w:before="40" w:after="0"/>
      <w:outlineLvl w:val="6"/>
    </w:pPr>
    <w:rPr>
      <w:rFonts w:asciiTheme="majorHAnsi" w:eastAsiaTheme="majorEastAsia" w:hAnsiTheme="majorHAnsi" w:cstheme="majorBidi"/>
      <w:b/>
      <w:bCs/>
      <w:color w:val="6D140E" w:themeColor="accent1" w:themeShade="80"/>
    </w:rPr>
  </w:style>
  <w:style w:type="paragraph" w:styleId="Heading8">
    <w:name w:val="heading 8"/>
    <w:basedOn w:val="Normal"/>
    <w:next w:val="Normal"/>
    <w:link w:val="Heading8Char"/>
    <w:uiPriority w:val="9"/>
    <w:semiHidden/>
    <w:unhideWhenUsed/>
    <w:qFormat/>
    <w:rsid w:val="006F7CE9"/>
    <w:pPr>
      <w:keepNext/>
      <w:keepLines/>
      <w:spacing w:before="40" w:after="0"/>
      <w:outlineLvl w:val="7"/>
    </w:pPr>
    <w:rPr>
      <w:rFonts w:asciiTheme="majorHAnsi" w:eastAsiaTheme="majorEastAsia" w:hAnsiTheme="majorHAnsi" w:cstheme="majorBidi"/>
      <w:b/>
      <w:bCs/>
      <w:i/>
      <w:iCs/>
      <w:color w:val="6D140E" w:themeColor="accent1" w:themeShade="80"/>
    </w:rPr>
  </w:style>
  <w:style w:type="paragraph" w:styleId="Heading9">
    <w:name w:val="heading 9"/>
    <w:basedOn w:val="Normal"/>
    <w:next w:val="Normal"/>
    <w:link w:val="Heading9Char"/>
    <w:uiPriority w:val="9"/>
    <w:semiHidden/>
    <w:unhideWhenUsed/>
    <w:qFormat/>
    <w:rsid w:val="006F7CE9"/>
    <w:pPr>
      <w:keepNext/>
      <w:keepLines/>
      <w:spacing w:before="40" w:after="0"/>
      <w:outlineLvl w:val="8"/>
    </w:pPr>
    <w:rPr>
      <w:rFonts w:asciiTheme="majorHAnsi" w:eastAsiaTheme="majorEastAsia" w:hAnsiTheme="majorHAnsi" w:cstheme="majorBidi"/>
      <w:i/>
      <w:iCs/>
      <w:color w:val="6D140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CE9"/>
    <w:rPr>
      <w:rFonts w:asciiTheme="majorHAnsi" w:eastAsiaTheme="majorEastAsia" w:hAnsiTheme="majorHAnsi" w:cstheme="majorBidi"/>
      <w:color w:val="6D140E" w:themeColor="accent1" w:themeShade="80"/>
      <w:sz w:val="36"/>
      <w:szCs w:val="36"/>
    </w:rPr>
  </w:style>
  <w:style w:type="character" w:customStyle="1" w:styleId="Heading2Char">
    <w:name w:val="Heading 2 Char"/>
    <w:basedOn w:val="DefaultParagraphFont"/>
    <w:link w:val="Heading2"/>
    <w:uiPriority w:val="9"/>
    <w:rsid w:val="006F7CE9"/>
    <w:rPr>
      <w:rFonts w:asciiTheme="majorHAnsi" w:eastAsiaTheme="majorEastAsia" w:hAnsiTheme="majorHAnsi" w:cstheme="majorBidi"/>
      <w:color w:val="A31E15" w:themeColor="accent1" w:themeShade="BF"/>
      <w:sz w:val="32"/>
      <w:szCs w:val="32"/>
    </w:rPr>
  </w:style>
  <w:style w:type="table" w:styleId="TableGrid">
    <w:name w:val="Table Grid"/>
    <w:basedOn w:val="TableNormal"/>
    <w:uiPriority w:val="59"/>
    <w:rsid w:val="00025E7D"/>
    <w:pPr>
      <w:spacing w:after="0" w:line="240" w:lineRule="auto"/>
    </w:pPr>
    <w:tblPr/>
  </w:style>
  <w:style w:type="paragraph" w:styleId="Header">
    <w:name w:val="header"/>
    <w:link w:val="HeaderChar"/>
    <w:uiPriority w:val="99"/>
    <w:rsid w:val="00D14CD0"/>
    <w:pPr>
      <w:tabs>
        <w:tab w:val="center" w:pos="4513"/>
        <w:tab w:val="right" w:pos="9026"/>
      </w:tabs>
      <w:spacing w:after="0" w:line="240" w:lineRule="auto"/>
    </w:pPr>
    <w:rPr>
      <w:rFonts w:ascii="TradeGothic Bold" w:hAnsi="TradeGothic Bold"/>
    </w:rPr>
  </w:style>
  <w:style w:type="character" w:customStyle="1" w:styleId="HeaderChar">
    <w:name w:val="Header Char"/>
    <w:basedOn w:val="DefaultParagraphFont"/>
    <w:link w:val="Header"/>
    <w:uiPriority w:val="99"/>
    <w:rsid w:val="00D14CD0"/>
    <w:rPr>
      <w:rFonts w:ascii="TradeGothic Bold" w:hAnsi="TradeGothic Bold"/>
    </w:rPr>
  </w:style>
  <w:style w:type="paragraph" w:styleId="Footer">
    <w:name w:val="footer"/>
    <w:link w:val="FooterChar"/>
    <w:uiPriority w:val="99"/>
    <w:rsid w:val="00207329"/>
    <w:pPr>
      <w:tabs>
        <w:tab w:val="right" w:pos="7371"/>
      </w:tabs>
      <w:spacing w:after="0" w:line="240" w:lineRule="auto"/>
    </w:pPr>
    <w:rPr>
      <w:sz w:val="14"/>
    </w:rPr>
  </w:style>
  <w:style w:type="character" w:customStyle="1" w:styleId="FooterChar">
    <w:name w:val="Footer Char"/>
    <w:basedOn w:val="DefaultParagraphFont"/>
    <w:link w:val="Footer"/>
    <w:uiPriority w:val="99"/>
    <w:rsid w:val="00207329"/>
    <w:rPr>
      <w:sz w:val="14"/>
    </w:rPr>
  </w:style>
  <w:style w:type="paragraph" w:styleId="BalloonText">
    <w:name w:val="Balloon Text"/>
    <w:basedOn w:val="Normal"/>
    <w:link w:val="BalloonTextChar"/>
    <w:uiPriority w:val="99"/>
    <w:semiHidden/>
    <w:rsid w:val="00C7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rsid w:val="0064309A"/>
    <w:pPr>
      <w:numPr>
        <w:numId w:val="1"/>
      </w:numPr>
      <w:tabs>
        <w:tab w:val="left" w:pos="227"/>
      </w:tabs>
      <w:contextualSpacing/>
    </w:pPr>
  </w:style>
  <w:style w:type="paragraph" w:styleId="ListBullet2">
    <w:name w:val="List Bullet 2"/>
    <w:basedOn w:val="Normal"/>
    <w:uiPriority w:val="99"/>
    <w:rsid w:val="00805255"/>
    <w:pPr>
      <w:numPr>
        <w:numId w:val="2"/>
      </w:numPr>
    </w:pPr>
  </w:style>
  <w:style w:type="paragraph" w:styleId="ListNumber">
    <w:name w:val="List Number"/>
    <w:basedOn w:val="Normal"/>
    <w:uiPriority w:val="99"/>
    <w:rsid w:val="00805255"/>
    <w:pPr>
      <w:numPr>
        <w:ilvl w:val="1"/>
        <w:numId w:val="3"/>
      </w:numPr>
    </w:pPr>
  </w:style>
  <w:style w:type="paragraph" w:styleId="ListNumber2">
    <w:name w:val="List Number 2"/>
    <w:basedOn w:val="Normal"/>
    <w:uiPriority w:val="99"/>
    <w:rsid w:val="00805255"/>
    <w:pPr>
      <w:numPr>
        <w:ilvl w:val="2"/>
        <w:numId w:val="3"/>
      </w:numPr>
    </w:pPr>
  </w:style>
  <w:style w:type="character" w:customStyle="1" w:styleId="Heading3Char">
    <w:name w:val="Heading 3 Char"/>
    <w:basedOn w:val="DefaultParagraphFont"/>
    <w:link w:val="Heading3"/>
    <w:uiPriority w:val="9"/>
    <w:rsid w:val="006F7CE9"/>
    <w:rPr>
      <w:rFonts w:asciiTheme="majorHAnsi" w:eastAsiaTheme="majorEastAsia" w:hAnsiTheme="majorHAnsi" w:cstheme="majorBidi"/>
      <w:color w:val="A31E15" w:themeColor="accent1" w:themeShade="BF"/>
      <w:sz w:val="28"/>
      <w:szCs w:val="28"/>
    </w:rPr>
  </w:style>
  <w:style w:type="character" w:customStyle="1" w:styleId="Heading4Char">
    <w:name w:val="Heading 4 Char"/>
    <w:basedOn w:val="DefaultParagraphFont"/>
    <w:link w:val="Heading4"/>
    <w:uiPriority w:val="9"/>
    <w:semiHidden/>
    <w:rsid w:val="006F7CE9"/>
    <w:rPr>
      <w:rFonts w:asciiTheme="majorHAnsi" w:eastAsiaTheme="majorEastAsia" w:hAnsiTheme="majorHAnsi" w:cstheme="majorBidi"/>
      <w:color w:val="A31E15" w:themeColor="accent1" w:themeShade="BF"/>
      <w:sz w:val="24"/>
      <w:szCs w:val="24"/>
    </w:rPr>
  </w:style>
  <w:style w:type="paragraph" w:styleId="FootnoteText">
    <w:name w:val="footnote text"/>
    <w:basedOn w:val="Normal"/>
    <w:link w:val="FootnoteTextChar"/>
    <w:uiPriority w:val="99"/>
    <w:semiHidden/>
    <w:rsid w:val="00F3081C"/>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C8703B"/>
    <w:rPr>
      <w:sz w:val="16"/>
      <w:szCs w:val="20"/>
    </w:rPr>
  </w:style>
  <w:style w:type="paragraph" w:customStyle="1" w:styleId="Documenttitle">
    <w:name w:val="Document title"/>
    <w:next w:val="Normal"/>
    <w:semiHidden/>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DA291C" w:themeColor="background2"/>
      <w:sz w:val="38"/>
      <w:szCs w:val="28"/>
    </w:rPr>
  </w:style>
  <w:style w:type="paragraph" w:customStyle="1" w:styleId="Subheading">
    <w:name w:val="Subheading"/>
    <w:basedOn w:val="Normal"/>
    <w:next w:val="Normal"/>
    <w:semiHidden/>
    <w:rsid w:val="00D236E8"/>
    <w:pPr>
      <w:spacing w:after="0"/>
    </w:pPr>
    <w:rPr>
      <w:rFonts w:asciiTheme="majorHAnsi" w:eastAsiaTheme="majorEastAsia" w:hAnsiTheme="majorHAnsi" w:cstheme="majorBidi"/>
      <w:b/>
      <w:bCs/>
      <w:iCs/>
    </w:rPr>
  </w:style>
  <w:style w:type="character" w:styleId="FootnoteReference">
    <w:name w:val="footnote reference"/>
    <w:basedOn w:val="DefaultParagraphFont"/>
    <w:uiPriority w:val="99"/>
    <w:semiHidden/>
    <w:rsid w:val="00412EA0"/>
    <w:rPr>
      <w:vertAlign w:val="superscript"/>
    </w:rPr>
  </w:style>
  <w:style w:type="paragraph" w:customStyle="1" w:styleId="Website">
    <w:name w:val="Website"/>
    <w:basedOn w:val="Footer"/>
    <w:rsid w:val="00805255"/>
    <w:pPr>
      <w:spacing w:after="40"/>
    </w:pPr>
    <w:rPr>
      <w:color w:val="DA291C" w:themeColor="accent1"/>
      <w:sz w:val="22"/>
    </w:rPr>
  </w:style>
  <w:style w:type="paragraph" w:customStyle="1" w:styleId="DocumentTitle0">
    <w:name w:val="Document Title"/>
    <w:basedOn w:val="Normal"/>
    <w:rsid w:val="00DB72CE"/>
    <w:pPr>
      <w:spacing w:before="240" w:after="240" w:line="1000" w:lineRule="exact"/>
    </w:pPr>
    <w:rPr>
      <w:rFonts w:ascii="Trade Gothic LT Com Cn" w:hAnsi="Trade Gothic LT Com Cn"/>
      <w:caps/>
      <w:sz w:val="100"/>
    </w:rPr>
  </w:style>
  <w:style w:type="paragraph" w:customStyle="1" w:styleId="DocumentSubtitle">
    <w:name w:val="Document Subtitle"/>
    <w:basedOn w:val="Normal"/>
    <w:next w:val="DocumentDescription"/>
    <w:rsid w:val="000D30A0"/>
    <w:pPr>
      <w:spacing w:after="0"/>
    </w:pPr>
    <w:rPr>
      <w:rFonts w:asciiTheme="majorHAnsi" w:hAnsiTheme="majorHAnsi"/>
      <w:b/>
      <w:color w:val="DA291C" w:themeColor="accent1"/>
      <w:sz w:val="48"/>
    </w:rPr>
  </w:style>
  <w:style w:type="paragraph" w:customStyle="1" w:styleId="Tabletext">
    <w:name w:val="Table text"/>
    <w:basedOn w:val="Normal"/>
    <w:rsid w:val="0097186F"/>
    <w:pPr>
      <w:spacing w:after="0" w:line="240" w:lineRule="auto"/>
    </w:pPr>
  </w:style>
  <w:style w:type="paragraph" w:customStyle="1" w:styleId="Tableheading">
    <w:name w:val="Table heading"/>
    <w:basedOn w:val="Tabletext"/>
    <w:rsid w:val="0064309A"/>
    <w:rPr>
      <w:color w:val="FFFFFF" w:themeColor="background1"/>
      <w:sz w:val="24"/>
    </w:rPr>
  </w:style>
  <w:style w:type="paragraph" w:customStyle="1" w:styleId="DocumentDescription">
    <w:name w:val="Document Description"/>
    <w:basedOn w:val="DocumentSubtitle"/>
    <w:rsid w:val="00D14CD0"/>
    <w:rPr>
      <w:b w:val="0"/>
      <w:color w:val="000000" w:themeColor="text1"/>
      <w:sz w:val="44"/>
    </w:rPr>
  </w:style>
  <w:style w:type="paragraph" w:customStyle="1" w:styleId="PullOutQuote">
    <w:name w:val="Pull Out Quote"/>
    <w:basedOn w:val="Normal"/>
    <w:next w:val="Normal"/>
    <w:rsid w:val="0064309A"/>
    <w:pPr>
      <w:spacing w:before="120" w:after="240" w:line="360" w:lineRule="atLeast"/>
    </w:pPr>
    <w:rPr>
      <w:caps/>
      <w:sz w:val="36"/>
    </w:rPr>
  </w:style>
  <w:style w:type="paragraph" w:customStyle="1" w:styleId="PictureQuotetext">
    <w:name w:val="Picture Quote text"/>
    <w:basedOn w:val="Normal"/>
    <w:rsid w:val="00D14CD0"/>
    <w:pPr>
      <w:spacing w:after="0"/>
    </w:pPr>
    <w:rPr>
      <w:b/>
    </w:rPr>
  </w:style>
  <w:style w:type="paragraph" w:customStyle="1" w:styleId="PhotoCredit">
    <w:name w:val="Photo Credit"/>
    <w:basedOn w:val="Normal"/>
    <w:rsid w:val="00D14CD0"/>
    <w:pPr>
      <w:spacing w:after="0"/>
      <w:ind w:left="284"/>
    </w:pPr>
  </w:style>
  <w:style w:type="character" w:customStyle="1" w:styleId="Heading5Char">
    <w:name w:val="Heading 5 Char"/>
    <w:basedOn w:val="DefaultParagraphFont"/>
    <w:link w:val="Heading5"/>
    <w:uiPriority w:val="9"/>
    <w:semiHidden/>
    <w:rsid w:val="006F7CE9"/>
    <w:rPr>
      <w:rFonts w:asciiTheme="majorHAnsi" w:eastAsiaTheme="majorEastAsia" w:hAnsiTheme="majorHAnsi" w:cstheme="majorBidi"/>
      <w:caps/>
      <w:color w:val="A31E15" w:themeColor="accent1" w:themeShade="BF"/>
    </w:rPr>
  </w:style>
  <w:style w:type="character" w:customStyle="1" w:styleId="Heading6Char">
    <w:name w:val="Heading 6 Char"/>
    <w:basedOn w:val="DefaultParagraphFont"/>
    <w:link w:val="Heading6"/>
    <w:uiPriority w:val="9"/>
    <w:semiHidden/>
    <w:rsid w:val="006F7CE9"/>
    <w:rPr>
      <w:rFonts w:asciiTheme="majorHAnsi" w:eastAsiaTheme="majorEastAsia" w:hAnsiTheme="majorHAnsi" w:cstheme="majorBidi"/>
      <w:i/>
      <w:iCs/>
      <w:caps/>
      <w:color w:val="6D140E" w:themeColor="accent1" w:themeShade="80"/>
    </w:rPr>
  </w:style>
  <w:style w:type="character" w:customStyle="1" w:styleId="Heading7Char">
    <w:name w:val="Heading 7 Char"/>
    <w:basedOn w:val="DefaultParagraphFont"/>
    <w:link w:val="Heading7"/>
    <w:uiPriority w:val="9"/>
    <w:semiHidden/>
    <w:rsid w:val="006F7CE9"/>
    <w:rPr>
      <w:rFonts w:asciiTheme="majorHAnsi" w:eastAsiaTheme="majorEastAsia" w:hAnsiTheme="majorHAnsi" w:cstheme="majorBidi"/>
      <w:b/>
      <w:bCs/>
      <w:color w:val="6D140E" w:themeColor="accent1" w:themeShade="80"/>
    </w:rPr>
  </w:style>
  <w:style w:type="character" w:customStyle="1" w:styleId="Heading8Char">
    <w:name w:val="Heading 8 Char"/>
    <w:basedOn w:val="DefaultParagraphFont"/>
    <w:link w:val="Heading8"/>
    <w:uiPriority w:val="9"/>
    <w:semiHidden/>
    <w:rsid w:val="006F7CE9"/>
    <w:rPr>
      <w:rFonts w:asciiTheme="majorHAnsi" w:eastAsiaTheme="majorEastAsia" w:hAnsiTheme="majorHAnsi" w:cstheme="majorBidi"/>
      <w:b/>
      <w:bCs/>
      <w:i/>
      <w:iCs/>
      <w:color w:val="6D140E" w:themeColor="accent1" w:themeShade="80"/>
    </w:rPr>
  </w:style>
  <w:style w:type="character" w:customStyle="1" w:styleId="Heading9Char">
    <w:name w:val="Heading 9 Char"/>
    <w:basedOn w:val="DefaultParagraphFont"/>
    <w:link w:val="Heading9"/>
    <w:uiPriority w:val="9"/>
    <w:semiHidden/>
    <w:rsid w:val="006F7CE9"/>
    <w:rPr>
      <w:rFonts w:asciiTheme="majorHAnsi" w:eastAsiaTheme="majorEastAsia" w:hAnsiTheme="majorHAnsi" w:cstheme="majorBidi"/>
      <w:i/>
      <w:iCs/>
      <w:color w:val="6D140E" w:themeColor="accent1" w:themeShade="80"/>
    </w:rPr>
  </w:style>
  <w:style w:type="paragraph" w:styleId="Caption">
    <w:name w:val="caption"/>
    <w:basedOn w:val="Normal"/>
    <w:next w:val="Normal"/>
    <w:uiPriority w:val="35"/>
    <w:semiHidden/>
    <w:unhideWhenUsed/>
    <w:qFormat/>
    <w:rsid w:val="006F7CE9"/>
    <w:pPr>
      <w:spacing w:line="240" w:lineRule="auto"/>
    </w:pPr>
    <w:rPr>
      <w:b/>
      <w:bCs/>
      <w:smallCaps/>
      <w:color w:val="FFFFFF" w:themeColor="text2"/>
    </w:rPr>
  </w:style>
  <w:style w:type="paragraph" w:styleId="Title">
    <w:name w:val="Title"/>
    <w:basedOn w:val="Normal"/>
    <w:next w:val="Normal"/>
    <w:link w:val="TitleChar"/>
    <w:uiPriority w:val="10"/>
    <w:qFormat/>
    <w:rsid w:val="006F7CE9"/>
    <w:pPr>
      <w:spacing w:after="0" w:line="204" w:lineRule="auto"/>
      <w:contextualSpacing/>
    </w:pPr>
    <w:rPr>
      <w:rFonts w:asciiTheme="majorHAnsi" w:eastAsiaTheme="majorEastAsia" w:hAnsiTheme="majorHAnsi" w:cstheme="majorBidi"/>
      <w:caps/>
      <w:color w:val="FFFFFF" w:themeColor="text2"/>
      <w:spacing w:val="-15"/>
      <w:sz w:val="72"/>
      <w:szCs w:val="72"/>
    </w:rPr>
  </w:style>
  <w:style w:type="character" w:customStyle="1" w:styleId="TitleChar">
    <w:name w:val="Title Char"/>
    <w:basedOn w:val="DefaultParagraphFont"/>
    <w:link w:val="Title"/>
    <w:uiPriority w:val="10"/>
    <w:rsid w:val="006F7CE9"/>
    <w:rPr>
      <w:rFonts w:asciiTheme="majorHAnsi" w:eastAsiaTheme="majorEastAsia" w:hAnsiTheme="majorHAnsi" w:cstheme="majorBidi"/>
      <w:caps/>
      <w:color w:val="FFFFFF" w:themeColor="text2"/>
      <w:spacing w:val="-15"/>
      <w:sz w:val="72"/>
      <w:szCs w:val="72"/>
    </w:rPr>
  </w:style>
  <w:style w:type="paragraph" w:styleId="Subtitle">
    <w:name w:val="Subtitle"/>
    <w:basedOn w:val="Normal"/>
    <w:next w:val="Normal"/>
    <w:link w:val="SubtitleChar"/>
    <w:uiPriority w:val="11"/>
    <w:qFormat/>
    <w:rsid w:val="006F7CE9"/>
    <w:pPr>
      <w:numPr>
        <w:ilvl w:val="1"/>
      </w:numPr>
      <w:spacing w:after="240" w:line="240" w:lineRule="auto"/>
    </w:pPr>
    <w:rPr>
      <w:rFonts w:asciiTheme="majorHAnsi" w:eastAsiaTheme="majorEastAsia" w:hAnsiTheme="majorHAnsi" w:cstheme="majorBidi"/>
      <w:color w:val="DA291C" w:themeColor="accent1"/>
      <w:sz w:val="28"/>
      <w:szCs w:val="28"/>
    </w:rPr>
  </w:style>
  <w:style w:type="character" w:customStyle="1" w:styleId="SubtitleChar">
    <w:name w:val="Subtitle Char"/>
    <w:basedOn w:val="DefaultParagraphFont"/>
    <w:link w:val="Subtitle"/>
    <w:uiPriority w:val="11"/>
    <w:rsid w:val="006F7CE9"/>
    <w:rPr>
      <w:rFonts w:asciiTheme="majorHAnsi" w:eastAsiaTheme="majorEastAsia" w:hAnsiTheme="majorHAnsi" w:cstheme="majorBidi"/>
      <w:color w:val="DA291C" w:themeColor="accent1"/>
      <w:sz w:val="28"/>
      <w:szCs w:val="28"/>
    </w:rPr>
  </w:style>
  <w:style w:type="character" w:styleId="Strong">
    <w:name w:val="Strong"/>
    <w:basedOn w:val="DefaultParagraphFont"/>
    <w:uiPriority w:val="22"/>
    <w:qFormat/>
    <w:rsid w:val="006F7CE9"/>
    <w:rPr>
      <w:b/>
      <w:bCs/>
    </w:rPr>
  </w:style>
  <w:style w:type="character" w:styleId="Emphasis">
    <w:name w:val="Emphasis"/>
    <w:basedOn w:val="DefaultParagraphFont"/>
    <w:uiPriority w:val="20"/>
    <w:qFormat/>
    <w:rsid w:val="006F7CE9"/>
    <w:rPr>
      <w:i/>
      <w:iCs/>
    </w:rPr>
  </w:style>
  <w:style w:type="paragraph" w:styleId="NoSpacing">
    <w:name w:val="No Spacing"/>
    <w:uiPriority w:val="1"/>
    <w:qFormat/>
    <w:rsid w:val="006F7CE9"/>
    <w:pPr>
      <w:spacing w:after="0" w:line="240" w:lineRule="auto"/>
    </w:pPr>
  </w:style>
  <w:style w:type="paragraph" w:styleId="Quote">
    <w:name w:val="Quote"/>
    <w:basedOn w:val="Normal"/>
    <w:next w:val="Normal"/>
    <w:link w:val="QuoteChar"/>
    <w:uiPriority w:val="29"/>
    <w:qFormat/>
    <w:rsid w:val="006F7CE9"/>
    <w:pPr>
      <w:spacing w:before="120" w:after="120"/>
      <w:ind w:left="720"/>
    </w:pPr>
    <w:rPr>
      <w:color w:val="FFFFFF" w:themeColor="text2"/>
      <w:sz w:val="24"/>
      <w:szCs w:val="24"/>
    </w:rPr>
  </w:style>
  <w:style w:type="character" w:customStyle="1" w:styleId="QuoteChar">
    <w:name w:val="Quote Char"/>
    <w:basedOn w:val="DefaultParagraphFont"/>
    <w:link w:val="Quote"/>
    <w:uiPriority w:val="29"/>
    <w:rsid w:val="006F7CE9"/>
    <w:rPr>
      <w:color w:val="FFFFFF" w:themeColor="text2"/>
      <w:sz w:val="24"/>
      <w:szCs w:val="24"/>
    </w:rPr>
  </w:style>
  <w:style w:type="paragraph" w:styleId="IntenseQuote">
    <w:name w:val="Intense Quote"/>
    <w:basedOn w:val="Normal"/>
    <w:next w:val="Normal"/>
    <w:link w:val="IntenseQuoteChar"/>
    <w:uiPriority w:val="30"/>
    <w:qFormat/>
    <w:rsid w:val="006F7CE9"/>
    <w:pPr>
      <w:spacing w:before="100" w:beforeAutospacing="1" w:after="240" w:line="240" w:lineRule="auto"/>
      <w:ind w:left="720"/>
      <w:jc w:val="center"/>
    </w:pPr>
    <w:rPr>
      <w:rFonts w:asciiTheme="majorHAnsi" w:eastAsiaTheme="majorEastAsia" w:hAnsiTheme="majorHAnsi" w:cstheme="majorBidi"/>
      <w:color w:val="FFFFFF" w:themeColor="text2"/>
      <w:spacing w:val="-6"/>
      <w:sz w:val="32"/>
      <w:szCs w:val="32"/>
    </w:rPr>
  </w:style>
  <w:style w:type="character" w:customStyle="1" w:styleId="IntenseQuoteChar">
    <w:name w:val="Intense Quote Char"/>
    <w:basedOn w:val="DefaultParagraphFont"/>
    <w:link w:val="IntenseQuote"/>
    <w:uiPriority w:val="30"/>
    <w:rsid w:val="006F7CE9"/>
    <w:rPr>
      <w:rFonts w:asciiTheme="majorHAnsi" w:eastAsiaTheme="majorEastAsia" w:hAnsiTheme="majorHAnsi" w:cstheme="majorBidi"/>
      <w:color w:val="FFFFFF" w:themeColor="text2"/>
      <w:spacing w:val="-6"/>
      <w:sz w:val="32"/>
      <w:szCs w:val="32"/>
    </w:rPr>
  </w:style>
  <w:style w:type="character" w:styleId="SubtleEmphasis">
    <w:name w:val="Subtle Emphasis"/>
    <w:basedOn w:val="DefaultParagraphFont"/>
    <w:uiPriority w:val="19"/>
    <w:qFormat/>
    <w:rsid w:val="006F7CE9"/>
    <w:rPr>
      <w:i/>
      <w:iCs/>
      <w:color w:val="595959" w:themeColor="text1" w:themeTint="A6"/>
    </w:rPr>
  </w:style>
  <w:style w:type="character" w:styleId="IntenseEmphasis">
    <w:name w:val="Intense Emphasis"/>
    <w:basedOn w:val="DefaultParagraphFont"/>
    <w:uiPriority w:val="21"/>
    <w:qFormat/>
    <w:rsid w:val="006F7CE9"/>
    <w:rPr>
      <w:b/>
      <w:bCs/>
      <w:i/>
      <w:iCs/>
    </w:rPr>
  </w:style>
  <w:style w:type="character" w:styleId="SubtleReference">
    <w:name w:val="Subtle Reference"/>
    <w:basedOn w:val="DefaultParagraphFont"/>
    <w:uiPriority w:val="31"/>
    <w:qFormat/>
    <w:rsid w:val="006F7CE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F7CE9"/>
    <w:rPr>
      <w:b/>
      <w:bCs/>
      <w:smallCaps/>
      <w:color w:val="FFFFFF" w:themeColor="text2"/>
      <w:u w:val="single"/>
    </w:rPr>
  </w:style>
  <w:style w:type="character" w:styleId="BookTitle">
    <w:name w:val="Book Title"/>
    <w:basedOn w:val="DefaultParagraphFont"/>
    <w:uiPriority w:val="33"/>
    <w:qFormat/>
    <w:rsid w:val="006F7CE9"/>
    <w:rPr>
      <w:b/>
      <w:bCs/>
      <w:smallCaps/>
      <w:spacing w:val="10"/>
    </w:rPr>
  </w:style>
  <w:style w:type="paragraph" w:styleId="TOCHeading">
    <w:name w:val="TOC Heading"/>
    <w:basedOn w:val="Heading1"/>
    <w:next w:val="Normal"/>
    <w:uiPriority w:val="39"/>
    <w:semiHidden/>
    <w:unhideWhenUsed/>
    <w:qFormat/>
    <w:rsid w:val="006F7CE9"/>
    <w:pPr>
      <w:outlineLvl w:val="9"/>
    </w:pPr>
  </w:style>
  <w:style w:type="character" w:styleId="CommentReference">
    <w:name w:val="annotation reference"/>
    <w:basedOn w:val="DefaultParagraphFont"/>
    <w:uiPriority w:val="99"/>
    <w:semiHidden/>
    <w:rsid w:val="00A300DB"/>
    <w:rPr>
      <w:sz w:val="16"/>
      <w:szCs w:val="16"/>
    </w:rPr>
  </w:style>
  <w:style w:type="paragraph" w:styleId="CommentText">
    <w:name w:val="annotation text"/>
    <w:basedOn w:val="Normal"/>
    <w:link w:val="CommentTextChar"/>
    <w:uiPriority w:val="99"/>
    <w:rsid w:val="00A300DB"/>
    <w:pPr>
      <w:spacing w:line="240" w:lineRule="auto"/>
    </w:pPr>
    <w:rPr>
      <w:sz w:val="20"/>
      <w:szCs w:val="20"/>
    </w:rPr>
  </w:style>
  <w:style w:type="character" w:customStyle="1" w:styleId="CommentTextChar">
    <w:name w:val="Comment Text Char"/>
    <w:basedOn w:val="DefaultParagraphFont"/>
    <w:link w:val="CommentText"/>
    <w:uiPriority w:val="99"/>
    <w:rsid w:val="00A300DB"/>
    <w:rPr>
      <w:sz w:val="20"/>
      <w:szCs w:val="20"/>
    </w:rPr>
  </w:style>
  <w:style w:type="paragraph" w:styleId="CommentSubject">
    <w:name w:val="annotation subject"/>
    <w:basedOn w:val="CommentText"/>
    <w:next w:val="CommentText"/>
    <w:link w:val="CommentSubjectChar"/>
    <w:uiPriority w:val="99"/>
    <w:semiHidden/>
    <w:rsid w:val="00A300DB"/>
    <w:rPr>
      <w:b/>
      <w:bCs/>
    </w:rPr>
  </w:style>
  <w:style w:type="character" w:customStyle="1" w:styleId="CommentSubjectChar">
    <w:name w:val="Comment Subject Char"/>
    <w:basedOn w:val="CommentTextChar"/>
    <w:link w:val="CommentSubject"/>
    <w:uiPriority w:val="99"/>
    <w:semiHidden/>
    <w:rsid w:val="00A300DB"/>
    <w:rPr>
      <w:b/>
      <w:bCs/>
      <w:sz w:val="20"/>
      <w:szCs w:val="20"/>
    </w:rPr>
  </w:style>
  <w:style w:type="character" w:styleId="Hyperlink">
    <w:name w:val="Hyperlink"/>
    <w:basedOn w:val="DefaultParagraphFont"/>
    <w:uiPriority w:val="99"/>
    <w:unhideWhenUsed/>
    <w:rsid w:val="00C902FC"/>
    <w:rPr>
      <w:color w:val="DA291C" w:themeColor="hyperlink"/>
      <w:u w:val="single"/>
    </w:rPr>
  </w:style>
  <w:style w:type="character" w:styleId="PageNumber">
    <w:name w:val="page number"/>
    <w:rsid w:val="00FC521E"/>
    <w:rPr>
      <w:rFonts w:ascii="Arial" w:hAnsi="Arial"/>
      <w:color w:val="auto"/>
      <w:kern w:val="16"/>
      <w:u w:val="none"/>
    </w:rPr>
  </w:style>
  <w:style w:type="paragraph" w:styleId="BodyText">
    <w:name w:val="Body Text"/>
    <w:basedOn w:val="Normal"/>
    <w:link w:val="BodyTextChar"/>
    <w:rsid w:val="00FC521E"/>
    <w:pPr>
      <w:tabs>
        <w:tab w:val="left" w:pos="709"/>
        <w:tab w:val="left" w:pos="1418"/>
        <w:tab w:val="left" w:pos="2126"/>
        <w:tab w:val="left" w:pos="2835"/>
        <w:tab w:val="left" w:pos="3544"/>
        <w:tab w:val="left" w:pos="4253"/>
        <w:tab w:val="left" w:pos="4961"/>
        <w:tab w:val="left" w:pos="5670"/>
        <w:tab w:val="right" w:pos="8363"/>
      </w:tabs>
      <w:spacing w:after="120" w:line="280" w:lineRule="atLeast"/>
      <w:jc w:val="both"/>
    </w:pPr>
    <w:rPr>
      <w:rFonts w:ascii="Arial" w:eastAsia="Times New Roman" w:hAnsi="Arial" w:cs="Times New Roman"/>
      <w:kern w:val="16"/>
      <w:sz w:val="20"/>
      <w:szCs w:val="20"/>
      <w:lang w:eastAsia="zh-CN"/>
    </w:rPr>
  </w:style>
  <w:style w:type="character" w:customStyle="1" w:styleId="BodyTextChar">
    <w:name w:val="Body Text Char"/>
    <w:basedOn w:val="DefaultParagraphFont"/>
    <w:link w:val="BodyText"/>
    <w:rsid w:val="00FC521E"/>
    <w:rPr>
      <w:rFonts w:ascii="Arial" w:eastAsia="Times New Roman" w:hAnsi="Arial" w:cs="Times New Roman"/>
      <w:kern w:val="16"/>
      <w:sz w:val="20"/>
      <w:szCs w:val="20"/>
      <w:lang w:eastAsia="zh-CN"/>
    </w:rPr>
  </w:style>
  <w:style w:type="paragraph" w:styleId="ListParagraph">
    <w:name w:val="List Paragraph"/>
    <w:aliases w:val="F5 List Paragraph,List Paragraph1,Dot pt,No Spacing1,List Paragraph Char Char Char,Indicator Text,Numbered Para 1,Colorful List - Accent 11,Bullet 1,Bullet Points,MAIN CONTENT"/>
    <w:basedOn w:val="Normal"/>
    <w:link w:val="ListParagraphChar"/>
    <w:uiPriority w:val="34"/>
    <w:qFormat/>
    <w:rsid w:val="00FC521E"/>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720"/>
      <w:contextualSpacing/>
      <w:jc w:val="both"/>
    </w:pPr>
    <w:rPr>
      <w:rFonts w:ascii="Arial" w:eastAsia="Times New Roman" w:hAnsi="Arial" w:cs="Times New Roman"/>
      <w:kern w:val="16"/>
      <w:sz w:val="20"/>
      <w:szCs w:val="20"/>
      <w:lang w:eastAsia="zh-CN"/>
    </w:rPr>
  </w:style>
  <w:style w:type="paragraph" w:customStyle="1" w:styleId="Proxima-Cover-Title">
    <w:name w:val="Proxima - Cover - Title"/>
    <w:basedOn w:val="Normal"/>
    <w:uiPriority w:val="10"/>
    <w:rsid w:val="00B47210"/>
    <w:pPr>
      <w:spacing w:after="0" w:line="500" w:lineRule="exact"/>
    </w:pPr>
    <w:rPr>
      <w:rFonts w:ascii="Georgia" w:eastAsia="Georgia" w:hAnsi="Georgia" w:cs="Times New Roman"/>
      <w:color w:val="0F5494"/>
      <w:sz w:val="46"/>
      <w:szCs w:val="46"/>
    </w:rPr>
  </w:style>
  <w:style w:type="paragraph" w:customStyle="1" w:styleId="Proxima-Cover-DateText">
    <w:name w:val="Proxima - Cover - Date Text"/>
    <w:basedOn w:val="Normal"/>
    <w:uiPriority w:val="10"/>
    <w:rsid w:val="00B47210"/>
    <w:pPr>
      <w:spacing w:after="0" w:line="500" w:lineRule="exact"/>
    </w:pPr>
    <w:rPr>
      <w:rFonts w:ascii="Georgia" w:eastAsia="Georgia" w:hAnsi="Georgia" w:cs="Times New Roman"/>
      <w:color w:val="FFFFFF"/>
      <w:sz w:val="46"/>
      <w:szCs w:val="46"/>
    </w:rPr>
  </w:style>
  <w:style w:type="character" w:customStyle="1" w:styleId="Level1asHeadingtext">
    <w:name w:val="Level 1 as Heading (text)"/>
    <w:rsid w:val="00B47210"/>
    <w:rPr>
      <w:b/>
    </w:rPr>
  </w:style>
  <w:style w:type="paragraph" w:customStyle="1" w:styleId="AppendixHeading1">
    <w:name w:val="Appendix Heading 1"/>
    <w:basedOn w:val="Heading1"/>
    <w:next w:val="Normal"/>
    <w:uiPriority w:val="2"/>
    <w:qFormat/>
    <w:rsid w:val="00B47210"/>
    <w:pPr>
      <w:pageBreakBefore/>
      <w:numPr>
        <w:numId w:val="5"/>
      </w:numPr>
      <w:spacing w:before="240" w:after="120"/>
      <w:jc w:val="both"/>
    </w:pPr>
    <w:rPr>
      <w:rFonts w:ascii="Georgia" w:eastAsia="Times New Roman" w:hAnsi="Georgia" w:cs="Times New Roman"/>
      <w:b/>
      <w:bCs/>
      <w:color w:val="050C22"/>
      <w:szCs w:val="28"/>
      <w:lang w:val="x-none" w:eastAsia="x-none"/>
    </w:rPr>
  </w:style>
  <w:style w:type="paragraph" w:customStyle="1" w:styleId="AppendixHeading2">
    <w:name w:val="Appendix Heading 2"/>
    <w:basedOn w:val="Heading2"/>
    <w:next w:val="Normal"/>
    <w:uiPriority w:val="2"/>
    <w:qFormat/>
    <w:rsid w:val="00B47210"/>
    <w:pPr>
      <w:numPr>
        <w:ilvl w:val="1"/>
        <w:numId w:val="5"/>
      </w:numPr>
      <w:spacing w:before="240" w:after="120"/>
      <w:jc w:val="both"/>
    </w:pPr>
    <w:rPr>
      <w:rFonts w:ascii="Georgia" w:eastAsia="Times New Roman" w:hAnsi="Georgia" w:cs="Times New Roman"/>
      <w:bCs/>
      <w:color w:val="050C22"/>
      <w:szCs w:val="26"/>
      <w:lang w:val="x-none" w:eastAsia="x-none"/>
    </w:rPr>
  </w:style>
  <w:style w:type="numbering" w:customStyle="1" w:styleId="AppendixNumbering">
    <w:name w:val="Appendix Numbering"/>
    <w:uiPriority w:val="99"/>
    <w:rsid w:val="00B47210"/>
    <w:pPr>
      <w:numPr>
        <w:numId w:val="4"/>
      </w:numPr>
    </w:pPr>
  </w:style>
  <w:style w:type="paragraph" w:customStyle="1" w:styleId="AppendixHeading3">
    <w:name w:val="Appendix Heading 3"/>
    <w:basedOn w:val="Heading3"/>
    <w:next w:val="Normal"/>
    <w:uiPriority w:val="2"/>
    <w:qFormat/>
    <w:rsid w:val="00B47210"/>
    <w:pPr>
      <w:numPr>
        <w:ilvl w:val="2"/>
        <w:numId w:val="5"/>
      </w:numPr>
      <w:spacing w:before="120" w:after="120"/>
      <w:jc w:val="both"/>
    </w:pPr>
    <w:rPr>
      <w:rFonts w:ascii="Georgia" w:eastAsia="Times New Roman" w:hAnsi="Georgia" w:cs="Times New Roman"/>
      <w:bCs/>
      <w:color w:val="050C22"/>
      <w:sz w:val="24"/>
      <w:szCs w:val="24"/>
      <w:lang w:val="x-none" w:eastAsia="x-none"/>
    </w:rPr>
  </w:style>
  <w:style w:type="paragraph" w:styleId="NormalWeb">
    <w:name w:val="Normal (Web)"/>
    <w:basedOn w:val="Normal"/>
    <w:uiPriority w:val="99"/>
    <w:unhideWhenUsed/>
    <w:rsid w:val="00B4721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4">
    <w:name w:val="Grid Table 4"/>
    <w:basedOn w:val="TableNormal"/>
    <w:uiPriority w:val="49"/>
    <w:rsid w:val="00D568A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D568A1"/>
    <w:pPr>
      <w:spacing w:after="0" w:line="240" w:lineRule="auto"/>
    </w:pPr>
    <w:tblPr>
      <w:tblStyleRowBandSize w:val="1"/>
      <w:tblStyleColBandSize w:val="1"/>
      <w:tblBorders>
        <w:top w:val="single" w:sz="4" w:space="0" w:color="DA7263" w:themeColor="accent3" w:themeTint="99"/>
        <w:left w:val="single" w:sz="4" w:space="0" w:color="DA7263" w:themeColor="accent3" w:themeTint="99"/>
        <w:bottom w:val="single" w:sz="4" w:space="0" w:color="DA7263" w:themeColor="accent3" w:themeTint="99"/>
        <w:right w:val="single" w:sz="4" w:space="0" w:color="DA7263" w:themeColor="accent3" w:themeTint="99"/>
        <w:insideH w:val="single" w:sz="4" w:space="0" w:color="DA7263" w:themeColor="accent3" w:themeTint="99"/>
        <w:insideV w:val="single" w:sz="4" w:space="0" w:color="DA7263" w:themeColor="accent3" w:themeTint="99"/>
      </w:tblBorders>
    </w:tblPr>
    <w:tblStylePr w:type="firstRow">
      <w:rPr>
        <w:b/>
        <w:bCs/>
        <w:color w:val="FFFFFF" w:themeColor="background1"/>
      </w:rPr>
      <w:tblPr/>
      <w:tcPr>
        <w:tcBorders>
          <w:top w:val="single" w:sz="4" w:space="0" w:color="9A3324" w:themeColor="accent3"/>
          <w:left w:val="single" w:sz="4" w:space="0" w:color="9A3324" w:themeColor="accent3"/>
          <w:bottom w:val="single" w:sz="4" w:space="0" w:color="9A3324" w:themeColor="accent3"/>
          <w:right w:val="single" w:sz="4" w:space="0" w:color="9A3324" w:themeColor="accent3"/>
          <w:insideH w:val="nil"/>
          <w:insideV w:val="nil"/>
        </w:tcBorders>
        <w:shd w:val="clear" w:color="auto" w:fill="9A3324" w:themeFill="accent3"/>
      </w:tcPr>
    </w:tblStylePr>
    <w:tblStylePr w:type="lastRow">
      <w:rPr>
        <w:b/>
        <w:bCs/>
      </w:rPr>
      <w:tblPr/>
      <w:tcPr>
        <w:tcBorders>
          <w:top w:val="double" w:sz="4" w:space="0" w:color="9A3324" w:themeColor="accent3"/>
        </w:tcBorders>
      </w:tcPr>
    </w:tblStylePr>
    <w:tblStylePr w:type="firstCol">
      <w:rPr>
        <w:b/>
        <w:bCs/>
      </w:rPr>
    </w:tblStylePr>
    <w:tblStylePr w:type="lastCol">
      <w:rPr>
        <w:b/>
        <w:bCs/>
      </w:rPr>
    </w:tblStylePr>
    <w:tblStylePr w:type="band1Vert">
      <w:tblPr/>
      <w:tcPr>
        <w:shd w:val="clear" w:color="auto" w:fill="F3D0CB" w:themeFill="accent3" w:themeFillTint="33"/>
      </w:tcPr>
    </w:tblStylePr>
    <w:tblStylePr w:type="band1Horz">
      <w:tblPr/>
      <w:tcPr>
        <w:shd w:val="clear" w:color="auto" w:fill="F3D0CB" w:themeFill="accent3" w:themeFillTint="33"/>
      </w:tcPr>
    </w:tblStylePr>
  </w:style>
  <w:style w:type="character" w:customStyle="1" w:styleId="ListParagraphChar">
    <w:name w:val="List Paragraph Char"/>
    <w:aliases w:val="F5 List Paragraph Char,List Paragraph1 Char,Dot pt Char,No Spacing1 Char,List Paragraph Char Char Char Char,Indicator Text Char,Numbered Para 1 Char,Colorful List - Accent 11 Char,Bullet 1 Char,Bullet Points Char,MAIN CONTENT Char"/>
    <w:link w:val="ListParagraph"/>
    <w:uiPriority w:val="34"/>
    <w:locked/>
    <w:rsid w:val="004273C7"/>
    <w:rPr>
      <w:rFonts w:ascii="Arial" w:eastAsia="Times New Roman" w:hAnsi="Arial" w:cs="Times New Roman"/>
      <w:kern w:val="16"/>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84752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PUtenders@savethechildren.org"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odi.org/publications/9876-doing-cash-differently-how-cash-transfers-can-transform-humanitarian-aid" TargetMode="External"/><Relationship Id="rId2" Type="http://schemas.openxmlformats.org/officeDocument/2006/relationships/customXml" Target="../customXml/item2.xml"/><Relationship Id="rId16" Type="http://schemas.openxmlformats.org/officeDocument/2006/relationships/hyperlink" Target="https://www.savethechildren.net/sites/default/files/libraries/Save%20the%20Chidren%20International%20Trustees%27%20report%20201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david.lyon@Savethechildren.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PUtenders@savethechildren.org"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BB292AC11FF44894D72280B5E6873D" ma:contentTypeVersion="0" ma:contentTypeDescription="Create a new document." ma:contentTypeScope="" ma:versionID="11761c92c575792b7b76960c9240d480">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8EB87-D7C2-457D-A7E7-06861CE4EA4D}">
  <ds:schemaRefs>
    <ds:schemaRef ds:uri="http://schemas.microsoft.com/sharepoint/v3/contenttype/forms"/>
  </ds:schemaRefs>
</ds:datastoreItem>
</file>

<file path=customXml/itemProps2.xml><?xml version="1.0" encoding="utf-8"?>
<ds:datastoreItem xmlns:ds="http://schemas.openxmlformats.org/officeDocument/2006/customXml" ds:itemID="{E2F3D47C-CB39-481A-ADD8-B71076B737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C3CF1A-5F0B-446D-8157-DDEC24F79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9BEABE8-B1EB-4AE8-BF6E-AA47184B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2017-05-04T10:06:00Z</dcterms:created>
  <dcterms:modified xsi:type="dcterms:W3CDTF">2017-05-09T16:04:00Z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0x010100E9BB292AC11FF44894D72280B5E6873D</vt:lpwstr>
  </property>
</Properties>
</file>