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EA8" w14:textId="562F0498" w:rsidR="001E4BCC" w:rsidRDefault="00DE55D2" w:rsidP="001E4BCC">
      <w:pPr>
        <w:pStyle w:val="FWBL1"/>
        <w:numPr>
          <w:ilvl w:val="0"/>
          <w:numId w:val="0"/>
        </w:numPr>
        <w:jc w:val="center"/>
        <w:rPr>
          <w:szCs w:val="22"/>
          <w:lang w:eastAsia="zh-CN"/>
        </w:rPr>
      </w:pPr>
      <w:r>
        <w:rPr>
          <w:szCs w:val="22"/>
          <w:lang w:eastAsia="zh-CN"/>
        </w:rPr>
        <w:t>Scope of Work</w:t>
      </w:r>
      <w:r w:rsidR="00085399">
        <w:rPr>
          <w:szCs w:val="22"/>
          <w:lang w:eastAsia="zh-CN"/>
        </w:rPr>
        <w:t xml:space="preserve"> – Baseline Template for </w:t>
      </w:r>
      <w:r w:rsidR="00FC0F05">
        <w:rPr>
          <w:szCs w:val="22"/>
          <w:lang w:eastAsia="zh-CN"/>
        </w:rPr>
        <w:t>Physical cash &amp; Vouchers</w:t>
      </w:r>
    </w:p>
    <w:p w14:paraId="22BC2688" w14:textId="4DA8C800" w:rsidR="00085399" w:rsidRPr="00085399" w:rsidRDefault="00BE14F6" w:rsidP="00BE14F6">
      <w:pPr>
        <w:pStyle w:val="FWBL2"/>
        <w:numPr>
          <w:ilvl w:val="0"/>
          <w:numId w:val="0"/>
        </w:numPr>
        <w:ind w:left="720" w:firstLine="720"/>
        <w:rPr>
          <w:lang w:eastAsia="zh-CN"/>
        </w:rPr>
      </w:pPr>
      <w:r>
        <w:rPr>
          <w:b/>
          <w:bCs/>
          <w:spacing w:val="-2"/>
          <w:szCs w:val="22"/>
          <w:highlight w:val="yellow"/>
        </w:rPr>
        <w:t xml:space="preserve">Scope of Work reference :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Pr>
          <w:b/>
          <w:bCs/>
          <w:spacing w:val="-2"/>
          <w:szCs w:val="22"/>
          <w:highlight w:val="yellow"/>
        </w:rPr>
        <w:t xml:space="preserve"> / 0001</w:t>
      </w:r>
      <w:r w:rsidRPr="000C7C9D">
        <w:rPr>
          <w:b/>
          <w:bCs/>
          <w:spacing w:val="-2"/>
          <w:szCs w:val="22"/>
          <w:highlight w:val="yellow"/>
        </w:rPr>
        <w:t>}</w:t>
      </w:r>
    </w:p>
    <w:p w14:paraId="271F00DB" w14:textId="7B4957DB" w:rsidR="00085399" w:rsidRDefault="0033031C" w:rsidP="001E4BCC">
      <w:pPr>
        <w:jc w:val="both"/>
        <w:rPr>
          <w:bCs/>
          <w:szCs w:val="22"/>
          <w:lang w:eastAsia="zh-CN"/>
        </w:rPr>
      </w:pPr>
      <w:r w:rsidRPr="0033031C">
        <w:rPr>
          <w:bCs/>
          <w:szCs w:val="22"/>
          <w:lang w:eastAsia="zh-CN"/>
        </w:rPr>
        <w:t>The Services</w:t>
      </w:r>
      <w:r>
        <w:rPr>
          <w:bCs/>
          <w:szCs w:val="22"/>
          <w:lang w:eastAsia="zh-CN"/>
        </w:rPr>
        <w:t xml:space="preserve"> described in this Scope of Work will be provided under the terms and conditions set out in the </w:t>
      </w:r>
      <w:r w:rsidR="00BE14F6">
        <w:rPr>
          <w:bCs/>
          <w:szCs w:val="22"/>
          <w:lang w:eastAsia="zh-CN"/>
        </w:rPr>
        <w:t xml:space="preserve">CTP </w:t>
      </w:r>
      <w:r w:rsidR="00716B1A">
        <w:rPr>
          <w:bCs/>
          <w:szCs w:val="22"/>
          <w:lang w:eastAsia="zh-CN"/>
        </w:rPr>
        <w:t>s</w:t>
      </w:r>
      <w:r>
        <w:rPr>
          <w:bCs/>
          <w:szCs w:val="22"/>
          <w:lang w:eastAsia="zh-CN"/>
        </w:rPr>
        <w:t>ervices</w:t>
      </w:r>
      <w:r w:rsidR="00A31F4A">
        <w:rPr>
          <w:bCs/>
          <w:szCs w:val="22"/>
          <w:lang w:eastAsia="zh-CN"/>
        </w:rPr>
        <w:t xml:space="preserve"> framework</w:t>
      </w:r>
      <w:r>
        <w:rPr>
          <w:bCs/>
          <w:szCs w:val="22"/>
          <w:lang w:eastAsia="zh-CN"/>
        </w:rPr>
        <w:t xml:space="preserve"> agreement </w:t>
      </w:r>
      <w:r w:rsidR="00BE14F6" w:rsidRPr="000C7C9D">
        <w:rPr>
          <w:b/>
          <w:bCs/>
          <w:spacing w:val="-2"/>
          <w:szCs w:val="22"/>
          <w:highlight w:val="yellow"/>
        </w:rPr>
        <w:t>{</w:t>
      </w:r>
      <w:r w:rsidR="00BE14F6" w:rsidRPr="00A75C94">
        <w:rPr>
          <w:b/>
          <w:bCs/>
          <w:spacing w:val="-2"/>
          <w:szCs w:val="22"/>
          <w:highlight w:val="yellow"/>
        </w:rPr>
        <w:t>SCI</w:t>
      </w:r>
      <w:r w:rsidR="00BE14F6" w:rsidRPr="00D271F2">
        <w:rPr>
          <w:b/>
          <w:bCs/>
          <w:spacing w:val="-2"/>
          <w:szCs w:val="22"/>
          <w:highlight w:val="yellow"/>
        </w:rPr>
        <w:t>/**/***/*** (***)</w:t>
      </w:r>
      <w:r w:rsidR="00BE14F6" w:rsidRPr="000C7C9D">
        <w:rPr>
          <w:b/>
          <w:bCs/>
          <w:spacing w:val="-2"/>
          <w:szCs w:val="22"/>
          <w:highlight w:val="yellow"/>
        </w:rPr>
        <w:t>}</w:t>
      </w:r>
      <w:r w:rsidR="00BE14F6">
        <w:rPr>
          <w:b/>
          <w:bCs/>
          <w:spacing w:val="-2"/>
          <w:szCs w:val="22"/>
        </w:rPr>
        <w:t xml:space="preserve"> </w:t>
      </w:r>
      <w:r>
        <w:rPr>
          <w:bCs/>
          <w:szCs w:val="22"/>
          <w:lang w:eastAsia="zh-CN"/>
        </w:rPr>
        <w:t>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r w:rsidRPr="0033031C">
        <w:rPr>
          <w:b/>
          <w:bCs/>
          <w:szCs w:val="22"/>
          <w:lang w:eastAsia="zh-CN"/>
        </w:rPr>
        <w:t>Agreement</w:t>
      </w:r>
      <w:r>
        <w:rPr>
          <w:bCs/>
          <w:szCs w:val="22"/>
          <w:lang w:eastAsia="zh-CN"/>
        </w:rPr>
        <w:t xml:space="preserve">”). </w:t>
      </w:r>
    </w:p>
    <w:p w14:paraId="6B70960A" w14:textId="77777777" w:rsidR="00085399" w:rsidRDefault="00085399" w:rsidP="001E4BCC">
      <w:pPr>
        <w:jc w:val="both"/>
        <w:rPr>
          <w:bCs/>
          <w:szCs w:val="22"/>
          <w:lang w:eastAsia="zh-CN"/>
        </w:rPr>
      </w:pPr>
    </w:p>
    <w:p w14:paraId="5938FE95" w14:textId="77777777"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7A8B8B31" w14:textId="77777777" w:rsidR="0033031C" w:rsidRDefault="0033031C" w:rsidP="001E4BCC">
      <w:pPr>
        <w:jc w:val="both"/>
        <w:rPr>
          <w:b/>
          <w:bCs/>
          <w:szCs w:val="22"/>
          <w:lang w:eastAsia="zh-CN"/>
        </w:rPr>
      </w:pPr>
    </w:p>
    <w:p w14:paraId="5667DAAC" w14:textId="77777777" w:rsidR="0033031C" w:rsidRDefault="0033031C" w:rsidP="001E4BCC">
      <w:pPr>
        <w:jc w:val="both"/>
        <w:rPr>
          <w:b/>
          <w:bCs/>
          <w:szCs w:val="22"/>
          <w:lang w:eastAsia="zh-CN"/>
        </w:rPr>
      </w:pPr>
    </w:p>
    <w:p w14:paraId="693CECB2" w14:textId="77777777" w:rsidR="001E4BCC" w:rsidRDefault="001E4BCC" w:rsidP="001E4BCC">
      <w:pPr>
        <w:pStyle w:val="FWBL1"/>
        <w:numPr>
          <w:ilvl w:val="0"/>
          <w:numId w:val="29"/>
        </w:numPr>
        <w:rPr>
          <w:bCs/>
          <w:lang w:eastAsia="zh-CN"/>
        </w:rPr>
      </w:pPr>
      <w:bookmarkStart w:id="0" w:name="_Ref438728739"/>
      <w:bookmarkStart w:id="1" w:name="_Toc443574287"/>
      <w:r>
        <w:rPr>
          <w:bCs/>
          <w:lang w:eastAsia="zh-CN"/>
        </w:rPr>
        <w:t>Description of The Service</w:t>
      </w:r>
      <w:bookmarkEnd w:id="0"/>
      <w:bookmarkEnd w:id="1"/>
      <w:r>
        <w:rPr>
          <w:bCs/>
          <w:lang w:eastAsia="zh-CN"/>
        </w:rPr>
        <w:t xml:space="preserve">  </w:t>
      </w:r>
    </w:p>
    <w:p w14:paraId="61515E4D" w14:textId="03ACE43D" w:rsidR="001E4BCC" w:rsidRPr="00085399" w:rsidRDefault="00085399" w:rsidP="00085399">
      <w:pPr>
        <w:pStyle w:val="FWBL2"/>
        <w:numPr>
          <w:ilvl w:val="0"/>
          <w:numId w:val="0"/>
        </w:numPr>
        <w:rPr>
          <w:szCs w:val="22"/>
          <w:lang w:eastAsia="zh-CN"/>
        </w:rPr>
      </w:pPr>
      <w:r>
        <w:rPr>
          <w:lang w:eastAsia="zh-CN"/>
        </w:rPr>
        <w:t>The Serv</w:t>
      </w:r>
      <w:r w:rsidR="00A85FD8">
        <w:rPr>
          <w:lang w:eastAsia="zh-CN"/>
        </w:rPr>
        <w:t xml:space="preserve">ice Provider will manage </w:t>
      </w:r>
      <w:r w:rsidR="00A85FD8" w:rsidRPr="0033031C">
        <w:rPr>
          <w:bCs/>
          <w:szCs w:val="22"/>
          <w:highlight w:val="yellow"/>
          <w:lang w:eastAsia="zh-CN"/>
        </w:rPr>
        <w:t>{</w:t>
      </w:r>
      <w:r w:rsidR="00FC0F05">
        <w:rPr>
          <w:bCs/>
          <w:szCs w:val="22"/>
          <w:highlight w:val="yellow"/>
          <w:lang w:eastAsia="zh-CN"/>
        </w:rPr>
        <w:t>the printing of paper vouchers and</w:t>
      </w:r>
      <w:r w:rsidR="00A85FD8" w:rsidRPr="0033031C">
        <w:rPr>
          <w:bCs/>
          <w:szCs w:val="22"/>
          <w:highlight w:val="yellow"/>
          <w:lang w:eastAsia="zh-CN"/>
        </w:rPr>
        <w:t>}</w:t>
      </w:r>
      <w:r w:rsidR="00EC1F0E">
        <w:rPr>
          <w:bCs/>
          <w:szCs w:val="22"/>
          <w:lang w:eastAsia="zh-CN"/>
        </w:rPr>
        <w:t xml:space="preserve"> </w:t>
      </w:r>
      <w:r w:rsidR="00FC0F05">
        <w:rPr>
          <w:bCs/>
          <w:szCs w:val="22"/>
          <w:lang w:eastAsia="zh-CN"/>
        </w:rPr>
        <w:t xml:space="preserve">the distribution of cash to Beneficiary locations </w:t>
      </w:r>
      <w:r w:rsidR="00EC1F0E">
        <w:rPr>
          <w:bCs/>
          <w:szCs w:val="22"/>
          <w:lang w:eastAsia="zh-CN"/>
        </w:rPr>
        <w:t xml:space="preserve">via </w:t>
      </w:r>
      <w:r w:rsidR="00FC0F05">
        <w:rPr>
          <w:bCs/>
          <w:szCs w:val="22"/>
          <w:lang w:eastAsia="zh-CN"/>
        </w:rPr>
        <w:t>a network of secure transport vehicles</w:t>
      </w:r>
      <w:r w:rsidR="007F7C67">
        <w:rPr>
          <w:bCs/>
          <w:szCs w:val="22"/>
          <w:lang w:eastAsia="zh-CN"/>
        </w:rPr>
        <w:t xml:space="preserve"> </w:t>
      </w:r>
      <w:r w:rsidR="00987904">
        <w:rPr>
          <w:bCs/>
          <w:szCs w:val="22"/>
          <w:lang w:eastAsia="zh-CN"/>
        </w:rPr>
        <w:t xml:space="preserve">within </w:t>
      </w:r>
      <w:r w:rsidRPr="0033031C">
        <w:rPr>
          <w:bCs/>
          <w:szCs w:val="22"/>
          <w:highlight w:val="yellow"/>
          <w:lang w:eastAsia="zh-CN"/>
        </w:rPr>
        <w:t>{</w:t>
      </w:r>
      <w:r>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w:t>
      </w:r>
    </w:p>
    <w:p w14:paraId="099B908F" w14:textId="1099B5FC" w:rsidR="00AA2871" w:rsidRDefault="00AA2871" w:rsidP="001E4BCC">
      <w:pPr>
        <w:pStyle w:val="FWBL1"/>
        <w:rPr>
          <w:lang w:eastAsia="zh-CN"/>
        </w:rPr>
      </w:pPr>
      <w:bookmarkStart w:id="2" w:name="_Toc443574288"/>
      <w:r>
        <w:rPr>
          <w:lang w:eastAsia="zh-CN"/>
        </w:rPr>
        <w:t>Scope of the Service</w:t>
      </w:r>
    </w:p>
    <w:p w14:paraId="73E7395E" w14:textId="7F429299" w:rsidR="00716B1A" w:rsidRPr="00716B1A" w:rsidRDefault="00716B1A" w:rsidP="00716B1A">
      <w:pPr>
        <w:pStyle w:val="FWBL2"/>
        <w:numPr>
          <w:ilvl w:val="0"/>
          <w:numId w:val="0"/>
        </w:numPr>
        <w:tabs>
          <w:tab w:val="left" w:pos="567"/>
        </w:tabs>
        <w:rPr>
          <w:lang w:eastAsia="zh-CN"/>
        </w:rPr>
      </w:pPr>
      <w:r>
        <w:rPr>
          <w:lang w:eastAsia="zh-CN"/>
        </w:rPr>
        <w:t xml:space="preserve">The Services will be provided in </w:t>
      </w:r>
      <w:r w:rsidRPr="0033031C">
        <w:rPr>
          <w:bCs/>
          <w:szCs w:val="22"/>
          <w:highlight w:val="yellow"/>
          <w:lang w:eastAsia="zh-CN"/>
        </w:rPr>
        <w:t>{</w:t>
      </w:r>
      <w:r w:rsidR="0049004A">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and will distribute a total value of </w:t>
      </w:r>
      <w:r w:rsidRPr="0033031C">
        <w:rPr>
          <w:bCs/>
          <w:szCs w:val="22"/>
          <w:highlight w:val="yellow"/>
          <w:lang w:eastAsia="zh-CN"/>
        </w:rPr>
        <w:t>{</w:t>
      </w:r>
      <w:r>
        <w:rPr>
          <w:bCs/>
          <w:szCs w:val="22"/>
          <w:highlight w:val="yellow"/>
          <w:lang w:eastAsia="zh-CN"/>
        </w:rPr>
        <w:t>insert value</w:t>
      </w:r>
      <w:r w:rsidRPr="0033031C">
        <w:rPr>
          <w:bCs/>
          <w:szCs w:val="22"/>
          <w:highlight w:val="yellow"/>
          <w:lang w:eastAsia="zh-CN"/>
        </w:rPr>
        <w:t>}</w:t>
      </w:r>
      <w:r>
        <w:rPr>
          <w:bCs/>
          <w:szCs w:val="22"/>
          <w:lang w:eastAsia="zh-CN"/>
        </w:rPr>
        <w:t xml:space="preserve"> in </w:t>
      </w:r>
      <w:r w:rsidRPr="0033031C">
        <w:rPr>
          <w:bCs/>
          <w:szCs w:val="22"/>
          <w:highlight w:val="yellow"/>
          <w:lang w:eastAsia="zh-CN"/>
        </w:rPr>
        <w:t>{</w:t>
      </w:r>
      <w:r w:rsidR="00EC1F0E">
        <w:rPr>
          <w:bCs/>
          <w:szCs w:val="22"/>
          <w:highlight w:val="yellow"/>
          <w:lang w:eastAsia="zh-CN"/>
        </w:rPr>
        <w:t>select currency</w:t>
      </w:r>
      <w:r w:rsidRPr="0033031C">
        <w:rPr>
          <w:bCs/>
          <w:szCs w:val="22"/>
          <w:highlight w:val="yellow"/>
          <w:lang w:eastAsia="zh-CN"/>
        </w:rPr>
        <w:t>}</w:t>
      </w:r>
      <w:r>
        <w:rPr>
          <w:bCs/>
          <w:szCs w:val="22"/>
          <w:lang w:eastAsia="zh-CN"/>
        </w:rPr>
        <w:t xml:space="preserve"> to </w:t>
      </w:r>
      <w:r w:rsidRPr="0033031C">
        <w:rPr>
          <w:bCs/>
          <w:szCs w:val="22"/>
          <w:highlight w:val="yellow"/>
          <w:lang w:eastAsia="zh-CN"/>
        </w:rPr>
        <w:t>{</w:t>
      </w:r>
      <w:r>
        <w:rPr>
          <w:bCs/>
          <w:szCs w:val="22"/>
          <w:highlight w:val="yellow"/>
          <w:lang w:eastAsia="zh-CN"/>
        </w:rPr>
        <w:t>insert number of</w:t>
      </w:r>
      <w:r w:rsidRPr="0033031C">
        <w:rPr>
          <w:bCs/>
          <w:szCs w:val="22"/>
          <w:highlight w:val="yellow"/>
          <w:lang w:eastAsia="zh-CN"/>
        </w:rPr>
        <w:t>}</w:t>
      </w:r>
      <w:r>
        <w:rPr>
          <w:bCs/>
          <w:szCs w:val="22"/>
          <w:lang w:eastAsia="zh-CN"/>
        </w:rPr>
        <w:t xml:space="preserve"> Beneficiaries via </w:t>
      </w:r>
      <w:r w:rsidRPr="0033031C">
        <w:rPr>
          <w:bCs/>
          <w:szCs w:val="22"/>
          <w:highlight w:val="yellow"/>
          <w:lang w:eastAsia="zh-CN"/>
        </w:rPr>
        <w:t>{</w:t>
      </w:r>
      <w:r>
        <w:rPr>
          <w:bCs/>
          <w:szCs w:val="22"/>
          <w:highlight w:val="yellow"/>
          <w:lang w:eastAsia="zh-CN"/>
        </w:rPr>
        <w:t xml:space="preserve"> number of disbursements</w:t>
      </w:r>
      <w:r w:rsidRPr="0033031C">
        <w:rPr>
          <w:bCs/>
          <w:szCs w:val="22"/>
          <w:highlight w:val="yellow"/>
          <w:lang w:eastAsia="zh-CN"/>
        </w:rPr>
        <w:t>}</w:t>
      </w:r>
      <w:r>
        <w:rPr>
          <w:bCs/>
          <w:szCs w:val="22"/>
          <w:lang w:eastAsia="zh-CN"/>
        </w:rPr>
        <w:t xml:space="preserve"> of </w:t>
      </w:r>
      <w:r w:rsidRPr="0033031C">
        <w:rPr>
          <w:bCs/>
          <w:szCs w:val="22"/>
          <w:highlight w:val="yellow"/>
          <w:lang w:eastAsia="zh-CN"/>
        </w:rPr>
        <w:t>{</w:t>
      </w:r>
      <w:r>
        <w:rPr>
          <w:bCs/>
          <w:szCs w:val="22"/>
          <w:highlight w:val="yellow"/>
          <w:lang w:eastAsia="zh-CN"/>
        </w:rPr>
        <w:t xml:space="preserve"> value of each disbursement </w:t>
      </w:r>
      <w:r w:rsidRPr="0033031C">
        <w:rPr>
          <w:bCs/>
          <w:szCs w:val="22"/>
          <w:highlight w:val="yellow"/>
          <w:lang w:eastAsia="zh-CN"/>
        </w:rPr>
        <w:t>}</w:t>
      </w:r>
      <w:r>
        <w:rPr>
          <w:bCs/>
          <w:szCs w:val="22"/>
          <w:lang w:eastAsia="zh-CN"/>
        </w:rPr>
        <w:t xml:space="preserve"> </w:t>
      </w:r>
      <w:r w:rsidRPr="0033031C">
        <w:rPr>
          <w:bCs/>
          <w:szCs w:val="22"/>
          <w:highlight w:val="yellow"/>
          <w:lang w:eastAsia="zh-CN"/>
        </w:rPr>
        <w:t>{</w:t>
      </w:r>
      <w:r>
        <w:rPr>
          <w:bCs/>
          <w:szCs w:val="22"/>
          <w:highlight w:val="yellow"/>
          <w:lang w:eastAsia="zh-CN"/>
        </w:rPr>
        <w:t xml:space="preserve"> select frequency </w:t>
      </w:r>
      <w:r w:rsidRPr="0033031C">
        <w:rPr>
          <w:bCs/>
          <w:szCs w:val="22"/>
          <w:highlight w:val="yellow"/>
          <w:lang w:eastAsia="zh-CN"/>
        </w:rPr>
        <w:t>}</w:t>
      </w:r>
      <w:r>
        <w:rPr>
          <w:bCs/>
          <w:szCs w:val="22"/>
          <w:lang w:eastAsia="zh-CN"/>
        </w:rPr>
        <w:t>.</w:t>
      </w:r>
    </w:p>
    <w:p w14:paraId="30057699" w14:textId="77777777" w:rsidR="001E4BCC" w:rsidRPr="005470A8" w:rsidRDefault="001E4BCC" w:rsidP="001E4BCC">
      <w:pPr>
        <w:pStyle w:val="FWBL1"/>
        <w:rPr>
          <w:lang w:eastAsia="zh-CN"/>
        </w:rPr>
      </w:pPr>
      <w:r>
        <w:rPr>
          <w:lang w:eastAsia="zh-CN"/>
        </w:rPr>
        <w:t>Service S</w:t>
      </w:r>
      <w:r w:rsidRPr="005470A8">
        <w:rPr>
          <w:lang w:eastAsia="zh-CN"/>
        </w:rPr>
        <w:t>pecification</w:t>
      </w:r>
      <w:r>
        <w:rPr>
          <w:lang w:eastAsia="zh-CN"/>
        </w:rPr>
        <w:t>s</w:t>
      </w:r>
      <w:bookmarkEnd w:id="2"/>
      <w:r>
        <w:rPr>
          <w:lang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885"/>
        <w:gridCol w:w="1360"/>
        <w:gridCol w:w="2721"/>
      </w:tblGrid>
      <w:tr w:rsidR="007F7C67" w:rsidRPr="005D4744" w14:paraId="48044CB3" w14:textId="77777777" w:rsidTr="00DD46AF">
        <w:tc>
          <w:tcPr>
            <w:tcW w:w="2539" w:type="dxa"/>
            <w:shd w:val="clear" w:color="auto" w:fill="auto"/>
          </w:tcPr>
          <w:p w14:paraId="24AAAB5D" w14:textId="1B7C59B0" w:rsidR="007F7C67" w:rsidRPr="00526FEB" w:rsidRDefault="007F7C67" w:rsidP="008D1976">
            <w:pPr>
              <w:pStyle w:val="FWBL2"/>
              <w:numPr>
                <w:ilvl w:val="0"/>
                <w:numId w:val="32"/>
              </w:numPr>
              <w:ind w:left="318" w:hanging="284"/>
              <w:jc w:val="left"/>
              <w:rPr>
                <w:b/>
                <w:szCs w:val="22"/>
                <w:lang w:eastAsia="zh-CN"/>
              </w:rPr>
            </w:pPr>
            <w:r>
              <w:rPr>
                <w:b/>
                <w:szCs w:val="22"/>
                <w:lang w:eastAsia="zh-CN"/>
              </w:rPr>
              <w:t xml:space="preserve">Creation of </w:t>
            </w:r>
            <w:r w:rsidR="00526FEB">
              <w:rPr>
                <w:b/>
                <w:szCs w:val="22"/>
                <w:lang w:eastAsia="zh-CN"/>
              </w:rPr>
              <w:t>B</w:t>
            </w:r>
            <w:r>
              <w:rPr>
                <w:b/>
                <w:szCs w:val="22"/>
                <w:lang w:eastAsia="zh-CN"/>
              </w:rPr>
              <w:t xml:space="preserve">eneficiary </w:t>
            </w:r>
            <w:r w:rsidR="008D1976">
              <w:rPr>
                <w:b/>
                <w:szCs w:val="22"/>
                <w:lang w:eastAsia="zh-CN"/>
              </w:rPr>
              <w:t>Details</w:t>
            </w:r>
          </w:p>
        </w:tc>
        <w:tc>
          <w:tcPr>
            <w:tcW w:w="5966" w:type="dxa"/>
            <w:gridSpan w:val="3"/>
            <w:shd w:val="clear" w:color="auto" w:fill="auto"/>
          </w:tcPr>
          <w:p w14:paraId="383070E0" w14:textId="6D9C4FBE" w:rsidR="007F7C67" w:rsidRDefault="007F7C67" w:rsidP="00A85FD8">
            <w:pPr>
              <w:pStyle w:val="ListBullet"/>
              <w:rPr>
                <w:szCs w:val="22"/>
                <w:lang w:eastAsia="zh-CN"/>
              </w:rPr>
            </w:pPr>
            <w:r>
              <w:rPr>
                <w:szCs w:val="22"/>
                <w:lang w:eastAsia="zh-CN"/>
              </w:rPr>
              <w:t xml:space="preserve">Service Provider will receive a file in CSV format </w:t>
            </w:r>
            <w:r w:rsidR="009025BB">
              <w:rPr>
                <w:szCs w:val="22"/>
                <w:lang w:eastAsia="zh-CN"/>
              </w:rPr>
              <w:t xml:space="preserve">or via web services </w:t>
            </w:r>
            <w:r>
              <w:rPr>
                <w:szCs w:val="22"/>
                <w:lang w:eastAsia="zh-CN"/>
              </w:rPr>
              <w:t xml:space="preserve">from SCI and will </w:t>
            </w:r>
            <w:r w:rsidR="008D1976">
              <w:rPr>
                <w:szCs w:val="22"/>
                <w:lang w:eastAsia="zh-CN"/>
              </w:rPr>
              <w:t>create a database of Beneficiary</w:t>
            </w:r>
            <w:r>
              <w:rPr>
                <w:szCs w:val="22"/>
                <w:lang w:eastAsia="zh-CN"/>
              </w:rPr>
              <w:t xml:space="preserve"> details without additional cost.</w:t>
            </w:r>
          </w:p>
          <w:p w14:paraId="3567081C" w14:textId="3EAADE05" w:rsidR="007F7C67" w:rsidRDefault="007F7C67" w:rsidP="00A85FD8">
            <w:pPr>
              <w:pStyle w:val="ListBullet"/>
              <w:rPr>
                <w:szCs w:val="22"/>
                <w:lang w:eastAsia="zh-CN"/>
              </w:rPr>
            </w:pPr>
            <w:r>
              <w:rPr>
                <w:szCs w:val="22"/>
                <w:lang w:eastAsia="zh-CN"/>
              </w:rPr>
              <w:t>Service Provider will validate the received data file and wil</w:t>
            </w:r>
            <w:r w:rsidR="00E22FCD">
              <w:rPr>
                <w:szCs w:val="22"/>
                <w:lang w:eastAsia="zh-CN"/>
              </w:rPr>
              <w:t xml:space="preserve">l check records for duplicates and </w:t>
            </w:r>
            <w:r>
              <w:rPr>
                <w:szCs w:val="22"/>
                <w:lang w:eastAsia="zh-CN"/>
              </w:rPr>
              <w:t>incomplete data</w:t>
            </w:r>
            <w:r w:rsidR="00E22FCD">
              <w:rPr>
                <w:szCs w:val="22"/>
                <w:lang w:eastAsia="zh-CN"/>
              </w:rPr>
              <w:t>.</w:t>
            </w:r>
          </w:p>
          <w:p w14:paraId="427CC7A8" w14:textId="3429C352" w:rsidR="007F7C67" w:rsidRDefault="007F7C67" w:rsidP="00CD7A59">
            <w:pPr>
              <w:pStyle w:val="ListBullet"/>
              <w:rPr>
                <w:szCs w:val="22"/>
                <w:lang w:eastAsia="zh-CN"/>
              </w:rPr>
            </w:pPr>
            <w:r>
              <w:rPr>
                <w:szCs w:val="22"/>
                <w:lang w:eastAsia="zh-CN"/>
              </w:rPr>
              <w:t>Service Provider will notify SCI of any data inaccuracies within 7 (se</w:t>
            </w:r>
            <w:r w:rsidR="00CD7A59">
              <w:rPr>
                <w:szCs w:val="22"/>
                <w:lang w:eastAsia="zh-CN"/>
              </w:rPr>
              <w:t>ven) days of receiving the file.</w:t>
            </w:r>
          </w:p>
        </w:tc>
      </w:tr>
      <w:tr w:rsidR="00526FEB" w:rsidRPr="005D4744" w14:paraId="636D45B0" w14:textId="77777777" w:rsidTr="00DD46AF">
        <w:tc>
          <w:tcPr>
            <w:tcW w:w="2539" w:type="dxa"/>
            <w:shd w:val="clear" w:color="auto" w:fill="auto"/>
          </w:tcPr>
          <w:p w14:paraId="55D80CBA" w14:textId="035F1178" w:rsidR="008D1976" w:rsidRPr="007E339D" w:rsidRDefault="008D1976" w:rsidP="008D1976">
            <w:pPr>
              <w:pStyle w:val="FWBL2"/>
              <w:numPr>
                <w:ilvl w:val="0"/>
                <w:numId w:val="32"/>
              </w:numPr>
              <w:ind w:left="318" w:hanging="284"/>
              <w:jc w:val="left"/>
              <w:rPr>
                <w:b/>
                <w:szCs w:val="22"/>
                <w:highlight w:val="yellow"/>
                <w:lang w:eastAsia="zh-CN"/>
              </w:rPr>
            </w:pPr>
            <w:r w:rsidRPr="007E339D">
              <w:rPr>
                <w:b/>
                <w:szCs w:val="22"/>
                <w:highlight w:val="yellow"/>
                <w:lang w:eastAsia="zh-CN"/>
              </w:rPr>
              <w:t>Printing of Vouchers</w:t>
            </w:r>
          </w:p>
        </w:tc>
        <w:tc>
          <w:tcPr>
            <w:tcW w:w="5966" w:type="dxa"/>
            <w:gridSpan w:val="3"/>
            <w:shd w:val="clear" w:color="auto" w:fill="auto"/>
          </w:tcPr>
          <w:p w14:paraId="14CCBB3A" w14:textId="132055F2" w:rsidR="007E339D" w:rsidRPr="007E339D" w:rsidRDefault="00526FEB" w:rsidP="007E339D">
            <w:pPr>
              <w:pStyle w:val="ListBullet"/>
              <w:rPr>
                <w:szCs w:val="22"/>
                <w:highlight w:val="yellow"/>
                <w:lang w:eastAsia="zh-CN"/>
              </w:rPr>
            </w:pPr>
            <w:r w:rsidRPr="007E339D">
              <w:rPr>
                <w:szCs w:val="22"/>
                <w:highlight w:val="yellow"/>
                <w:lang w:eastAsia="zh-CN"/>
              </w:rPr>
              <w:t xml:space="preserve">Service Provider will </w:t>
            </w:r>
            <w:r w:rsidR="008D1976" w:rsidRPr="007E339D">
              <w:rPr>
                <w:szCs w:val="22"/>
                <w:highlight w:val="yellow"/>
                <w:lang w:eastAsia="zh-CN"/>
              </w:rPr>
              <w:t>arrange for the printing of a sufficient number of vouchers in accordance with the specification in Schedule 2 of this Scope of Work.</w:t>
            </w:r>
          </w:p>
          <w:p w14:paraId="57396628" w14:textId="4BA9ABBB" w:rsidR="00526FEB" w:rsidRPr="007E339D" w:rsidRDefault="00526FEB" w:rsidP="008D1976">
            <w:pPr>
              <w:pStyle w:val="ListBullet"/>
              <w:rPr>
                <w:szCs w:val="22"/>
                <w:highlight w:val="yellow"/>
                <w:lang w:eastAsia="zh-CN"/>
              </w:rPr>
            </w:pPr>
            <w:r w:rsidRPr="007E339D">
              <w:rPr>
                <w:szCs w:val="22"/>
                <w:highlight w:val="yellow"/>
                <w:lang w:eastAsia="zh-CN"/>
              </w:rPr>
              <w:t>Service Provide</w:t>
            </w:r>
            <w:r w:rsidR="008D1976" w:rsidRPr="007E339D">
              <w:rPr>
                <w:szCs w:val="22"/>
                <w:highlight w:val="yellow"/>
                <w:lang w:eastAsia="zh-CN"/>
              </w:rPr>
              <w:t>r will ensure that the printing of vouchers is managed in a secure environment to prevent theft and fraud.</w:t>
            </w:r>
          </w:p>
          <w:p w14:paraId="5C6D2D3C" w14:textId="178F6E18" w:rsidR="008D1976" w:rsidRPr="007E339D" w:rsidRDefault="008D1976" w:rsidP="008D1976">
            <w:pPr>
              <w:pStyle w:val="ListBullet"/>
              <w:rPr>
                <w:szCs w:val="22"/>
                <w:highlight w:val="yellow"/>
                <w:lang w:eastAsia="zh-CN"/>
              </w:rPr>
            </w:pPr>
            <w:r w:rsidRPr="007E339D">
              <w:rPr>
                <w:szCs w:val="22"/>
                <w:highlight w:val="yellow"/>
                <w:lang w:eastAsia="zh-CN"/>
              </w:rPr>
              <w:t xml:space="preserve">Service Provider will be responsible for ensuring that the exact number and value of vouchers is printed and that any additional vouchers or test vouchers are </w:t>
            </w:r>
            <w:r w:rsidR="00CD7A59">
              <w:rPr>
                <w:szCs w:val="22"/>
                <w:highlight w:val="yellow"/>
                <w:lang w:eastAsia="zh-CN"/>
              </w:rPr>
              <w:t xml:space="preserve">fully </w:t>
            </w:r>
            <w:r w:rsidRPr="007E339D">
              <w:rPr>
                <w:szCs w:val="22"/>
                <w:highlight w:val="yellow"/>
                <w:lang w:eastAsia="zh-CN"/>
              </w:rPr>
              <w:t>destroyed.</w:t>
            </w:r>
          </w:p>
        </w:tc>
      </w:tr>
      <w:tr w:rsidR="00DD46AF" w:rsidRPr="005D4744" w14:paraId="093EC46D" w14:textId="77777777" w:rsidTr="00DD46AF">
        <w:trPr>
          <w:trHeight w:val="156"/>
        </w:trPr>
        <w:tc>
          <w:tcPr>
            <w:tcW w:w="2539" w:type="dxa"/>
            <w:vMerge w:val="restart"/>
            <w:shd w:val="clear" w:color="auto" w:fill="auto"/>
          </w:tcPr>
          <w:p w14:paraId="2B92B4AD" w14:textId="73020C82" w:rsidR="00DD46AF" w:rsidRPr="007E339D" w:rsidRDefault="00DD46AF" w:rsidP="008D1976">
            <w:pPr>
              <w:pStyle w:val="FWBL2"/>
              <w:numPr>
                <w:ilvl w:val="0"/>
                <w:numId w:val="32"/>
              </w:numPr>
              <w:ind w:left="318" w:hanging="284"/>
              <w:jc w:val="left"/>
              <w:rPr>
                <w:b/>
                <w:szCs w:val="22"/>
                <w:highlight w:val="yellow"/>
                <w:lang w:eastAsia="zh-CN"/>
              </w:rPr>
            </w:pPr>
            <w:r>
              <w:rPr>
                <w:b/>
                <w:szCs w:val="22"/>
                <w:highlight w:val="yellow"/>
                <w:lang w:eastAsia="zh-CN"/>
              </w:rPr>
              <w:t>Voucher Volumes and Values</w:t>
            </w:r>
          </w:p>
        </w:tc>
        <w:tc>
          <w:tcPr>
            <w:tcW w:w="5966" w:type="dxa"/>
            <w:gridSpan w:val="3"/>
            <w:shd w:val="clear" w:color="auto" w:fill="auto"/>
          </w:tcPr>
          <w:p w14:paraId="362A20F2" w14:textId="4DBA897A" w:rsidR="00DD46AF" w:rsidRPr="007E339D" w:rsidRDefault="00DD46AF" w:rsidP="007E339D">
            <w:pPr>
              <w:pStyle w:val="ListBullet"/>
              <w:numPr>
                <w:ilvl w:val="0"/>
                <w:numId w:val="0"/>
              </w:numPr>
              <w:rPr>
                <w:szCs w:val="22"/>
                <w:highlight w:val="yellow"/>
                <w:lang w:eastAsia="zh-CN"/>
              </w:rPr>
            </w:pPr>
            <w:r>
              <w:rPr>
                <w:szCs w:val="22"/>
                <w:highlight w:val="yellow"/>
                <w:lang w:eastAsia="zh-CN"/>
              </w:rPr>
              <w:t>The following denominations of vouchers are required;</w:t>
            </w:r>
          </w:p>
        </w:tc>
      </w:tr>
      <w:tr w:rsidR="00DD46AF" w:rsidRPr="005D4744" w14:paraId="1372DCE7" w14:textId="77777777" w:rsidTr="00DD46AF">
        <w:trPr>
          <w:trHeight w:val="156"/>
        </w:trPr>
        <w:tc>
          <w:tcPr>
            <w:tcW w:w="2539" w:type="dxa"/>
            <w:vMerge/>
            <w:shd w:val="clear" w:color="auto" w:fill="auto"/>
          </w:tcPr>
          <w:p w14:paraId="5DB4CB20" w14:textId="77777777" w:rsidR="00DD46AF" w:rsidRDefault="00DD46AF" w:rsidP="008D1976">
            <w:pPr>
              <w:pStyle w:val="FWBL2"/>
              <w:numPr>
                <w:ilvl w:val="0"/>
                <w:numId w:val="32"/>
              </w:numPr>
              <w:ind w:left="318" w:hanging="284"/>
              <w:jc w:val="left"/>
              <w:rPr>
                <w:b/>
                <w:szCs w:val="22"/>
                <w:highlight w:val="yellow"/>
                <w:lang w:eastAsia="zh-CN"/>
              </w:rPr>
            </w:pPr>
          </w:p>
        </w:tc>
        <w:tc>
          <w:tcPr>
            <w:tcW w:w="1885" w:type="dxa"/>
            <w:shd w:val="clear" w:color="auto" w:fill="auto"/>
          </w:tcPr>
          <w:p w14:paraId="67A8DDBF" w14:textId="06961951" w:rsidR="00DD46AF" w:rsidRDefault="00DD46AF" w:rsidP="00DD46AF">
            <w:pPr>
              <w:pStyle w:val="ListBullet"/>
              <w:numPr>
                <w:ilvl w:val="0"/>
                <w:numId w:val="0"/>
              </w:numPr>
              <w:rPr>
                <w:szCs w:val="22"/>
                <w:highlight w:val="yellow"/>
                <w:lang w:eastAsia="zh-CN"/>
              </w:rPr>
            </w:pPr>
            <w:r>
              <w:rPr>
                <w:szCs w:val="22"/>
                <w:highlight w:val="yellow"/>
                <w:lang w:eastAsia="zh-CN"/>
              </w:rPr>
              <w:t>Quantity</w:t>
            </w:r>
          </w:p>
        </w:tc>
        <w:tc>
          <w:tcPr>
            <w:tcW w:w="1360" w:type="dxa"/>
            <w:shd w:val="clear" w:color="auto" w:fill="auto"/>
          </w:tcPr>
          <w:p w14:paraId="544FD8DA" w14:textId="751F48AB" w:rsidR="00DD46AF" w:rsidRDefault="00DD46AF" w:rsidP="00DD46AF">
            <w:pPr>
              <w:pStyle w:val="ListBullet"/>
              <w:numPr>
                <w:ilvl w:val="0"/>
                <w:numId w:val="0"/>
              </w:numPr>
              <w:rPr>
                <w:szCs w:val="22"/>
                <w:highlight w:val="yellow"/>
                <w:lang w:eastAsia="zh-CN"/>
              </w:rPr>
            </w:pPr>
            <w:r>
              <w:rPr>
                <w:szCs w:val="22"/>
                <w:highlight w:val="yellow"/>
                <w:lang w:eastAsia="zh-CN"/>
              </w:rPr>
              <w:t>Currency / Goods</w:t>
            </w:r>
          </w:p>
        </w:tc>
        <w:tc>
          <w:tcPr>
            <w:tcW w:w="2721" w:type="dxa"/>
            <w:shd w:val="clear" w:color="auto" w:fill="auto"/>
          </w:tcPr>
          <w:p w14:paraId="163F15B0" w14:textId="66139792" w:rsidR="00DD46AF" w:rsidRDefault="00DD46AF" w:rsidP="00DD46AF">
            <w:pPr>
              <w:pStyle w:val="ListBullet"/>
              <w:numPr>
                <w:ilvl w:val="0"/>
                <w:numId w:val="0"/>
              </w:numPr>
              <w:rPr>
                <w:szCs w:val="22"/>
                <w:highlight w:val="yellow"/>
                <w:lang w:eastAsia="zh-CN"/>
              </w:rPr>
            </w:pPr>
            <w:r>
              <w:rPr>
                <w:szCs w:val="22"/>
                <w:highlight w:val="yellow"/>
                <w:lang w:eastAsia="zh-CN"/>
              </w:rPr>
              <w:t>Value / Quantity of goods</w:t>
            </w:r>
          </w:p>
        </w:tc>
      </w:tr>
      <w:tr w:rsidR="00DD46AF" w:rsidRPr="005D4744" w14:paraId="4373363D" w14:textId="77777777" w:rsidTr="00DD46AF">
        <w:trPr>
          <w:trHeight w:val="156"/>
        </w:trPr>
        <w:tc>
          <w:tcPr>
            <w:tcW w:w="2539" w:type="dxa"/>
            <w:vMerge/>
            <w:shd w:val="clear" w:color="auto" w:fill="auto"/>
          </w:tcPr>
          <w:p w14:paraId="38914018" w14:textId="77777777" w:rsidR="00DD46AF" w:rsidRDefault="00DD46AF" w:rsidP="008D1976">
            <w:pPr>
              <w:pStyle w:val="FWBL2"/>
              <w:numPr>
                <w:ilvl w:val="0"/>
                <w:numId w:val="32"/>
              </w:numPr>
              <w:ind w:left="318" w:hanging="284"/>
              <w:jc w:val="left"/>
              <w:rPr>
                <w:b/>
                <w:szCs w:val="22"/>
                <w:highlight w:val="yellow"/>
                <w:lang w:eastAsia="zh-CN"/>
              </w:rPr>
            </w:pPr>
          </w:p>
        </w:tc>
        <w:tc>
          <w:tcPr>
            <w:tcW w:w="1885" w:type="dxa"/>
            <w:shd w:val="clear" w:color="auto" w:fill="auto"/>
          </w:tcPr>
          <w:p w14:paraId="0A0CD507" w14:textId="77777777" w:rsidR="00DD46AF" w:rsidRDefault="00DD46AF" w:rsidP="00DD46AF">
            <w:pPr>
              <w:pStyle w:val="ListBullet"/>
              <w:numPr>
                <w:ilvl w:val="0"/>
                <w:numId w:val="0"/>
              </w:numPr>
              <w:rPr>
                <w:szCs w:val="22"/>
                <w:highlight w:val="yellow"/>
                <w:lang w:eastAsia="zh-CN"/>
              </w:rPr>
            </w:pPr>
          </w:p>
        </w:tc>
        <w:tc>
          <w:tcPr>
            <w:tcW w:w="1360" w:type="dxa"/>
            <w:shd w:val="clear" w:color="auto" w:fill="auto"/>
          </w:tcPr>
          <w:p w14:paraId="29551CF9" w14:textId="77777777" w:rsidR="00DD46AF" w:rsidRDefault="00DD46AF" w:rsidP="00DD46AF">
            <w:pPr>
              <w:pStyle w:val="ListBullet"/>
              <w:numPr>
                <w:ilvl w:val="0"/>
                <w:numId w:val="0"/>
              </w:numPr>
              <w:rPr>
                <w:szCs w:val="22"/>
                <w:highlight w:val="yellow"/>
                <w:lang w:eastAsia="zh-CN"/>
              </w:rPr>
            </w:pPr>
          </w:p>
        </w:tc>
        <w:tc>
          <w:tcPr>
            <w:tcW w:w="2721" w:type="dxa"/>
            <w:shd w:val="clear" w:color="auto" w:fill="auto"/>
          </w:tcPr>
          <w:p w14:paraId="41455579" w14:textId="77777777" w:rsidR="00DD46AF" w:rsidRDefault="00DD46AF" w:rsidP="00DD46AF">
            <w:pPr>
              <w:pStyle w:val="ListBullet"/>
              <w:numPr>
                <w:ilvl w:val="0"/>
                <w:numId w:val="0"/>
              </w:numPr>
              <w:rPr>
                <w:szCs w:val="22"/>
                <w:highlight w:val="yellow"/>
                <w:lang w:eastAsia="zh-CN"/>
              </w:rPr>
            </w:pPr>
          </w:p>
        </w:tc>
      </w:tr>
      <w:tr w:rsidR="00DD46AF" w:rsidRPr="005D4744" w14:paraId="72EF6023" w14:textId="77777777" w:rsidTr="00DD46AF">
        <w:trPr>
          <w:trHeight w:val="156"/>
        </w:trPr>
        <w:tc>
          <w:tcPr>
            <w:tcW w:w="2539" w:type="dxa"/>
            <w:vMerge/>
            <w:shd w:val="clear" w:color="auto" w:fill="auto"/>
          </w:tcPr>
          <w:p w14:paraId="35F49DE0" w14:textId="77777777" w:rsidR="00DD46AF" w:rsidRDefault="00DD46AF" w:rsidP="008D1976">
            <w:pPr>
              <w:pStyle w:val="FWBL2"/>
              <w:numPr>
                <w:ilvl w:val="0"/>
                <w:numId w:val="32"/>
              </w:numPr>
              <w:ind w:left="318" w:hanging="284"/>
              <w:jc w:val="left"/>
              <w:rPr>
                <w:b/>
                <w:szCs w:val="22"/>
                <w:highlight w:val="yellow"/>
                <w:lang w:eastAsia="zh-CN"/>
              </w:rPr>
            </w:pPr>
          </w:p>
        </w:tc>
        <w:tc>
          <w:tcPr>
            <w:tcW w:w="1885" w:type="dxa"/>
            <w:shd w:val="clear" w:color="auto" w:fill="auto"/>
          </w:tcPr>
          <w:p w14:paraId="0A8D522A" w14:textId="77777777" w:rsidR="00DD46AF" w:rsidRDefault="00DD46AF" w:rsidP="00DD46AF">
            <w:pPr>
              <w:pStyle w:val="ListBullet"/>
              <w:numPr>
                <w:ilvl w:val="0"/>
                <w:numId w:val="0"/>
              </w:numPr>
              <w:rPr>
                <w:szCs w:val="22"/>
                <w:highlight w:val="yellow"/>
                <w:lang w:eastAsia="zh-CN"/>
              </w:rPr>
            </w:pPr>
          </w:p>
        </w:tc>
        <w:tc>
          <w:tcPr>
            <w:tcW w:w="1360" w:type="dxa"/>
            <w:shd w:val="clear" w:color="auto" w:fill="auto"/>
          </w:tcPr>
          <w:p w14:paraId="6A95C1FD" w14:textId="77777777" w:rsidR="00DD46AF" w:rsidRDefault="00DD46AF" w:rsidP="00DD46AF">
            <w:pPr>
              <w:pStyle w:val="ListBullet"/>
              <w:numPr>
                <w:ilvl w:val="0"/>
                <w:numId w:val="0"/>
              </w:numPr>
              <w:rPr>
                <w:szCs w:val="22"/>
                <w:highlight w:val="yellow"/>
                <w:lang w:eastAsia="zh-CN"/>
              </w:rPr>
            </w:pPr>
          </w:p>
        </w:tc>
        <w:tc>
          <w:tcPr>
            <w:tcW w:w="2721" w:type="dxa"/>
            <w:shd w:val="clear" w:color="auto" w:fill="auto"/>
          </w:tcPr>
          <w:p w14:paraId="0E3FF19D" w14:textId="77777777" w:rsidR="00DD46AF" w:rsidRDefault="00DD46AF" w:rsidP="00DD46AF">
            <w:pPr>
              <w:pStyle w:val="ListBullet"/>
              <w:numPr>
                <w:ilvl w:val="0"/>
                <w:numId w:val="0"/>
              </w:numPr>
              <w:rPr>
                <w:szCs w:val="22"/>
                <w:highlight w:val="yellow"/>
                <w:lang w:eastAsia="zh-CN"/>
              </w:rPr>
            </w:pPr>
          </w:p>
        </w:tc>
      </w:tr>
      <w:tr w:rsidR="00DD46AF" w:rsidRPr="005D4744" w14:paraId="0D5FC98A" w14:textId="77777777" w:rsidTr="00DD46AF">
        <w:trPr>
          <w:trHeight w:val="156"/>
        </w:trPr>
        <w:tc>
          <w:tcPr>
            <w:tcW w:w="2539" w:type="dxa"/>
            <w:vMerge/>
            <w:shd w:val="clear" w:color="auto" w:fill="auto"/>
          </w:tcPr>
          <w:p w14:paraId="64481CAB" w14:textId="77777777" w:rsidR="00DD46AF" w:rsidRDefault="00DD46AF" w:rsidP="008D1976">
            <w:pPr>
              <w:pStyle w:val="FWBL2"/>
              <w:numPr>
                <w:ilvl w:val="0"/>
                <w:numId w:val="32"/>
              </w:numPr>
              <w:ind w:left="318" w:hanging="284"/>
              <w:jc w:val="left"/>
              <w:rPr>
                <w:b/>
                <w:szCs w:val="22"/>
                <w:highlight w:val="yellow"/>
                <w:lang w:eastAsia="zh-CN"/>
              </w:rPr>
            </w:pPr>
          </w:p>
        </w:tc>
        <w:tc>
          <w:tcPr>
            <w:tcW w:w="1885" w:type="dxa"/>
            <w:shd w:val="clear" w:color="auto" w:fill="auto"/>
          </w:tcPr>
          <w:p w14:paraId="36939B7E" w14:textId="77777777" w:rsidR="00DD46AF" w:rsidRDefault="00DD46AF" w:rsidP="00DD46AF">
            <w:pPr>
              <w:pStyle w:val="ListBullet"/>
              <w:numPr>
                <w:ilvl w:val="0"/>
                <w:numId w:val="0"/>
              </w:numPr>
              <w:rPr>
                <w:szCs w:val="22"/>
                <w:highlight w:val="yellow"/>
                <w:lang w:eastAsia="zh-CN"/>
              </w:rPr>
            </w:pPr>
          </w:p>
        </w:tc>
        <w:tc>
          <w:tcPr>
            <w:tcW w:w="1360" w:type="dxa"/>
            <w:shd w:val="clear" w:color="auto" w:fill="auto"/>
          </w:tcPr>
          <w:p w14:paraId="57C1024B" w14:textId="77777777" w:rsidR="00DD46AF" w:rsidRDefault="00DD46AF" w:rsidP="00DD46AF">
            <w:pPr>
              <w:pStyle w:val="ListBullet"/>
              <w:numPr>
                <w:ilvl w:val="0"/>
                <w:numId w:val="0"/>
              </w:numPr>
              <w:rPr>
                <w:szCs w:val="22"/>
                <w:highlight w:val="yellow"/>
                <w:lang w:eastAsia="zh-CN"/>
              </w:rPr>
            </w:pPr>
          </w:p>
        </w:tc>
        <w:tc>
          <w:tcPr>
            <w:tcW w:w="2721" w:type="dxa"/>
            <w:shd w:val="clear" w:color="auto" w:fill="auto"/>
          </w:tcPr>
          <w:p w14:paraId="2281E910" w14:textId="77777777" w:rsidR="00DD46AF" w:rsidRDefault="00DD46AF" w:rsidP="00DD46AF">
            <w:pPr>
              <w:pStyle w:val="ListBullet"/>
              <w:numPr>
                <w:ilvl w:val="0"/>
                <w:numId w:val="0"/>
              </w:numPr>
              <w:rPr>
                <w:szCs w:val="22"/>
                <w:highlight w:val="yellow"/>
                <w:lang w:eastAsia="zh-CN"/>
              </w:rPr>
            </w:pPr>
          </w:p>
        </w:tc>
      </w:tr>
      <w:tr w:rsidR="008D1976" w:rsidRPr="005D4744" w14:paraId="372CC9CA" w14:textId="77777777" w:rsidTr="00DD46AF">
        <w:tc>
          <w:tcPr>
            <w:tcW w:w="2539" w:type="dxa"/>
            <w:shd w:val="clear" w:color="auto" w:fill="auto"/>
          </w:tcPr>
          <w:p w14:paraId="01766316" w14:textId="497C9547" w:rsidR="008D1976" w:rsidRDefault="008D1976" w:rsidP="00526FEB">
            <w:pPr>
              <w:pStyle w:val="FWBL2"/>
              <w:numPr>
                <w:ilvl w:val="0"/>
                <w:numId w:val="32"/>
              </w:numPr>
              <w:ind w:left="318" w:hanging="284"/>
              <w:jc w:val="left"/>
              <w:rPr>
                <w:b/>
                <w:szCs w:val="22"/>
                <w:lang w:eastAsia="zh-CN"/>
              </w:rPr>
            </w:pPr>
            <w:r>
              <w:rPr>
                <w:b/>
                <w:szCs w:val="22"/>
                <w:lang w:eastAsia="zh-CN"/>
              </w:rPr>
              <w:lastRenderedPageBreak/>
              <w:t>Preparation of Cash &amp; Vouchers for Distribution</w:t>
            </w:r>
          </w:p>
        </w:tc>
        <w:tc>
          <w:tcPr>
            <w:tcW w:w="5966" w:type="dxa"/>
            <w:gridSpan w:val="3"/>
            <w:shd w:val="clear" w:color="auto" w:fill="auto"/>
          </w:tcPr>
          <w:p w14:paraId="5667F168" w14:textId="77777777" w:rsidR="008D1976" w:rsidRDefault="008D1976" w:rsidP="008D1976">
            <w:pPr>
              <w:pStyle w:val="ListBullet"/>
              <w:rPr>
                <w:szCs w:val="22"/>
                <w:lang w:eastAsia="zh-CN"/>
              </w:rPr>
            </w:pPr>
            <w:r>
              <w:rPr>
                <w:szCs w:val="22"/>
                <w:lang w:eastAsia="zh-CN"/>
              </w:rPr>
              <w:t>Service Provider will arrange and prepare vouchers into logical order for distribution to Beneficiaries in accordance with SCI’s instructions.</w:t>
            </w:r>
          </w:p>
          <w:p w14:paraId="35C3E4C9" w14:textId="3F96205B" w:rsidR="008D1976" w:rsidRDefault="008D1976" w:rsidP="008D1976">
            <w:pPr>
              <w:pStyle w:val="ListBullet"/>
              <w:rPr>
                <w:szCs w:val="22"/>
                <w:lang w:eastAsia="zh-CN"/>
              </w:rPr>
            </w:pPr>
            <w:r>
              <w:rPr>
                <w:szCs w:val="22"/>
                <w:lang w:eastAsia="zh-CN"/>
              </w:rPr>
              <w:t>Service Provider will ensure that the location where the arranging and preparing</w:t>
            </w:r>
            <w:r w:rsidR="007E339D">
              <w:rPr>
                <w:szCs w:val="22"/>
                <w:lang w:eastAsia="zh-CN"/>
              </w:rPr>
              <w:t xml:space="preserve"> of cash </w:t>
            </w:r>
            <w:r w:rsidR="007E339D" w:rsidRPr="007E339D">
              <w:rPr>
                <w:szCs w:val="22"/>
                <w:highlight w:val="yellow"/>
                <w:lang w:eastAsia="zh-CN"/>
              </w:rPr>
              <w:t>{and vouchers}</w:t>
            </w:r>
            <w:r w:rsidR="007E339D">
              <w:rPr>
                <w:szCs w:val="22"/>
                <w:lang w:eastAsia="zh-CN"/>
              </w:rPr>
              <w:t xml:space="preserve"> is secure and that staff are appropriately trained and vetted to prevent theft and fraud.</w:t>
            </w:r>
            <w:r>
              <w:rPr>
                <w:szCs w:val="22"/>
                <w:lang w:eastAsia="zh-CN"/>
              </w:rPr>
              <w:t xml:space="preserve"> </w:t>
            </w:r>
          </w:p>
        </w:tc>
      </w:tr>
      <w:tr w:rsidR="00526FEB" w:rsidRPr="005D4744" w14:paraId="5215C66D" w14:textId="77777777" w:rsidTr="00DD46AF">
        <w:tc>
          <w:tcPr>
            <w:tcW w:w="2539" w:type="dxa"/>
            <w:shd w:val="clear" w:color="auto" w:fill="auto"/>
          </w:tcPr>
          <w:p w14:paraId="58C11D04" w14:textId="06F501C4" w:rsidR="00526FEB" w:rsidRPr="0003222E" w:rsidRDefault="008D1976" w:rsidP="00526FEB">
            <w:pPr>
              <w:pStyle w:val="FWBL2"/>
              <w:numPr>
                <w:ilvl w:val="0"/>
                <w:numId w:val="32"/>
              </w:numPr>
              <w:ind w:left="318" w:hanging="284"/>
              <w:jc w:val="left"/>
              <w:rPr>
                <w:b/>
                <w:szCs w:val="22"/>
                <w:lang w:eastAsia="zh-CN"/>
              </w:rPr>
            </w:pPr>
            <w:r>
              <w:rPr>
                <w:b/>
                <w:szCs w:val="22"/>
                <w:lang w:eastAsia="zh-CN"/>
              </w:rPr>
              <w:t>Transport to Locations</w:t>
            </w:r>
          </w:p>
        </w:tc>
        <w:tc>
          <w:tcPr>
            <w:tcW w:w="5966" w:type="dxa"/>
            <w:gridSpan w:val="3"/>
            <w:shd w:val="clear" w:color="auto" w:fill="auto"/>
          </w:tcPr>
          <w:p w14:paraId="0382F5A1" w14:textId="2B6E1D8B" w:rsidR="00526FEB" w:rsidRPr="007E339D" w:rsidRDefault="00526FEB" w:rsidP="007E339D">
            <w:pPr>
              <w:pStyle w:val="ListBullet"/>
              <w:rPr>
                <w:szCs w:val="22"/>
                <w:lang w:eastAsia="zh-CN"/>
              </w:rPr>
            </w:pPr>
            <w:r>
              <w:rPr>
                <w:szCs w:val="22"/>
                <w:lang w:eastAsia="zh-CN"/>
              </w:rPr>
              <w:t xml:space="preserve">Service Provider will </w:t>
            </w:r>
            <w:r w:rsidR="007E339D">
              <w:rPr>
                <w:szCs w:val="22"/>
                <w:lang w:eastAsia="zh-CN"/>
              </w:rPr>
              <w:t>transport</w:t>
            </w:r>
            <w:r w:rsidR="008D1976">
              <w:rPr>
                <w:szCs w:val="22"/>
                <w:lang w:eastAsia="zh-CN"/>
              </w:rPr>
              <w:t xml:space="preserve"> the </w:t>
            </w:r>
            <w:r w:rsidR="008D1976" w:rsidRPr="008D1976">
              <w:rPr>
                <w:szCs w:val="22"/>
                <w:highlight w:val="yellow"/>
                <w:lang w:eastAsia="zh-CN"/>
              </w:rPr>
              <w:t>{vouchers and}</w:t>
            </w:r>
            <w:r w:rsidR="008D1976">
              <w:rPr>
                <w:szCs w:val="22"/>
                <w:lang w:eastAsia="zh-CN"/>
              </w:rPr>
              <w:t xml:space="preserve"> cash</w:t>
            </w:r>
            <w:r w:rsidR="007E339D">
              <w:rPr>
                <w:szCs w:val="22"/>
                <w:lang w:eastAsia="zh-CN"/>
              </w:rPr>
              <w:t xml:space="preserve"> to the locations and times described in clause 6 of this Scope of Work</w:t>
            </w:r>
          </w:p>
        </w:tc>
      </w:tr>
      <w:tr w:rsidR="007F7C67" w:rsidRPr="005D4744" w14:paraId="5226738B" w14:textId="77777777" w:rsidTr="00DD46AF">
        <w:tc>
          <w:tcPr>
            <w:tcW w:w="2539" w:type="dxa"/>
            <w:shd w:val="clear" w:color="auto" w:fill="auto"/>
          </w:tcPr>
          <w:p w14:paraId="57E3186B" w14:textId="459E2095" w:rsidR="007F7C67" w:rsidRPr="00A85FD8" w:rsidRDefault="007F7C67" w:rsidP="00B36EAB">
            <w:pPr>
              <w:pStyle w:val="FWBL2"/>
              <w:numPr>
                <w:ilvl w:val="0"/>
                <w:numId w:val="32"/>
              </w:numPr>
              <w:ind w:left="318" w:hanging="284"/>
              <w:jc w:val="left"/>
              <w:rPr>
                <w:b/>
                <w:szCs w:val="22"/>
                <w:lang w:eastAsia="zh-CN"/>
              </w:rPr>
            </w:pPr>
            <w:r w:rsidRPr="0003222E">
              <w:rPr>
                <w:b/>
                <w:szCs w:val="22"/>
                <w:lang w:eastAsia="zh-CN"/>
              </w:rPr>
              <w:t>Management of  Services</w:t>
            </w:r>
          </w:p>
        </w:tc>
        <w:tc>
          <w:tcPr>
            <w:tcW w:w="5966" w:type="dxa"/>
            <w:gridSpan w:val="3"/>
            <w:shd w:val="clear" w:color="auto" w:fill="auto"/>
          </w:tcPr>
          <w:p w14:paraId="3E2CA799" w14:textId="752F631E" w:rsidR="007F7C67" w:rsidRDefault="007F7C67" w:rsidP="00B41553">
            <w:pPr>
              <w:pStyle w:val="ListBullet"/>
              <w:rPr>
                <w:szCs w:val="22"/>
                <w:lang w:eastAsia="zh-CN"/>
              </w:rPr>
            </w:pPr>
            <w:r w:rsidRPr="0003222E">
              <w:rPr>
                <w:szCs w:val="22"/>
                <w:lang w:eastAsia="zh-CN"/>
              </w:rPr>
              <w:t>Service Provider will train Agents at Service locations to deliver the Services</w:t>
            </w:r>
          </w:p>
        </w:tc>
      </w:tr>
      <w:tr w:rsidR="007F7C67" w:rsidRPr="005D4744" w14:paraId="3BB12EB1" w14:textId="77777777" w:rsidTr="00DD46AF">
        <w:tc>
          <w:tcPr>
            <w:tcW w:w="2539" w:type="dxa"/>
            <w:shd w:val="clear" w:color="auto" w:fill="auto"/>
          </w:tcPr>
          <w:p w14:paraId="61038232" w14:textId="64103B16" w:rsidR="007F7C67" w:rsidRPr="00CD7A59" w:rsidRDefault="007F7C67" w:rsidP="00B36EAB">
            <w:pPr>
              <w:pStyle w:val="FWBL2"/>
              <w:numPr>
                <w:ilvl w:val="0"/>
                <w:numId w:val="32"/>
              </w:numPr>
              <w:ind w:left="318" w:hanging="284"/>
              <w:jc w:val="left"/>
              <w:rPr>
                <w:b/>
                <w:szCs w:val="22"/>
                <w:lang w:eastAsia="zh-CN"/>
              </w:rPr>
            </w:pPr>
            <w:r w:rsidRPr="00CD7A59">
              <w:rPr>
                <w:b/>
                <w:szCs w:val="22"/>
                <w:lang w:eastAsia="zh-CN"/>
              </w:rPr>
              <w:t>Receipt of Beneficiary File</w:t>
            </w:r>
          </w:p>
        </w:tc>
        <w:tc>
          <w:tcPr>
            <w:tcW w:w="5966" w:type="dxa"/>
            <w:gridSpan w:val="3"/>
            <w:shd w:val="clear" w:color="auto" w:fill="auto"/>
          </w:tcPr>
          <w:p w14:paraId="5EA6AFC0" w14:textId="3735FAAD" w:rsidR="007F7C67" w:rsidRPr="00CD7A59" w:rsidRDefault="007F7C67" w:rsidP="00CD7A59">
            <w:pPr>
              <w:pStyle w:val="ListBullet"/>
              <w:rPr>
                <w:szCs w:val="22"/>
                <w:lang w:eastAsia="zh-CN"/>
              </w:rPr>
            </w:pPr>
            <w:r>
              <w:rPr>
                <w:szCs w:val="22"/>
                <w:lang w:eastAsia="zh-CN"/>
              </w:rPr>
              <w:t xml:space="preserve">Service Provider will receive a </w:t>
            </w:r>
            <w:r w:rsidR="00BE14F6">
              <w:rPr>
                <w:szCs w:val="22"/>
                <w:shd w:val="clear" w:color="auto" w:fill="FFFF00"/>
                <w:lang w:eastAsia="zh-CN"/>
              </w:rPr>
              <w:t>{m</w:t>
            </w:r>
            <w:r w:rsidRPr="00B36EAB">
              <w:rPr>
                <w:szCs w:val="22"/>
                <w:shd w:val="clear" w:color="auto" w:fill="FFFF00"/>
                <w:lang w:eastAsia="zh-CN"/>
              </w:rPr>
              <w:t>onthly</w:t>
            </w:r>
            <w:r w:rsidR="00BE14F6">
              <w:rPr>
                <w:szCs w:val="22"/>
                <w:shd w:val="clear" w:color="auto" w:fill="FFFF00"/>
                <w:lang w:eastAsia="zh-CN"/>
              </w:rPr>
              <w:t>}</w:t>
            </w:r>
            <w:r>
              <w:rPr>
                <w:szCs w:val="22"/>
                <w:lang w:eastAsia="zh-CN"/>
              </w:rPr>
              <w:t xml:space="preserve"> file in CSV format </w:t>
            </w:r>
            <w:r w:rsidR="009025BB">
              <w:rPr>
                <w:szCs w:val="22"/>
                <w:lang w:eastAsia="zh-CN"/>
              </w:rPr>
              <w:t xml:space="preserve">or via web services, </w:t>
            </w:r>
            <w:r>
              <w:rPr>
                <w:szCs w:val="22"/>
                <w:lang w:eastAsia="zh-CN"/>
              </w:rPr>
              <w:t xml:space="preserve">with details of the </w:t>
            </w:r>
            <w:r w:rsidR="00F81A26">
              <w:rPr>
                <w:szCs w:val="22"/>
                <w:lang w:eastAsia="zh-CN"/>
              </w:rPr>
              <w:t>B</w:t>
            </w:r>
            <w:r w:rsidR="00CD7A59">
              <w:rPr>
                <w:szCs w:val="22"/>
                <w:lang w:eastAsia="zh-CN"/>
              </w:rPr>
              <w:t xml:space="preserve">eneficiaries </w:t>
            </w:r>
            <w:r w:rsidR="00CD7A59" w:rsidRPr="00CD7A59">
              <w:rPr>
                <w:szCs w:val="22"/>
                <w:highlight w:val="yellow"/>
                <w:lang w:eastAsia="zh-CN"/>
              </w:rPr>
              <w:t>{</w:t>
            </w:r>
            <w:r w:rsidR="00CD7A59">
              <w:rPr>
                <w:szCs w:val="22"/>
                <w:highlight w:val="yellow"/>
                <w:lang w:eastAsia="zh-CN"/>
              </w:rPr>
              <w:t>and</w:t>
            </w:r>
            <w:r w:rsidR="00CD7A59" w:rsidRPr="00CD7A59">
              <w:rPr>
                <w:szCs w:val="22"/>
                <w:highlight w:val="yellow"/>
                <w:lang w:eastAsia="zh-CN"/>
              </w:rPr>
              <w:t xml:space="preserve"> i</w:t>
            </w:r>
            <w:r w:rsidR="00F81A26" w:rsidRPr="00CD7A59">
              <w:rPr>
                <w:szCs w:val="22"/>
                <w:highlight w:val="yellow"/>
                <w:lang w:eastAsia="zh-CN"/>
              </w:rPr>
              <w:t xml:space="preserve">dentification </w:t>
            </w:r>
            <w:r w:rsidR="00CD7A59" w:rsidRPr="00CD7A59">
              <w:rPr>
                <w:szCs w:val="22"/>
                <w:highlight w:val="yellow"/>
                <w:lang w:eastAsia="zh-CN"/>
              </w:rPr>
              <w:t>that must be presented</w:t>
            </w:r>
            <w:r w:rsidR="00CD7A59">
              <w:rPr>
                <w:szCs w:val="22"/>
                <w:highlight w:val="yellow"/>
                <w:lang w:eastAsia="zh-CN"/>
              </w:rPr>
              <w:t xml:space="preserve"> by the Beneficiary to disburse the Funds</w:t>
            </w:r>
            <w:r w:rsidR="00CD7A59" w:rsidRPr="00CD7A59">
              <w:rPr>
                <w:szCs w:val="22"/>
                <w:highlight w:val="yellow"/>
                <w:lang w:eastAsia="zh-CN"/>
              </w:rPr>
              <w:t>}</w:t>
            </w:r>
            <w:r>
              <w:rPr>
                <w:szCs w:val="22"/>
                <w:lang w:eastAsia="zh-CN"/>
              </w:rPr>
              <w:t>.</w:t>
            </w:r>
          </w:p>
        </w:tc>
      </w:tr>
      <w:tr w:rsidR="007F7C67" w:rsidRPr="005D4744" w14:paraId="3EBC8D8D" w14:textId="77777777" w:rsidTr="00DD46AF">
        <w:tc>
          <w:tcPr>
            <w:tcW w:w="2539" w:type="dxa"/>
            <w:shd w:val="clear" w:color="auto" w:fill="auto"/>
          </w:tcPr>
          <w:p w14:paraId="09259EEA" w14:textId="0D55FE76" w:rsidR="007F7C67" w:rsidRPr="00CD7A59" w:rsidRDefault="007F7C67" w:rsidP="00EC1F0E">
            <w:pPr>
              <w:pStyle w:val="FWBL2"/>
              <w:numPr>
                <w:ilvl w:val="0"/>
                <w:numId w:val="32"/>
              </w:numPr>
              <w:ind w:left="318" w:hanging="284"/>
              <w:jc w:val="left"/>
              <w:rPr>
                <w:b/>
                <w:lang w:eastAsia="zh-CN"/>
              </w:rPr>
            </w:pPr>
            <w:r w:rsidRPr="00CD7A59">
              <w:rPr>
                <w:b/>
                <w:szCs w:val="22"/>
                <w:lang w:eastAsia="zh-CN"/>
              </w:rPr>
              <w:t>Payment of Benefits</w:t>
            </w:r>
          </w:p>
        </w:tc>
        <w:tc>
          <w:tcPr>
            <w:tcW w:w="5966" w:type="dxa"/>
            <w:gridSpan w:val="3"/>
            <w:shd w:val="clear" w:color="auto" w:fill="auto"/>
          </w:tcPr>
          <w:p w14:paraId="273BCA42" w14:textId="740204FE" w:rsidR="00CD7A59" w:rsidRDefault="00CD7A59" w:rsidP="00A85FD8">
            <w:pPr>
              <w:pStyle w:val="ListBullet"/>
              <w:rPr>
                <w:szCs w:val="22"/>
                <w:lang w:eastAsia="zh-CN"/>
              </w:rPr>
            </w:pPr>
            <w:r>
              <w:rPr>
                <w:szCs w:val="22"/>
                <w:lang w:eastAsia="zh-CN"/>
              </w:rPr>
              <w:t xml:space="preserve">On receipt of this file, the Service Provider will (on the disbursement date) disburse the amount in cash </w:t>
            </w:r>
            <w:r w:rsidRPr="00CD7A59">
              <w:rPr>
                <w:szCs w:val="22"/>
                <w:highlight w:val="yellow"/>
                <w:lang w:eastAsia="zh-CN"/>
              </w:rPr>
              <w:t>{and vouchers}</w:t>
            </w:r>
            <w:r>
              <w:rPr>
                <w:szCs w:val="22"/>
                <w:lang w:eastAsia="zh-CN"/>
              </w:rPr>
              <w:t xml:space="preserve"> to each Beneficiary in accordance with SCI instructions.</w:t>
            </w:r>
          </w:p>
          <w:p w14:paraId="6FCDFD39" w14:textId="0504E116" w:rsidR="007F7C67" w:rsidRDefault="007F7C67" w:rsidP="00A85FD8">
            <w:pPr>
              <w:pStyle w:val="ListBullet"/>
              <w:rPr>
                <w:szCs w:val="22"/>
                <w:lang w:eastAsia="zh-CN"/>
              </w:rPr>
            </w:pPr>
            <w:r>
              <w:rPr>
                <w:szCs w:val="22"/>
                <w:lang w:eastAsia="zh-CN"/>
              </w:rPr>
              <w:t>Service Provider will not make any deductions or charges  to Merchants, Agents or Beneficiaries from the Beneficiary Funds</w:t>
            </w:r>
          </w:p>
          <w:p w14:paraId="1A580B77" w14:textId="4C786779" w:rsidR="007F7C67" w:rsidRPr="0003222E" w:rsidRDefault="007F7C67" w:rsidP="00987904">
            <w:pPr>
              <w:pStyle w:val="ListBullet"/>
              <w:rPr>
                <w:szCs w:val="22"/>
                <w:lang w:eastAsia="zh-CN"/>
              </w:rPr>
            </w:pPr>
            <w:r>
              <w:rPr>
                <w:szCs w:val="22"/>
                <w:lang w:eastAsia="zh-CN"/>
              </w:rPr>
              <w:t>For the avoidance of doubt, the Beneficiaries shall receive 100% of the Beneficiary Funds as allocated by SCI</w:t>
            </w:r>
          </w:p>
        </w:tc>
      </w:tr>
      <w:tr w:rsidR="0009176C" w:rsidRPr="005D4744" w14:paraId="71C26A34" w14:textId="77777777" w:rsidTr="00DD46AF">
        <w:tc>
          <w:tcPr>
            <w:tcW w:w="2539" w:type="dxa"/>
            <w:shd w:val="clear" w:color="auto" w:fill="auto"/>
          </w:tcPr>
          <w:p w14:paraId="6928BEBB" w14:textId="3E237F33" w:rsidR="0009176C" w:rsidRDefault="0009176C" w:rsidP="00215612">
            <w:pPr>
              <w:pStyle w:val="FWBL2"/>
              <w:numPr>
                <w:ilvl w:val="0"/>
                <w:numId w:val="32"/>
              </w:numPr>
              <w:ind w:left="318" w:hanging="284"/>
              <w:jc w:val="left"/>
              <w:rPr>
                <w:b/>
                <w:szCs w:val="22"/>
                <w:lang w:eastAsia="zh-CN"/>
              </w:rPr>
            </w:pPr>
            <w:r>
              <w:rPr>
                <w:b/>
                <w:szCs w:val="22"/>
                <w:lang w:eastAsia="zh-CN"/>
              </w:rPr>
              <w:t>Provision of Liquidity</w:t>
            </w:r>
          </w:p>
        </w:tc>
        <w:tc>
          <w:tcPr>
            <w:tcW w:w="5966" w:type="dxa"/>
            <w:gridSpan w:val="3"/>
            <w:shd w:val="clear" w:color="auto" w:fill="auto"/>
          </w:tcPr>
          <w:p w14:paraId="5B29E852" w14:textId="12B14C8C" w:rsidR="0009176C" w:rsidRPr="00F81A26" w:rsidRDefault="0009176C" w:rsidP="00F81A26">
            <w:pPr>
              <w:pStyle w:val="ListBullet"/>
              <w:rPr>
                <w:szCs w:val="22"/>
                <w:lang w:eastAsia="zh-CN"/>
              </w:rPr>
            </w:pPr>
            <w:r>
              <w:rPr>
                <w:szCs w:val="22"/>
                <w:lang w:eastAsia="zh-CN"/>
              </w:rPr>
              <w:t>Service Provider will monitor the local availability of cash prior to disbursements and will ensure, through local contact with banks, that sufficient liquidity is available to fully satisfy the value of the disbursement.</w:t>
            </w:r>
          </w:p>
        </w:tc>
      </w:tr>
      <w:tr w:rsidR="0009176C" w:rsidRPr="005D4744" w14:paraId="391EEC89" w14:textId="77777777" w:rsidTr="00DD46AF">
        <w:tc>
          <w:tcPr>
            <w:tcW w:w="2539" w:type="dxa"/>
            <w:shd w:val="clear" w:color="auto" w:fill="auto"/>
          </w:tcPr>
          <w:p w14:paraId="6D72B057" w14:textId="6AF0BCE5" w:rsidR="0009176C" w:rsidRDefault="0009176C" w:rsidP="00215612">
            <w:pPr>
              <w:pStyle w:val="FWBL2"/>
              <w:numPr>
                <w:ilvl w:val="0"/>
                <w:numId w:val="32"/>
              </w:numPr>
              <w:ind w:left="318" w:hanging="284"/>
              <w:jc w:val="left"/>
              <w:rPr>
                <w:b/>
                <w:szCs w:val="22"/>
                <w:lang w:eastAsia="zh-CN"/>
              </w:rPr>
            </w:pPr>
            <w:r>
              <w:rPr>
                <w:b/>
                <w:szCs w:val="22"/>
                <w:lang w:eastAsia="zh-CN"/>
              </w:rPr>
              <w:t>Repayment of any unallocated funds</w:t>
            </w:r>
          </w:p>
        </w:tc>
        <w:tc>
          <w:tcPr>
            <w:tcW w:w="5966" w:type="dxa"/>
            <w:gridSpan w:val="3"/>
            <w:shd w:val="clear" w:color="auto" w:fill="auto"/>
          </w:tcPr>
          <w:p w14:paraId="63E3E6ED" w14:textId="5088BBEE" w:rsidR="0009176C" w:rsidRDefault="0009176C" w:rsidP="00BE14F6">
            <w:pPr>
              <w:pStyle w:val="ListBullet"/>
              <w:rPr>
                <w:szCs w:val="22"/>
                <w:lang w:eastAsia="zh-CN"/>
              </w:rPr>
            </w:pPr>
            <w:r>
              <w:rPr>
                <w:szCs w:val="22"/>
                <w:lang w:eastAsia="zh-CN"/>
              </w:rPr>
              <w:t>The Service Provider will arr</w:t>
            </w:r>
            <w:r w:rsidR="00F81A26">
              <w:rPr>
                <w:szCs w:val="22"/>
                <w:lang w:eastAsia="zh-CN"/>
              </w:rPr>
              <w:t xml:space="preserve">ange for any cash </w:t>
            </w:r>
            <w:r w:rsidR="00F81A26" w:rsidRPr="00F81A26">
              <w:rPr>
                <w:szCs w:val="22"/>
                <w:highlight w:val="yellow"/>
                <w:lang w:eastAsia="zh-CN"/>
              </w:rPr>
              <w:t>{and vouchers}</w:t>
            </w:r>
            <w:r>
              <w:rPr>
                <w:szCs w:val="22"/>
                <w:lang w:eastAsia="zh-CN"/>
              </w:rPr>
              <w:t xml:space="preserve"> that are not disbursed to be </w:t>
            </w:r>
            <w:r w:rsidR="00F81A26">
              <w:rPr>
                <w:szCs w:val="22"/>
                <w:lang w:eastAsia="zh-CN"/>
              </w:rPr>
              <w:t>given to the</w:t>
            </w:r>
            <w:r>
              <w:rPr>
                <w:szCs w:val="22"/>
                <w:lang w:eastAsia="zh-CN"/>
              </w:rPr>
              <w:t xml:space="preserve"> SCI</w:t>
            </w:r>
            <w:r w:rsidR="00BE14F6">
              <w:rPr>
                <w:szCs w:val="22"/>
                <w:lang w:eastAsia="zh-CN"/>
              </w:rPr>
              <w:t xml:space="preserve"> Key Personnel within 24</w:t>
            </w:r>
            <w:r>
              <w:rPr>
                <w:szCs w:val="22"/>
                <w:lang w:eastAsia="zh-CN"/>
              </w:rPr>
              <w:t xml:space="preserve"> (</w:t>
            </w:r>
            <w:r w:rsidR="00BE14F6">
              <w:rPr>
                <w:szCs w:val="22"/>
                <w:lang w:eastAsia="zh-CN"/>
              </w:rPr>
              <w:t>twenty four) hours</w:t>
            </w:r>
            <w:r>
              <w:rPr>
                <w:szCs w:val="22"/>
                <w:lang w:eastAsia="zh-CN"/>
              </w:rPr>
              <w:t xml:space="preserve"> following the </w:t>
            </w:r>
            <w:r w:rsidR="00F81A26">
              <w:rPr>
                <w:szCs w:val="22"/>
                <w:lang w:eastAsia="zh-CN"/>
              </w:rPr>
              <w:t>disbursement date</w:t>
            </w:r>
            <w:r>
              <w:rPr>
                <w:szCs w:val="22"/>
                <w:lang w:eastAsia="zh-CN"/>
              </w:rPr>
              <w:t>.</w:t>
            </w:r>
          </w:p>
        </w:tc>
      </w:tr>
      <w:tr w:rsidR="0009176C" w:rsidRPr="005D4744" w14:paraId="116BA992" w14:textId="77777777" w:rsidTr="00DD46AF">
        <w:tc>
          <w:tcPr>
            <w:tcW w:w="2539" w:type="dxa"/>
            <w:shd w:val="clear" w:color="auto" w:fill="auto"/>
          </w:tcPr>
          <w:p w14:paraId="04EE5717" w14:textId="77FFF4D0" w:rsidR="0009176C" w:rsidRDefault="0009176C" w:rsidP="00215612">
            <w:pPr>
              <w:pStyle w:val="FWBL2"/>
              <w:numPr>
                <w:ilvl w:val="0"/>
                <w:numId w:val="32"/>
              </w:numPr>
              <w:ind w:left="318" w:hanging="284"/>
              <w:jc w:val="left"/>
              <w:rPr>
                <w:b/>
                <w:szCs w:val="22"/>
                <w:lang w:eastAsia="zh-CN"/>
              </w:rPr>
            </w:pPr>
            <w:r w:rsidRPr="00A85FD8">
              <w:rPr>
                <w:b/>
                <w:szCs w:val="22"/>
                <w:lang w:eastAsia="zh-CN"/>
              </w:rPr>
              <w:t xml:space="preserve">Training and support </w:t>
            </w:r>
          </w:p>
        </w:tc>
        <w:tc>
          <w:tcPr>
            <w:tcW w:w="5966" w:type="dxa"/>
            <w:gridSpan w:val="3"/>
            <w:shd w:val="clear" w:color="auto" w:fill="auto"/>
          </w:tcPr>
          <w:p w14:paraId="0592CB8C" w14:textId="50CDF847" w:rsidR="0012279B" w:rsidRDefault="0012279B" w:rsidP="0012279B">
            <w:pPr>
              <w:pStyle w:val="ListBullet"/>
              <w:rPr>
                <w:szCs w:val="22"/>
                <w:lang w:eastAsia="zh-CN"/>
              </w:rPr>
            </w:pPr>
            <w:r w:rsidRPr="00A85FD8">
              <w:rPr>
                <w:szCs w:val="22"/>
                <w:lang w:eastAsia="zh-CN"/>
              </w:rPr>
              <w:t>Ensure that all Service Provider personnel involved in the delivery and performance of the Services have received suitable training from the Service Provider for that purpose</w:t>
            </w:r>
            <w:r w:rsidR="00F81A26">
              <w:rPr>
                <w:szCs w:val="22"/>
                <w:lang w:eastAsia="zh-CN"/>
              </w:rPr>
              <w:t>.</w:t>
            </w:r>
          </w:p>
          <w:p w14:paraId="468FB04F" w14:textId="3A66C450" w:rsidR="0009176C" w:rsidRPr="00F81A26" w:rsidRDefault="00F81A26" w:rsidP="00F81A26">
            <w:pPr>
              <w:pStyle w:val="ListBullet"/>
              <w:rPr>
                <w:szCs w:val="22"/>
                <w:lang w:eastAsia="zh-CN"/>
              </w:rPr>
            </w:pPr>
            <w:r>
              <w:rPr>
                <w:szCs w:val="22"/>
                <w:lang w:eastAsia="zh-CN"/>
              </w:rPr>
              <w:t>Ensure that all Service Provider personnel have ben security vetted to prevent theft or fraud.</w:t>
            </w:r>
          </w:p>
        </w:tc>
      </w:tr>
      <w:tr w:rsidR="00F81A26" w:rsidRPr="005D4744" w14:paraId="331A2857" w14:textId="77777777" w:rsidTr="00DD46AF">
        <w:tc>
          <w:tcPr>
            <w:tcW w:w="2539" w:type="dxa"/>
            <w:shd w:val="clear" w:color="auto" w:fill="auto"/>
          </w:tcPr>
          <w:p w14:paraId="31CDD649" w14:textId="0580D32F" w:rsidR="00F81A26" w:rsidRDefault="00F81A26" w:rsidP="00B36EAB">
            <w:pPr>
              <w:pStyle w:val="FWBL2"/>
              <w:numPr>
                <w:ilvl w:val="0"/>
                <w:numId w:val="32"/>
              </w:numPr>
              <w:ind w:left="318" w:hanging="284"/>
              <w:jc w:val="left"/>
              <w:rPr>
                <w:b/>
                <w:szCs w:val="22"/>
                <w:lang w:eastAsia="zh-CN"/>
              </w:rPr>
            </w:pPr>
            <w:r>
              <w:rPr>
                <w:b/>
                <w:lang w:eastAsia="zh-CN"/>
              </w:rPr>
              <w:t xml:space="preserve">Collection and recording </w:t>
            </w:r>
          </w:p>
        </w:tc>
        <w:tc>
          <w:tcPr>
            <w:tcW w:w="5966" w:type="dxa"/>
            <w:gridSpan w:val="3"/>
            <w:shd w:val="clear" w:color="auto" w:fill="auto"/>
          </w:tcPr>
          <w:p w14:paraId="3A40A5F7" w14:textId="77777777" w:rsidR="00F81A26" w:rsidRPr="00A85FD8" w:rsidRDefault="00F81A26" w:rsidP="00B36EAB">
            <w:pPr>
              <w:pStyle w:val="ListBullet"/>
              <w:rPr>
                <w:szCs w:val="22"/>
                <w:lang w:eastAsia="zh-CN"/>
              </w:rPr>
            </w:pPr>
            <w:r w:rsidRPr="00A85FD8">
              <w:rPr>
                <w:szCs w:val="22"/>
                <w:lang w:eastAsia="zh-CN"/>
              </w:rPr>
              <w:t xml:space="preserve">Collect and upload </w:t>
            </w:r>
            <w:r>
              <w:rPr>
                <w:szCs w:val="22"/>
                <w:lang w:eastAsia="zh-CN"/>
              </w:rPr>
              <w:t>data as required for reporting</w:t>
            </w:r>
          </w:p>
          <w:p w14:paraId="5D2BC354" w14:textId="7FF9D785" w:rsidR="00F81A26" w:rsidRPr="00A85FD8" w:rsidRDefault="00F81A26" w:rsidP="00B36EAB">
            <w:pPr>
              <w:pStyle w:val="ListBullet"/>
              <w:ind w:left="720"/>
              <w:rPr>
                <w:szCs w:val="22"/>
                <w:lang w:eastAsia="zh-CN"/>
              </w:rPr>
            </w:pPr>
            <w:r w:rsidRPr="00A85FD8">
              <w:rPr>
                <w:szCs w:val="22"/>
                <w:lang w:eastAsia="zh-CN"/>
              </w:rPr>
              <w:t xml:space="preserve">Beneficiary transaction details (including. amount </w:t>
            </w:r>
            <w:r>
              <w:rPr>
                <w:szCs w:val="22"/>
                <w:lang w:eastAsia="zh-CN"/>
              </w:rPr>
              <w:t>disbursed</w:t>
            </w:r>
            <w:r w:rsidRPr="00A85FD8">
              <w:rPr>
                <w:szCs w:val="22"/>
                <w:lang w:eastAsia="zh-CN"/>
              </w:rPr>
              <w:t>)</w:t>
            </w:r>
          </w:p>
          <w:p w14:paraId="30677BE9" w14:textId="77777777" w:rsidR="00F81A26" w:rsidRPr="00A85FD8" w:rsidRDefault="00F81A26" w:rsidP="00B36EAB">
            <w:pPr>
              <w:pStyle w:val="ListBullet"/>
              <w:ind w:left="720"/>
              <w:rPr>
                <w:szCs w:val="22"/>
                <w:lang w:eastAsia="zh-CN"/>
              </w:rPr>
            </w:pPr>
            <w:r w:rsidRPr="00A85FD8">
              <w:rPr>
                <w:szCs w:val="22"/>
                <w:lang w:eastAsia="zh-CN"/>
              </w:rPr>
              <w:t xml:space="preserve">Commissions and charges </w:t>
            </w:r>
          </w:p>
          <w:p w14:paraId="40A272C8" w14:textId="0D09561D" w:rsidR="00F81A26" w:rsidRDefault="00F81A26" w:rsidP="00AC7511">
            <w:pPr>
              <w:pStyle w:val="ListBullet"/>
              <w:rPr>
                <w:szCs w:val="22"/>
                <w:lang w:eastAsia="zh-CN"/>
              </w:rPr>
            </w:pPr>
            <w:r w:rsidRPr="00A85FD8">
              <w:rPr>
                <w:szCs w:val="22"/>
                <w:lang w:eastAsia="zh-CN"/>
              </w:rPr>
              <w:t xml:space="preserve">Complaints received and if they were resolved / remain open </w:t>
            </w:r>
          </w:p>
        </w:tc>
      </w:tr>
    </w:tbl>
    <w:p w14:paraId="46E94B50" w14:textId="77777777" w:rsidR="001E4BCC" w:rsidRPr="0044424D" w:rsidRDefault="001E4BCC" w:rsidP="001E4BCC">
      <w:pPr>
        <w:pStyle w:val="FWBL2"/>
        <w:numPr>
          <w:ilvl w:val="0"/>
          <w:numId w:val="0"/>
        </w:numPr>
        <w:rPr>
          <w:b/>
          <w:lang w:eastAsia="zh-CN"/>
        </w:rPr>
      </w:pPr>
    </w:p>
    <w:p w14:paraId="0B068ABE" w14:textId="77777777" w:rsidR="004E4DD1" w:rsidRDefault="004E4DD1" w:rsidP="004E4DD1">
      <w:pPr>
        <w:pStyle w:val="FWBL1"/>
        <w:rPr>
          <w:lang w:eastAsia="zh-CN"/>
        </w:rPr>
      </w:pPr>
      <w:bookmarkStart w:id="3" w:name="_Toc443574289"/>
      <w:r>
        <w:rPr>
          <w:lang w:eastAsia="zh-CN"/>
        </w:rPr>
        <w:t>Transfer Of Funds For Beneficiaries</w:t>
      </w:r>
      <w:bookmarkEnd w:id="3"/>
      <w:r>
        <w:rPr>
          <w:lang w:eastAsia="zh-CN"/>
        </w:rPr>
        <w:t xml:space="preserve"> </w:t>
      </w:r>
    </w:p>
    <w:p w14:paraId="150548A8" w14:textId="77777777" w:rsidR="004E4DD1" w:rsidRDefault="004E4DD1" w:rsidP="004E4DD1">
      <w:pPr>
        <w:rPr>
          <w:lang w:eastAsia="zh-CN"/>
        </w:rPr>
      </w:pPr>
      <w:r>
        <w:rPr>
          <w:lang w:eastAsia="zh-CN"/>
        </w:rPr>
        <w:t xml:space="preserve">SCI will reimburse to the Service Provider, on properly issued invoice and verification, the amount which was transferred to the Beneficiaries for that month’s disbursement. </w:t>
      </w:r>
    </w:p>
    <w:p w14:paraId="16DB544A" w14:textId="19B05306" w:rsidR="004E4DD1" w:rsidRDefault="004E4DD1" w:rsidP="004E4DD1">
      <w:pPr>
        <w:rPr>
          <w:iCs/>
          <w:color w:val="203864"/>
        </w:rPr>
      </w:pPr>
    </w:p>
    <w:p w14:paraId="773D466A" w14:textId="77777777" w:rsidR="004E4DD1" w:rsidRDefault="004E4DD1" w:rsidP="004E4DD1">
      <w:pPr>
        <w:rPr>
          <w:i/>
          <w:iCs/>
          <w:color w:val="203864"/>
        </w:rPr>
      </w:pPr>
    </w:p>
    <w:p w14:paraId="04C33ECE" w14:textId="77777777" w:rsidR="004E4DD1" w:rsidRDefault="004E4DD1" w:rsidP="004E4DD1">
      <w:pPr>
        <w:pStyle w:val="FWBL1"/>
        <w:rPr>
          <w:lang w:eastAsia="zh-CN"/>
        </w:rPr>
      </w:pPr>
      <w:bookmarkStart w:id="4" w:name="_Ref456696635"/>
      <w:bookmarkStart w:id="5" w:name="_Toc443574290"/>
      <w:r>
        <w:rPr>
          <w:lang w:eastAsia="zh-CN"/>
        </w:rPr>
        <w:t>Fees And Charges</w:t>
      </w:r>
      <w:bookmarkEnd w:id="4"/>
      <w:bookmarkEnd w:id="5"/>
    </w:p>
    <w:p w14:paraId="514D26B2" w14:textId="77777777" w:rsidR="004E4DD1" w:rsidRDefault="004E4DD1" w:rsidP="004E4DD1">
      <w:pPr>
        <w:pStyle w:val="FWBL2"/>
        <w:rPr>
          <w:lang w:eastAsia="zh-CN"/>
        </w:rPr>
      </w:pPr>
      <w:r>
        <w:rPr>
          <w:lang w:eastAsia="zh-CN"/>
        </w:rPr>
        <w:t>Service Provider will provide the Services in accordance with the Rate Card in Annex 4.</w:t>
      </w:r>
    </w:p>
    <w:p w14:paraId="17D26DE8" w14:textId="77777777" w:rsidR="004E4DD1" w:rsidRDefault="004E4DD1" w:rsidP="004E4DD1">
      <w:pPr>
        <w:pStyle w:val="FWBL2"/>
        <w:rPr>
          <w:lang w:eastAsia="zh-CN"/>
        </w:rPr>
      </w:pPr>
      <w:r>
        <w:rPr>
          <w:lang w:eastAsia="zh-CN"/>
        </w:rPr>
        <w:t>The fees and charges for the Services are fixed for the duration of this Scope of Work.</w:t>
      </w:r>
    </w:p>
    <w:p w14:paraId="7ECF1EB1" w14:textId="4AADCC0C" w:rsidR="004E4DD1" w:rsidRDefault="004E4DD1" w:rsidP="004E4DD1">
      <w:pPr>
        <w:pStyle w:val="FWBL2"/>
        <w:rPr>
          <w:lang w:eastAsia="zh-CN"/>
        </w:rPr>
      </w:pPr>
      <w:r>
        <w:rPr>
          <w:lang w:eastAsia="zh-CN"/>
        </w:rPr>
        <w:t xml:space="preserve">Invoices shall be in the same currency as the disbursement; For this Scope of work the currency shall be </w:t>
      </w:r>
      <w:r>
        <w:rPr>
          <w:highlight w:val="yellow"/>
          <w:lang w:eastAsia="zh-CN"/>
        </w:rPr>
        <w:t>{insert currency}</w:t>
      </w:r>
      <w:r>
        <w:rPr>
          <w:lang w:eastAsia="zh-CN"/>
        </w:rPr>
        <w:t xml:space="preserve"> and invoice shall be delivered to </w:t>
      </w:r>
      <w:r>
        <w:rPr>
          <w:highlight w:val="yellow"/>
          <w:lang w:eastAsia="zh-CN"/>
        </w:rPr>
        <w:t>{specify location}</w:t>
      </w:r>
      <w:r>
        <w:rPr>
          <w:lang w:eastAsia="zh-CN"/>
        </w:rPr>
        <w:t xml:space="preserve">.  </w:t>
      </w:r>
      <w:r w:rsidR="00FC0F05" w:rsidRPr="00FC0F05">
        <w:t>Where the Service Provider requests and SCI agrees to the transfer of funds in a currency other than used for disbursement</w:t>
      </w:r>
      <w:r w:rsidRPr="00FC0F05">
        <w:rPr>
          <w:lang w:eastAsia="zh-CN"/>
        </w:rPr>
        <w:t xml:space="preserve">, the </w:t>
      </w:r>
      <w:r>
        <w:rPr>
          <w:lang w:eastAsia="zh-CN"/>
        </w:rPr>
        <w:t xml:space="preserve">exchange rate will be </w:t>
      </w:r>
      <w:r>
        <w:rPr>
          <w:highlight w:val="yellow"/>
          <w:lang w:eastAsia="zh-CN"/>
        </w:rPr>
        <w:t>{insert exchange rate or source of rates}</w:t>
      </w:r>
    </w:p>
    <w:p w14:paraId="6AD95C17" w14:textId="77777777" w:rsidR="004E4DD1" w:rsidRDefault="004E4DD1" w:rsidP="004E4DD1">
      <w:pPr>
        <w:pStyle w:val="FWBL2"/>
        <w:rPr>
          <w:lang w:eastAsia="zh-CN"/>
        </w:rPr>
      </w:pPr>
      <w:r>
        <w:rPr>
          <w:lang w:eastAsia="zh-CN"/>
        </w:rPr>
        <w:t xml:space="preserve">Invoices shall show full details of the disbursement and Fees on separate lines. </w:t>
      </w:r>
    </w:p>
    <w:p w14:paraId="6B8681FD" w14:textId="34301422" w:rsidR="006D1524" w:rsidRPr="00AA2871" w:rsidRDefault="007D7660" w:rsidP="006D1524">
      <w:pPr>
        <w:pStyle w:val="FWBL2"/>
        <w:rPr>
          <w:lang w:eastAsia="zh-CN"/>
        </w:rPr>
      </w:pPr>
      <w:r w:rsidRPr="00AA2871">
        <w:rPr>
          <w:lang w:eastAsia="zh-CN"/>
        </w:rPr>
        <w:t>P</w:t>
      </w:r>
      <w:r w:rsidR="004E4DD1">
        <w:rPr>
          <w:lang w:eastAsia="zh-CN"/>
        </w:rPr>
        <w:t xml:space="preserve">ayment will be made in </w:t>
      </w:r>
      <w:r w:rsidR="006D1524" w:rsidRPr="00AA2871">
        <w:rPr>
          <w:lang w:eastAsia="zh-CN"/>
        </w:rPr>
        <w:t xml:space="preserve">arrears and </w:t>
      </w:r>
      <w:r w:rsidRPr="00AA2871">
        <w:rPr>
          <w:lang w:eastAsia="zh-CN"/>
        </w:rPr>
        <w:t xml:space="preserve">subject to invoice verification. </w:t>
      </w:r>
    </w:p>
    <w:p w14:paraId="2235C671" w14:textId="77777777" w:rsidR="006D1524" w:rsidRPr="00AA2871" w:rsidRDefault="006D1524" w:rsidP="006D1524">
      <w:pPr>
        <w:pStyle w:val="FWBL2"/>
        <w:rPr>
          <w:lang w:eastAsia="zh-CN"/>
        </w:rPr>
      </w:pPr>
      <w:r w:rsidRPr="00AA2871">
        <w:rPr>
          <w:lang w:eastAsia="zh-CN"/>
        </w:rPr>
        <w:t xml:space="preserve">SCI shall pay correctly rendered invoices within </w:t>
      </w:r>
      <w:r w:rsidR="00AA2871">
        <w:rPr>
          <w:lang w:eastAsia="zh-CN"/>
        </w:rPr>
        <w:t>45 days</w:t>
      </w:r>
      <w:r w:rsidRPr="00AA2871">
        <w:rPr>
          <w:lang w:eastAsia="zh-CN"/>
        </w:rPr>
        <w:t xml:space="preserve"> of the date of invoice</w:t>
      </w:r>
      <w:r w:rsidR="007D7660" w:rsidRPr="00AA2871">
        <w:rPr>
          <w:lang w:eastAsia="zh-CN"/>
        </w:rPr>
        <w:t xml:space="preserve"> or of submission, whichever is later</w:t>
      </w:r>
      <w:r w:rsidRPr="00AA2871">
        <w:rPr>
          <w:lang w:eastAsia="zh-CN"/>
        </w:rPr>
        <w:t xml:space="preserve">. </w:t>
      </w:r>
    </w:p>
    <w:p w14:paraId="3C8DC920" w14:textId="44652B78" w:rsidR="001E4BCC" w:rsidRPr="00716B1A" w:rsidRDefault="0003222E" w:rsidP="001E4BCC">
      <w:pPr>
        <w:pStyle w:val="FWBL2"/>
        <w:rPr>
          <w:lang w:eastAsia="zh-CN"/>
        </w:rPr>
      </w:pPr>
      <w:r>
        <w:rPr>
          <w:lang w:eastAsia="zh-CN"/>
        </w:rPr>
        <w:t>For the avoidance of doubt, the Service Fees for this Statement of Work will be;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8C3E51" w:rsidRPr="00D36903" w14:paraId="46E7E1C9" w14:textId="77777777" w:rsidTr="00AA2871">
        <w:tc>
          <w:tcPr>
            <w:tcW w:w="2825" w:type="dxa"/>
            <w:shd w:val="clear" w:color="auto" w:fill="auto"/>
          </w:tcPr>
          <w:p w14:paraId="26699676"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Fee or Charge Type</w:t>
            </w:r>
          </w:p>
        </w:tc>
        <w:tc>
          <w:tcPr>
            <w:tcW w:w="2685" w:type="dxa"/>
            <w:shd w:val="clear" w:color="auto" w:fill="auto"/>
          </w:tcPr>
          <w:p w14:paraId="3BBDEB6F"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No. of units</w:t>
            </w:r>
          </w:p>
        </w:tc>
        <w:tc>
          <w:tcPr>
            <w:tcW w:w="2542" w:type="dxa"/>
            <w:shd w:val="clear" w:color="auto" w:fill="auto"/>
          </w:tcPr>
          <w:p w14:paraId="7FFDCE7F" w14:textId="6173E43E" w:rsidR="008C3E51" w:rsidRPr="00C17B0F" w:rsidRDefault="00716B1A" w:rsidP="008C3E51">
            <w:pPr>
              <w:pStyle w:val="FWBL2"/>
              <w:numPr>
                <w:ilvl w:val="0"/>
                <w:numId w:val="0"/>
              </w:numPr>
              <w:jc w:val="left"/>
              <w:rPr>
                <w:i/>
                <w:szCs w:val="22"/>
                <w:lang w:eastAsia="zh-CN"/>
              </w:rPr>
            </w:pPr>
            <w:r>
              <w:rPr>
                <w:b/>
                <w:i/>
                <w:szCs w:val="22"/>
                <w:lang w:eastAsia="zh-CN"/>
              </w:rPr>
              <w:t>Total Fee</w:t>
            </w:r>
          </w:p>
        </w:tc>
      </w:tr>
      <w:tr w:rsidR="008C3E51" w:rsidRPr="00D36903" w14:paraId="20A8D7E7" w14:textId="77777777" w:rsidTr="00AA2871">
        <w:tc>
          <w:tcPr>
            <w:tcW w:w="2825" w:type="dxa"/>
            <w:shd w:val="clear" w:color="auto" w:fill="auto"/>
          </w:tcPr>
          <w:p w14:paraId="48CDBB67" w14:textId="77777777" w:rsidR="008C3E51" w:rsidRPr="00C17B0F" w:rsidRDefault="008C3E51" w:rsidP="008C3E51">
            <w:pPr>
              <w:pStyle w:val="FWBL2"/>
              <w:numPr>
                <w:ilvl w:val="0"/>
                <w:numId w:val="0"/>
              </w:numPr>
              <w:spacing w:after="0"/>
              <w:jc w:val="left"/>
              <w:rPr>
                <w:b/>
                <w:i/>
                <w:szCs w:val="22"/>
                <w:lang w:eastAsia="zh-CN"/>
              </w:rPr>
            </w:pPr>
          </w:p>
        </w:tc>
        <w:tc>
          <w:tcPr>
            <w:tcW w:w="2685" w:type="dxa"/>
            <w:shd w:val="clear" w:color="auto" w:fill="auto"/>
          </w:tcPr>
          <w:p w14:paraId="179B4107" w14:textId="77777777" w:rsidR="008C3E51" w:rsidRPr="00C17B0F" w:rsidDel="00494208" w:rsidRDefault="008C3E51" w:rsidP="008C3E51">
            <w:pPr>
              <w:pStyle w:val="FWBL2"/>
              <w:numPr>
                <w:ilvl w:val="0"/>
                <w:numId w:val="0"/>
              </w:numPr>
              <w:jc w:val="left"/>
              <w:rPr>
                <w:i/>
                <w:lang w:eastAsia="zh-CN"/>
              </w:rPr>
            </w:pPr>
          </w:p>
        </w:tc>
        <w:tc>
          <w:tcPr>
            <w:tcW w:w="2542" w:type="dxa"/>
            <w:shd w:val="clear" w:color="auto" w:fill="auto"/>
          </w:tcPr>
          <w:p w14:paraId="3A1A5E85" w14:textId="77777777" w:rsidR="008C3E51" w:rsidRPr="00C17B0F" w:rsidRDefault="008C3E51" w:rsidP="008C3E51">
            <w:pPr>
              <w:pStyle w:val="FWBL2"/>
              <w:numPr>
                <w:ilvl w:val="0"/>
                <w:numId w:val="0"/>
              </w:numPr>
              <w:jc w:val="left"/>
              <w:rPr>
                <w:i/>
                <w:lang w:eastAsia="zh-CN"/>
              </w:rPr>
            </w:pPr>
          </w:p>
        </w:tc>
      </w:tr>
    </w:tbl>
    <w:p w14:paraId="31404A2F" w14:textId="77777777" w:rsidR="001E4BCC" w:rsidRDefault="001E4BCC" w:rsidP="001E4BCC">
      <w:pPr>
        <w:pStyle w:val="FWBL1"/>
        <w:numPr>
          <w:ilvl w:val="0"/>
          <w:numId w:val="0"/>
        </w:numPr>
        <w:rPr>
          <w:bCs/>
          <w:lang w:eastAsia="zh-CN"/>
        </w:rPr>
      </w:pPr>
    </w:p>
    <w:p w14:paraId="0A6AC648" w14:textId="68AA9591" w:rsidR="00C035F2" w:rsidRPr="007E339D"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029DC0D7" w14:textId="77777777" w:rsidR="007E339D" w:rsidRDefault="007E339D" w:rsidP="007E339D">
      <w:pPr>
        <w:pStyle w:val="FWBL1"/>
        <w:rPr>
          <w:lang w:eastAsia="zh-CN"/>
        </w:rPr>
      </w:pPr>
      <w:bookmarkStart w:id="6" w:name="_Toc443574292"/>
      <w:r>
        <w:rPr>
          <w:lang w:eastAsia="zh-CN"/>
        </w:rPr>
        <w:t>Performance Of Services</w:t>
      </w:r>
      <w:bookmarkEnd w:id="6"/>
      <w:r>
        <w:rPr>
          <w:lang w:eastAsia="zh-CN"/>
        </w:rPr>
        <w:t xml:space="preserve"> </w:t>
      </w:r>
    </w:p>
    <w:p w14:paraId="78FBB312" w14:textId="77777777" w:rsidR="007E339D" w:rsidRDefault="007E339D" w:rsidP="007E339D">
      <w:pPr>
        <w:pStyle w:val="FWBL2"/>
        <w:rPr>
          <w:lang w:eastAsia="zh-CN"/>
        </w:rPr>
      </w:pPr>
      <w:r>
        <w:rPr>
          <w:lang w:eastAsia="zh-CN"/>
        </w:rPr>
        <w:t xml:space="preserve">The Services shall be performed at the following locations and at the following times: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7E339D" w14:paraId="2082BD70" w14:textId="77777777" w:rsidTr="007E339D">
        <w:tc>
          <w:tcPr>
            <w:tcW w:w="2825" w:type="dxa"/>
            <w:tcBorders>
              <w:top w:val="single" w:sz="4" w:space="0" w:color="auto"/>
              <w:left w:val="single" w:sz="4" w:space="0" w:color="auto"/>
              <w:bottom w:val="single" w:sz="4" w:space="0" w:color="auto"/>
              <w:right w:val="single" w:sz="4" w:space="0" w:color="auto"/>
            </w:tcBorders>
            <w:hideMark/>
          </w:tcPr>
          <w:p w14:paraId="6B11B7DE" w14:textId="77777777" w:rsidR="007E339D" w:rsidRDefault="007E339D">
            <w:pPr>
              <w:pStyle w:val="FWBL2"/>
              <w:numPr>
                <w:ilvl w:val="0"/>
                <w:numId w:val="0"/>
              </w:numPr>
              <w:tabs>
                <w:tab w:val="left" w:pos="720"/>
              </w:tabs>
              <w:spacing w:after="0"/>
              <w:rPr>
                <w:b/>
                <w:i/>
                <w:szCs w:val="22"/>
                <w:lang w:eastAsia="zh-CN"/>
              </w:rPr>
            </w:pPr>
            <w:r>
              <w:rPr>
                <w:b/>
                <w:i/>
                <w:szCs w:val="22"/>
                <w:lang w:eastAsia="zh-CN"/>
              </w:rPr>
              <w:t>Location</w:t>
            </w:r>
          </w:p>
        </w:tc>
        <w:tc>
          <w:tcPr>
            <w:tcW w:w="2685" w:type="dxa"/>
            <w:tcBorders>
              <w:top w:val="single" w:sz="4" w:space="0" w:color="auto"/>
              <w:left w:val="single" w:sz="4" w:space="0" w:color="auto"/>
              <w:bottom w:val="single" w:sz="4" w:space="0" w:color="auto"/>
              <w:right w:val="single" w:sz="4" w:space="0" w:color="auto"/>
            </w:tcBorders>
            <w:hideMark/>
          </w:tcPr>
          <w:p w14:paraId="21C7BA02" w14:textId="77777777" w:rsidR="007E339D" w:rsidRDefault="007E339D">
            <w:pPr>
              <w:pStyle w:val="FWBL2"/>
              <w:numPr>
                <w:ilvl w:val="0"/>
                <w:numId w:val="0"/>
              </w:numPr>
              <w:tabs>
                <w:tab w:val="left" w:pos="720"/>
              </w:tabs>
              <w:spacing w:after="0"/>
              <w:rPr>
                <w:b/>
                <w:i/>
                <w:szCs w:val="22"/>
                <w:lang w:eastAsia="zh-CN"/>
              </w:rPr>
            </w:pPr>
            <w:r>
              <w:rPr>
                <w:b/>
                <w:i/>
                <w:szCs w:val="22"/>
                <w:lang w:eastAsia="zh-CN"/>
              </w:rPr>
              <w:t>Times</w:t>
            </w:r>
          </w:p>
        </w:tc>
        <w:tc>
          <w:tcPr>
            <w:tcW w:w="2542" w:type="dxa"/>
            <w:tcBorders>
              <w:top w:val="single" w:sz="4" w:space="0" w:color="auto"/>
              <w:left w:val="single" w:sz="4" w:space="0" w:color="auto"/>
              <w:bottom w:val="single" w:sz="4" w:space="0" w:color="auto"/>
              <w:right w:val="single" w:sz="4" w:space="0" w:color="auto"/>
            </w:tcBorders>
          </w:tcPr>
          <w:p w14:paraId="0637AA09" w14:textId="77777777" w:rsidR="007E339D" w:rsidRDefault="007E339D">
            <w:pPr>
              <w:pStyle w:val="FWBL2"/>
              <w:numPr>
                <w:ilvl w:val="0"/>
                <w:numId w:val="0"/>
              </w:numPr>
              <w:tabs>
                <w:tab w:val="left" w:pos="720"/>
              </w:tabs>
              <w:jc w:val="left"/>
              <w:rPr>
                <w:i/>
                <w:szCs w:val="22"/>
                <w:lang w:eastAsia="zh-CN"/>
              </w:rPr>
            </w:pPr>
          </w:p>
        </w:tc>
      </w:tr>
      <w:tr w:rsidR="007E339D" w14:paraId="708B9B64" w14:textId="77777777" w:rsidTr="007E339D">
        <w:tc>
          <w:tcPr>
            <w:tcW w:w="2825" w:type="dxa"/>
            <w:tcBorders>
              <w:top w:val="single" w:sz="4" w:space="0" w:color="auto"/>
              <w:left w:val="single" w:sz="4" w:space="0" w:color="auto"/>
              <w:bottom w:val="single" w:sz="4" w:space="0" w:color="auto"/>
              <w:right w:val="single" w:sz="4" w:space="0" w:color="auto"/>
            </w:tcBorders>
          </w:tcPr>
          <w:p w14:paraId="52AA44EF" w14:textId="77777777" w:rsidR="007E339D" w:rsidRDefault="007E339D">
            <w:pPr>
              <w:pStyle w:val="FWBL2"/>
              <w:numPr>
                <w:ilvl w:val="0"/>
                <w:numId w:val="0"/>
              </w:numPr>
              <w:tabs>
                <w:tab w:val="left" w:pos="720"/>
              </w:tabs>
              <w:spacing w:after="0"/>
              <w:jc w:val="left"/>
              <w:rPr>
                <w:b/>
                <w:i/>
                <w:szCs w:val="22"/>
                <w:lang w:eastAsia="zh-CN"/>
              </w:rPr>
            </w:pPr>
          </w:p>
        </w:tc>
        <w:tc>
          <w:tcPr>
            <w:tcW w:w="2685" w:type="dxa"/>
            <w:tcBorders>
              <w:top w:val="single" w:sz="4" w:space="0" w:color="auto"/>
              <w:left w:val="single" w:sz="4" w:space="0" w:color="auto"/>
              <w:bottom w:val="single" w:sz="4" w:space="0" w:color="auto"/>
              <w:right w:val="single" w:sz="4" w:space="0" w:color="auto"/>
            </w:tcBorders>
          </w:tcPr>
          <w:p w14:paraId="69235718" w14:textId="77777777" w:rsidR="007E339D" w:rsidRDefault="007E339D">
            <w:pPr>
              <w:pStyle w:val="FWBL2"/>
              <w:numPr>
                <w:ilvl w:val="0"/>
                <w:numId w:val="0"/>
              </w:numPr>
              <w:tabs>
                <w:tab w:val="left" w:pos="720"/>
              </w:tabs>
              <w:jc w:val="left"/>
              <w:rPr>
                <w:i/>
                <w:lang w:eastAsia="zh-CN"/>
              </w:rPr>
            </w:pPr>
          </w:p>
        </w:tc>
        <w:tc>
          <w:tcPr>
            <w:tcW w:w="2542" w:type="dxa"/>
            <w:tcBorders>
              <w:top w:val="single" w:sz="4" w:space="0" w:color="auto"/>
              <w:left w:val="single" w:sz="4" w:space="0" w:color="auto"/>
              <w:bottom w:val="single" w:sz="4" w:space="0" w:color="auto"/>
              <w:right w:val="single" w:sz="4" w:space="0" w:color="auto"/>
            </w:tcBorders>
          </w:tcPr>
          <w:p w14:paraId="0BD11E7F" w14:textId="77777777" w:rsidR="007E339D" w:rsidRDefault="007E339D">
            <w:pPr>
              <w:pStyle w:val="FWBL2"/>
              <w:numPr>
                <w:ilvl w:val="0"/>
                <w:numId w:val="0"/>
              </w:numPr>
              <w:tabs>
                <w:tab w:val="left" w:pos="720"/>
              </w:tabs>
              <w:jc w:val="left"/>
              <w:rPr>
                <w:i/>
                <w:lang w:eastAsia="zh-CN"/>
              </w:rPr>
            </w:pPr>
          </w:p>
        </w:tc>
      </w:tr>
    </w:tbl>
    <w:p w14:paraId="36D54071" w14:textId="77777777" w:rsidR="007E339D" w:rsidRDefault="007E339D" w:rsidP="007E339D">
      <w:pPr>
        <w:jc w:val="both"/>
        <w:rPr>
          <w:b/>
          <w:lang w:eastAsia="zh-CN"/>
        </w:rPr>
      </w:pPr>
    </w:p>
    <w:p w14:paraId="2E16054B" w14:textId="77777777" w:rsidR="007E339D" w:rsidRDefault="007E339D" w:rsidP="007E339D">
      <w:pPr>
        <w:pStyle w:val="FWBL2"/>
        <w:rPr>
          <w:lang w:eastAsia="zh-CN"/>
        </w:rPr>
      </w:pPr>
      <w:r>
        <w:rPr>
          <w:lang w:eastAsia="zh-CN"/>
        </w:rPr>
        <w:t>The Service Provider shall be responsible for ensuring the locations where the Services are to be performed are safe and secure.</w:t>
      </w:r>
    </w:p>
    <w:p w14:paraId="7338CE03" w14:textId="5DBB7AB0" w:rsidR="007E339D" w:rsidRPr="00B2051B" w:rsidRDefault="007E339D" w:rsidP="007E339D">
      <w:pPr>
        <w:pStyle w:val="FWBL2"/>
        <w:rPr>
          <w:lang w:eastAsia="zh-CN"/>
        </w:rPr>
      </w:pPr>
      <w:r>
        <w:rPr>
          <w:lang w:eastAsia="zh-CN"/>
        </w:rPr>
        <w:t>The Service Provider shall assist SCI staff and Agents to identify suitable locations for the performance of the Services.</w:t>
      </w:r>
    </w:p>
    <w:p w14:paraId="3B8B26C5" w14:textId="77777777" w:rsidR="00AA4A4F" w:rsidRDefault="00AA4A4F" w:rsidP="00AA4A4F">
      <w:pPr>
        <w:pStyle w:val="FWBL1"/>
        <w:rPr>
          <w:bCs/>
          <w:lang w:eastAsia="zh-CN"/>
        </w:rPr>
      </w:pPr>
      <w:r>
        <w:rPr>
          <w:bCs/>
          <w:lang w:eastAsia="zh-CN"/>
        </w:rPr>
        <w:lastRenderedPageBreak/>
        <w:t>Key Performance Metrics &amp; Performance Standards</w:t>
      </w:r>
    </w:p>
    <w:p w14:paraId="1831C8BC" w14:textId="42E83B28" w:rsidR="00AA4A4F" w:rsidRPr="009F7427" w:rsidRDefault="00AA4A4F" w:rsidP="00417A4C">
      <w:pPr>
        <w:pStyle w:val="FWBL2"/>
        <w:rPr>
          <w:lang w:eastAsia="zh-CN"/>
        </w:rPr>
      </w:pPr>
      <w:r w:rsidRPr="00545294">
        <w:rPr>
          <w:lang w:eastAsia="zh-CN"/>
        </w:rPr>
        <w:t xml:space="preserve">The Service Provider will ensure (and procure that the Service Provider’s Team will ensure) that the Services meet </w:t>
      </w:r>
      <w:r w:rsidR="00417A4C">
        <w:rPr>
          <w:lang w:eastAsia="zh-CN"/>
        </w:rPr>
        <w:t>the following service l</w:t>
      </w:r>
      <w:r w:rsidRPr="00545294">
        <w:rPr>
          <w:lang w:eastAsia="zh-CN"/>
        </w:rPr>
        <w:t>evels:</w:t>
      </w:r>
      <w:r w:rsidR="00417A4C">
        <w:rPr>
          <w:lang w:eastAsia="zh-CN"/>
        </w:rPr>
        <w:t xml:space="preserve"> </w:t>
      </w:r>
      <w:r w:rsidR="00417A4C" w:rsidRPr="00417A4C">
        <w:rPr>
          <w:b/>
          <w:lang w:eastAsia="zh-CN"/>
        </w:rPr>
        <w:t>(</w:t>
      </w:r>
      <w:r w:rsidRPr="00417A4C">
        <w:rPr>
          <w:b/>
          <w:lang w:eastAsia="zh-CN"/>
        </w:rPr>
        <w:t>Performance Metrics</w:t>
      </w:r>
      <w:r w:rsidR="00417A4C" w:rsidRPr="00417A4C">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AA4A4F" w:rsidRPr="007202CE" w14:paraId="663CA446" w14:textId="77777777" w:rsidTr="000219E5">
        <w:tc>
          <w:tcPr>
            <w:tcW w:w="2825" w:type="dxa"/>
            <w:shd w:val="clear" w:color="auto" w:fill="auto"/>
          </w:tcPr>
          <w:p w14:paraId="48EE8287" w14:textId="7F8E3FA9" w:rsidR="00AA4A4F" w:rsidRPr="007202CE" w:rsidRDefault="00417A4C" w:rsidP="000219E5">
            <w:pPr>
              <w:pStyle w:val="FWBL2"/>
              <w:numPr>
                <w:ilvl w:val="0"/>
                <w:numId w:val="0"/>
              </w:numPr>
              <w:spacing w:after="0"/>
              <w:rPr>
                <w:b/>
                <w:szCs w:val="22"/>
                <w:lang w:eastAsia="zh-CN"/>
              </w:rPr>
            </w:pPr>
            <w:r>
              <w:rPr>
                <w:b/>
                <w:szCs w:val="22"/>
                <w:lang w:eastAsia="zh-CN"/>
              </w:rPr>
              <w:t xml:space="preserve">Performance </w:t>
            </w:r>
            <w:r w:rsidR="00AA4A4F" w:rsidRPr="007202CE">
              <w:rPr>
                <w:b/>
                <w:szCs w:val="22"/>
                <w:lang w:eastAsia="zh-CN"/>
              </w:rPr>
              <w:t>Metric</w:t>
            </w:r>
          </w:p>
        </w:tc>
        <w:tc>
          <w:tcPr>
            <w:tcW w:w="2685" w:type="dxa"/>
            <w:shd w:val="clear" w:color="auto" w:fill="auto"/>
          </w:tcPr>
          <w:p w14:paraId="011251A9" w14:textId="77777777" w:rsidR="00AA4A4F" w:rsidRPr="009F7427" w:rsidRDefault="00AA4A4F" w:rsidP="000219E5">
            <w:pPr>
              <w:pStyle w:val="FWBL2"/>
              <w:numPr>
                <w:ilvl w:val="0"/>
                <w:numId w:val="0"/>
              </w:numPr>
              <w:spacing w:after="0"/>
              <w:rPr>
                <w:b/>
                <w:szCs w:val="22"/>
                <w:lang w:eastAsia="zh-CN"/>
              </w:rPr>
            </w:pPr>
            <w:r w:rsidRPr="009F7427">
              <w:rPr>
                <w:b/>
                <w:szCs w:val="22"/>
                <w:lang w:eastAsia="zh-CN"/>
              </w:rPr>
              <w:t>Target</w:t>
            </w:r>
          </w:p>
        </w:tc>
        <w:tc>
          <w:tcPr>
            <w:tcW w:w="2542" w:type="dxa"/>
            <w:shd w:val="clear" w:color="auto" w:fill="auto"/>
          </w:tcPr>
          <w:p w14:paraId="36D360FD" w14:textId="77777777" w:rsidR="00AA4A4F" w:rsidRPr="009F7427" w:rsidRDefault="00AA4A4F" w:rsidP="000219E5">
            <w:pPr>
              <w:pStyle w:val="FWBL2"/>
              <w:numPr>
                <w:ilvl w:val="0"/>
                <w:numId w:val="0"/>
              </w:numPr>
              <w:jc w:val="left"/>
              <w:rPr>
                <w:b/>
                <w:szCs w:val="22"/>
                <w:lang w:eastAsia="zh-CN"/>
              </w:rPr>
            </w:pPr>
            <w:r w:rsidRPr="009F7427">
              <w:rPr>
                <w:b/>
                <w:szCs w:val="22"/>
                <w:lang w:eastAsia="zh-CN"/>
              </w:rPr>
              <w:t>Minimum Acceptable Standard</w:t>
            </w:r>
          </w:p>
        </w:tc>
      </w:tr>
      <w:tr w:rsidR="00AA4A4F" w:rsidRPr="00D36903" w14:paraId="30609D1F" w14:textId="77777777" w:rsidTr="000219E5">
        <w:tc>
          <w:tcPr>
            <w:tcW w:w="2825" w:type="dxa"/>
            <w:shd w:val="clear" w:color="auto" w:fill="auto"/>
          </w:tcPr>
          <w:p w14:paraId="533CF1C8" w14:textId="07BC5243" w:rsidR="00AA4A4F" w:rsidRDefault="00417A4C" w:rsidP="000219E5">
            <w:pPr>
              <w:pStyle w:val="FWBL2"/>
              <w:numPr>
                <w:ilvl w:val="0"/>
                <w:numId w:val="0"/>
              </w:numPr>
              <w:spacing w:after="0"/>
              <w:jc w:val="left"/>
              <w:rPr>
                <w:szCs w:val="22"/>
                <w:lang w:eastAsia="zh-CN"/>
              </w:rPr>
            </w:pPr>
            <w:r>
              <w:rPr>
                <w:szCs w:val="22"/>
                <w:lang w:eastAsia="zh-CN"/>
              </w:rPr>
              <w:t>SCI Problem Response</w:t>
            </w:r>
          </w:p>
        </w:tc>
        <w:tc>
          <w:tcPr>
            <w:tcW w:w="2685" w:type="dxa"/>
            <w:shd w:val="clear" w:color="auto" w:fill="auto"/>
          </w:tcPr>
          <w:p w14:paraId="64147A8B" w14:textId="48EC3DC2" w:rsidR="00AA4A4F" w:rsidRDefault="00417A4C" w:rsidP="000219E5">
            <w:pPr>
              <w:pStyle w:val="FWBL2"/>
              <w:numPr>
                <w:ilvl w:val="0"/>
                <w:numId w:val="0"/>
              </w:numPr>
              <w:jc w:val="left"/>
              <w:rPr>
                <w:lang w:eastAsia="zh-CN"/>
              </w:rPr>
            </w:pPr>
            <w:r>
              <w:rPr>
                <w:lang w:eastAsia="zh-CN"/>
              </w:rPr>
              <w:t>Written response or resolution within 24 hours</w:t>
            </w:r>
          </w:p>
        </w:tc>
        <w:tc>
          <w:tcPr>
            <w:tcW w:w="2542" w:type="dxa"/>
            <w:shd w:val="clear" w:color="auto" w:fill="auto"/>
          </w:tcPr>
          <w:p w14:paraId="00AE0E20" w14:textId="21A7EC53" w:rsidR="00AA4A4F" w:rsidRDefault="00417A4C" w:rsidP="000219E5">
            <w:pPr>
              <w:pStyle w:val="FWBL2"/>
              <w:numPr>
                <w:ilvl w:val="0"/>
                <w:numId w:val="0"/>
              </w:numPr>
              <w:jc w:val="left"/>
              <w:rPr>
                <w:lang w:eastAsia="zh-CN"/>
              </w:rPr>
            </w:pPr>
            <w:r>
              <w:rPr>
                <w:lang w:eastAsia="zh-CN"/>
              </w:rPr>
              <w:t>Written response or resolution within 48 hours</w:t>
            </w:r>
          </w:p>
        </w:tc>
      </w:tr>
    </w:tbl>
    <w:p w14:paraId="51BFD77A" w14:textId="77777777" w:rsidR="00AA4A4F" w:rsidRDefault="00AA4A4F" w:rsidP="00AA4A4F">
      <w:pPr>
        <w:pStyle w:val="FWBL1"/>
        <w:numPr>
          <w:ilvl w:val="0"/>
          <w:numId w:val="0"/>
        </w:numPr>
        <w:rPr>
          <w:lang w:eastAsia="zh-CN"/>
        </w:rPr>
      </w:pPr>
    </w:p>
    <w:p w14:paraId="470FE6E7" w14:textId="77777777" w:rsidR="00577003" w:rsidRPr="00A174B6" w:rsidRDefault="00577003" w:rsidP="00577003">
      <w:pPr>
        <w:pStyle w:val="FWBL1"/>
        <w:tabs>
          <w:tab w:val="clear" w:pos="862"/>
          <w:tab w:val="num" w:pos="720"/>
        </w:tabs>
        <w:ind w:left="0"/>
        <w:rPr>
          <w:lang w:eastAsia="zh-CN"/>
        </w:rPr>
      </w:pPr>
      <w:r w:rsidRPr="00A174B6">
        <w:rPr>
          <w:lang w:eastAsia="zh-CN"/>
        </w:rPr>
        <w:t xml:space="preserve">Penalties </w:t>
      </w:r>
    </w:p>
    <w:p w14:paraId="481A1602" w14:textId="77777777" w:rsidR="00577003" w:rsidRPr="00A174B6" w:rsidRDefault="00577003" w:rsidP="00577003">
      <w:pPr>
        <w:pStyle w:val="FWBL2"/>
        <w:rPr>
          <w:lang w:eastAsia="zh-CN"/>
        </w:rPr>
      </w:pPr>
      <w:r w:rsidRPr="00A174B6">
        <w:rPr>
          <w:lang w:eastAsia="zh-CN"/>
        </w:rPr>
        <w:t xml:space="preserve">The Service Provider shall meet, and time is of the essence as to, any service level, project milestones, or key performance indicator specified in this Scope of Work. </w:t>
      </w:r>
    </w:p>
    <w:p w14:paraId="2BCB1D13" w14:textId="77777777" w:rsidR="00577003" w:rsidRPr="00A174B6" w:rsidRDefault="00577003" w:rsidP="00577003">
      <w:pPr>
        <w:pStyle w:val="FWBL2"/>
        <w:rPr>
          <w:lang w:eastAsia="zh-CN"/>
        </w:rPr>
      </w:pPr>
      <w:r w:rsidRPr="00A174B6">
        <w:rPr>
          <w:lang w:eastAsia="zh-CN"/>
        </w:rPr>
        <w:t xml:space="preserve">If the Service Provider fails to discharge the above obligation, the parties to agree specific remedies which shall include, without limitation, the following: </w:t>
      </w:r>
    </w:p>
    <w:p w14:paraId="2A272D48" w14:textId="77777777" w:rsidR="00577003" w:rsidRPr="00A174B6" w:rsidRDefault="00577003" w:rsidP="00577003">
      <w:pPr>
        <w:pStyle w:val="FWBL2"/>
        <w:numPr>
          <w:ilvl w:val="0"/>
          <w:numId w:val="0"/>
        </w:numPr>
        <w:ind w:left="720"/>
        <w:rPr>
          <w:lang w:eastAsia="zh-CN"/>
        </w:rPr>
      </w:pPr>
      <w:r w:rsidRPr="00A174B6">
        <w:rPr>
          <w:highlight w:val="yellow"/>
          <w:lang w:eastAsia="zh-CN"/>
        </w:rPr>
        <w:t>{To be agreed}</w:t>
      </w:r>
    </w:p>
    <w:p w14:paraId="095E1148" w14:textId="7C8F5C92" w:rsidR="004A201B" w:rsidRDefault="004A201B" w:rsidP="009F7427">
      <w:pPr>
        <w:pStyle w:val="FWBL1"/>
        <w:rPr>
          <w:lang w:eastAsia="zh-CN"/>
        </w:rPr>
      </w:pPr>
      <w:bookmarkStart w:id="7" w:name="_GoBack"/>
      <w:bookmarkEnd w:id="7"/>
      <w:r>
        <w:rPr>
          <w:lang w:eastAsia="zh-CN"/>
        </w:rPr>
        <w:t>Tech</w:t>
      </w:r>
      <w:r w:rsidR="00716B1A">
        <w:rPr>
          <w:lang w:eastAsia="zh-CN"/>
        </w:rPr>
        <w:t>nical</w:t>
      </w:r>
      <w:r>
        <w:rPr>
          <w:lang w:eastAsia="zh-CN"/>
        </w:rPr>
        <w:t xml:space="preserve"> support </w:t>
      </w:r>
    </w:p>
    <w:p w14:paraId="33D08D27" w14:textId="69F8B3E1" w:rsidR="009F7427" w:rsidRPr="009F7427" w:rsidRDefault="009F7427" w:rsidP="009F7427">
      <w:pPr>
        <w:pStyle w:val="FWBL2"/>
        <w:rPr>
          <w:lang w:eastAsia="zh-CN"/>
        </w:rPr>
      </w:pPr>
      <w:r>
        <w:rPr>
          <w:lang w:eastAsia="zh-CN"/>
        </w:rPr>
        <w:t>The Service provider will provide the following technical support services.</w:t>
      </w:r>
    </w:p>
    <w:p w14:paraId="78C9B784" w14:textId="5F3E15C4" w:rsidR="004A201B" w:rsidRPr="00545294" w:rsidRDefault="00215612" w:rsidP="00F81A26">
      <w:pPr>
        <w:pStyle w:val="ListParagraph"/>
        <w:numPr>
          <w:ilvl w:val="1"/>
          <w:numId w:val="40"/>
        </w:numPr>
        <w:rPr>
          <w:lang w:eastAsia="zh-CN"/>
        </w:rPr>
      </w:pPr>
      <w:r>
        <w:rPr>
          <w:lang w:eastAsia="zh-CN"/>
        </w:rPr>
        <w:t>A 24 hour toll-free hotline for customer support.</w:t>
      </w:r>
    </w:p>
    <w:p w14:paraId="73140364" w14:textId="740FD6C4" w:rsidR="00AC7714" w:rsidRDefault="004A201B" w:rsidP="00AC3244">
      <w:pPr>
        <w:pStyle w:val="ListParagraph"/>
        <w:numPr>
          <w:ilvl w:val="1"/>
          <w:numId w:val="40"/>
        </w:numPr>
        <w:rPr>
          <w:lang w:eastAsia="zh-CN"/>
        </w:rPr>
      </w:pPr>
      <w:r w:rsidRPr="00545294">
        <w:rPr>
          <w:lang w:eastAsia="zh-CN"/>
        </w:rPr>
        <w:t>The genera</w:t>
      </w:r>
      <w:r w:rsidR="00AC3244">
        <w:rPr>
          <w:lang w:eastAsia="zh-CN"/>
        </w:rPr>
        <w:t>l support email for</w:t>
      </w:r>
      <w:r w:rsidRPr="00545294">
        <w:rPr>
          <w:lang w:eastAsia="zh-CN"/>
        </w:rPr>
        <w:t xml:space="preserve"> issues is </w:t>
      </w:r>
      <w:r w:rsidR="00BE14F6" w:rsidRPr="00BE14F6">
        <w:rPr>
          <w:highlight w:val="yellow"/>
          <w:lang w:eastAsia="zh-CN"/>
        </w:rPr>
        <w:t>{</w:t>
      </w:r>
      <w:r w:rsidRPr="00BE14F6">
        <w:rPr>
          <w:highlight w:val="yellow"/>
          <w:lang w:eastAsia="zh-CN"/>
        </w:rPr>
        <w:t>support@techsupport.com</w:t>
      </w:r>
      <w:r w:rsidR="00BE14F6" w:rsidRPr="00BE14F6">
        <w:rPr>
          <w:highlight w:val="yellow"/>
          <w:lang w:eastAsia="zh-CN"/>
        </w:rPr>
        <w:t>}</w:t>
      </w:r>
      <w:r w:rsidRPr="00545294">
        <w:rPr>
          <w:lang w:eastAsia="zh-CN"/>
        </w:rPr>
        <w:t>; response within one business day.</w:t>
      </w:r>
      <w:bookmarkStart w:id="8" w:name="_Toc443574294"/>
      <w:bookmarkStart w:id="9" w:name="_Toc443574308"/>
      <w:bookmarkEnd w:id="8"/>
      <w:bookmarkEnd w:id="9"/>
    </w:p>
    <w:p w14:paraId="64B0F813" w14:textId="77777777" w:rsidR="00AC3244" w:rsidRPr="00AC3244" w:rsidRDefault="00AC3244" w:rsidP="00AC3244">
      <w:pPr>
        <w:pStyle w:val="ListParagraph"/>
        <w:ind w:left="1440"/>
        <w:rPr>
          <w:lang w:eastAsia="zh-CN"/>
        </w:rPr>
      </w:pPr>
    </w:p>
    <w:p w14:paraId="2E1DCB1D" w14:textId="77777777" w:rsidR="00365B03" w:rsidRDefault="00365B03" w:rsidP="00365B03">
      <w:pPr>
        <w:pStyle w:val="FWBL1"/>
        <w:tabs>
          <w:tab w:val="clear" w:pos="862"/>
          <w:tab w:val="num" w:pos="720"/>
        </w:tabs>
        <w:ind w:left="0"/>
        <w:rPr>
          <w:bCs/>
          <w:lang w:eastAsia="zh-CN"/>
        </w:rPr>
      </w:pPr>
      <w:r>
        <w:rPr>
          <w:bCs/>
          <w:lang w:eastAsia="zh-CN"/>
        </w:rPr>
        <w:t>SCI Information and Data Security</w:t>
      </w:r>
    </w:p>
    <w:p w14:paraId="4805D2F4" w14:textId="77777777" w:rsidR="00365B03" w:rsidRDefault="00365B03" w:rsidP="00365B03">
      <w:pPr>
        <w:pStyle w:val="FWBL2"/>
        <w:rPr>
          <w:lang w:eastAsia="zh-CN"/>
        </w:rPr>
      </w:pPr>
      <w:r>
        <w:rPr>
          <w:lang w:eastAsia="zh-CN"/>
        </w:rPr>
        <w:t>Service Provider shall represent and warrant that it has developed and continues to maintain a comprehensive written information security program consistent with leading information security standards and best practices.</w:t>
      </w:r>
    </w:p>
    <w:p w14:paraId="227AB60E" w14:textId="77777777" w:rsidR="00365B03" w:rsidRDefault="00365B03" w:rsidP="00365B03">
      <w:pPr>
        <w:pStyle w:val="FWBL2"/>
        <w:rPr>
          <w:lang w:eastAsia="zh-CN"/>
        </w:rPr>
      </w:pPr>
      <w:r>
        <w:rPr>
          <w:lang w:eastAsia="zh-CN"/>
        </w:rPr>
        <w:t>Service Provider shall, upon SCI’s request, provide assurance on compliance with data protection and information security requirements including administrative, technical, and physical safeguards to ensure the security and confidentiality of SCI information and prevent its unauthorized use or disclosure.</w:t>
      </w:r>
    </w:p>
    <w:p w14:paraId="58A701A3" w14:textId="77777777" w:rsidR="00365B03" w:rsidRPr="00625A6A" w:rsidRDefault="00365B03" w:rsidP="00365B03">
      <w:pPr>
        <w:pStyle w:val="FWBL2"/>
        <w:rPr>
          <w:lang w:eastAsia="zh-CN"/>
        </w:rPr>
      </w:pPr>
      <w:r>
        <w:rPr>
          <w:lang w:eastAsia="zh-CN"/>
        </w:rPr>
        <w:t>Service P</w:t>
      </w:r>
      <w:r w:rsidRPr="00006335">
        <w:rPr>
          <w:lang w:eastAsia="zh-CN"/>
        </w:rPr>
        <w:t xml:space="preserve">rovider shall report any information or data security violation affecting SCI’s information within </w:t>
      </w:r>
      <w:r w:rsidRPr="00625A6A">
        <w:rPr>
          <w:highlight w:val="yellow"/>
          <w:lang w:eastAsia="zh-CN"/>
        </w:rPr>
        <w:t>{a mutually agreeable timeframe}</w:t>
      </w:r>
    </w:p>
    <w:p w14:paraId="19F6C028" w14:textId="77777777" w:rsidR="00365B03" w:rsidRDefault="00365B03" w:rsidP="00365B03">
      <w:pPr>
        <w:pStyle w:val="FWBL2"/>
        <w:rPr>
          <w:lang w:eastAsia="zh-CN"/>
        </w:rPr>
      </w:pPr>
      <w:r>
        <w:rPr>
          <w:lang w:eastAsia="zh-CN"/>
        </w:rPr>
        <w:t>Service Provider will ensure that any issuance of cards and funds is in compliance with PCI-DSS and any technical specifications as listed in Schedule 2 unless otherwise agreed with SCI in this Scope of Work.</w:t>
      </w:r>
    </w:p>
    <w:p w14:paraId="2A366E43" w14:textId="77777777" w:rsidR="00365B03" w:rsidRDefault="00365B03" w:rsidP="00365B03">
      <w:pPr>
        <w:pStyle w:val="FWBL2"/>
        <w:rPr>
          <w:lang w:eastAsia="zh-CN"/>
        </w:rPr>
      </w:pPr>
      <w:r>
        <w:rPr>
          <w:lang w:eastAsia="zh-CN"/>
        </w:rPr>
        <w:t>All reports and data must be password protected or encrypted in accordance with good industry practice.</w:t>
      </w:r>
    </w:p>
    <w:p w14:paraId="0530CEDE" w14:textId="77777777" w:rsidR="00365B03" w:rsidRPr="00545294" w:rsidRDefault="00365B03" w:rsidP="00365B03">
      <w:pPr>
        <w:pStyle w:val="FWBL2"/>
        <w:rPr>
          <w:lang w:eastAsia="zh-CN"/>
        </w:rPr>
      </w:pPr>
      <w:r>
        <w:rPr>
          <w:lang w:eastAsia="zh-CN"/>
        </w:rPr>
        <w:lastRenderedPageBreak/>
        <w:t>Service Provider shall not use Beneficiary Data for any marketing, sales or any purposes that are not directly related to the delivery of the Services.</w:t>
      </w:r>
    </w:p>
    <w:p w14:paraId="6359901A" w14:textId="58C3E54D" w:rsidR="00545294" w:rsidRDefault="00545294" w:rsidP="00545294">
      <w:pPr>
        <w:pStyle w:val="FWBL1"/>
        <w:rPr>
          <w:lang w:eastAsia="zh-CN"/>
        </w:rPr>
      </w:pPr>
      <w:r>
        <w:rPr>
          <w:lang w:eastAsia="zh-CN"/>
        </w:rPr>
        <w:t>Reporting</w:t>
      </w:r>
    </w:p>
    <w:p w14:paraId="2C2349EC" w14:textId="77777777" w:rsidR="00BE14F6" w:rsidRDefault="00BE14F6" w:rsidP="00BE14F6">
      <w:pPr>
        <w:pStyle w:val="FWBL2"/>
        <w:rPr>
          <w:lang w:eastAsia="zh-CN"/>
        </w:rPr>
      </w:pPr>
      <w:r>
        <w:rPr>
          <w:lang w:eastAsia="zh-CN"/>
        </w:rPr>
        <w:t>The Service Provider will provide an online reporting tool and/or web service and unlimited number of licences for SCI staff to use in order to access reports. Where SCI is leading a consortia of NGO’s the Service Provider will provide access to each member of the consortium. Usage rights and confidentiality will be covered under the consortium Memorandum of Understanding between SCI and the consortium members.</w:t>
      </w:r>
    </w:p>
    <w:p w14:paraId="6F000442" w14:textId="7C991C8B" w:rsidR="007202CE" w:rsidRPr="00AC7511" w:rsidRDefault="007202CE" w:rsidP="004161B3">
      <w:pPr>
        <w:pStyle w:val="FWBL2"/>
        <w:rPr>
          <w:lang w:eastAsia="zh-CN"/>
        </w:rPr>
      </w:pPr>
      <w:r w:rsidRPr="00AC7511">
        <w:rPr>
          <w:lang w:eastAsia="zh-CN"/>
        </w:rPr>
        <w:t xml:space="preserve">Access to the tool and any upgrades shall be free of charge. </w:t>
      </w:r>
    </w:p>
    <w:p w14:paraId="4718B6A7" w14:textId="409C7C57" w:rsidR="007D7660" w:rsidRPr="00AC7511" w:rsidRDefault="007202CE" w:rsidP="004161B3">
      <w:pPr>
        <w:pStyle w:val="FWBL2"/>
        <w:rPr>
          <w:lang w:eastAsia="zh-CN"/>
        </w:rPr>
      </w:pPr>
      <w:r w:rsidRPr="00AC7511">
        <w:rPr>
          <w:lang w:eastAsia="zh-CN"/>
        </w:rPr>
        <w:t>At a minimum, the online reporting tool</w:t>
      </w:r>
      <w:r w:rsidR="004A201B" w:rsidRPr="00AC7511">
        <w:rPr>
          <w:lang w:eastAsia="zh-CN"/>
        </w:rPr>
        <w:t xml:space="preserve"> shall permit the generation of these reports</w:t>
      </w:r>
      <w:r w:rsidR="00FC49AC" w:rsidRPr="00AC7511">
        <w:rPr>
          <w:lang w:eastAsia="zh-CN"/>
        </w:rPr>
        <w:t xml:space="preserve"> in CSV format</w:t>
      </w:r>
      <w:r w:rsidR="004A201B" w:rsidRPr="00AC7511">
        <w:rPr>
          <w:lang w:eastAsia="zh-CN"/>
        </w:rPr>
        <w:t xml:space="preserve">: </w:t>
      </w:r>
    </w:p>
    <w:p w14:paraId="1A23ECC0" w14:textId="43B2A9C7" w:rsidR="004A201B" w:rsidRPr="00AC7511" w:rsidRDefault="004B7014" w:rsidP="004A201B">
      <w:pPr>
        <w:pStyle w:val="ListParagraph"/>
        <w:numPr>
          <w:ilvl w:val="1"/>
          <w:numId w:val="39"/>
        </w:numPr>
        <w:rPr>
          <w:lang w:eastAsia="zh-CN"/>
        </w:rPr>
      </w:pPr>
      <w:r w:rsidRPr="00AC7511">
        <w:rPr>
          <w:lang w:eastAsia="zh-CN"/>
        </w:rPr>
        <w:t>SCI</w:t>
      </w:r>
      <w:r w:rsidR="002C783C" w:rsidRPr="00AC7511">
        <w:rPr>
          <w:lang w:eastAsia="zh-CN"/>
        </w:rPr>
        <w:t xml:space="preserve"> distribution report (</w:t>
      </w:r>
      <w:r w:rsidR="00064FD2" w:rsidRPr="00AC7511">
        <w:rPr>
          <w:lang w:eastAsia="zh-CN"/>
        </w:rPr>
        <w:t xml:space="preserve">summary </w:t>
      </w:r>
      <w:r w:rsidR="002C783C" w:rsidRPr="00AC7511">
        <w:rPr>
          <w:lang w:eastAsia="zh-CN"/>
        </w:rPr>
        <w:t xml:space="preserve">by location; </w:t>
      </w:r>
      <w:r w:rsidR="00064FD2" w:rsidRPr="00AC7511">
        <w:rPr>
          <w:lang w:eastAsia="zh-CN"/>
        </w:rPr>
        <w:t xml:space="preserve">containing </w:t>
      </w:r>
      <w:r w:rsidR="004A201B" w:rsidRPr="00AC7511">
        <w:rPr>
          <w:lang w:eastAsia="zh-CN"/>
        </w:rPr>
        <w:t>each transaction,</w:t>
      </w:r>
      <w:r w:rsidR="002C783C" w:rsidRPr="00AC7511">
        <w:rPr>
          <w:lang w:eastAsia="zh-CN"/>
        </w:rPr>
        <w:t xml:space="preserve"> including units and</w:t>
      </w:r>
      <w:r w:rsidR="004A201B" w:rsidRPr="00AC7511">
        <w:rPr>
          <w:lang w:eastAsia="zh-CN"/>
        </w:rPr>
        <w:t xml:space="preserve"> value).</w:t>
      </w:r>
    </w:p>
    <w:p w14:paraId="6F3E518C" w14:textId="0201678C" w:rsidR="004A201B" w:rsidRPr="00AC7511" w:rsidRDefault="004A201B" w:rsidP="004A201B">
      <w:pPr>
        <w:pStyle w:val="ListParagraph"/>
        <w:numPr>
          <w:ilvl w:val="1"/>
          <w:numId w:val="39"/>
        </w:numPr>
        <w:rPr>
          <w:lang w:eastAsia="zh-CN"/>
        </w:rPr>
      </w:pPr>
      <w:r w:rsidRPr="00AC7511">
        <w:rPr>
          <w:lang w:eastAsia="zh-CN"/>
        </w:rPr>
        <w:t>Benefic</w:t>
      </w:r>
      <w:r w:rsidR="002C783C" w:rsidRPr="00AC7511">
        <w:rPr>
          <w:lang w:eastAsia="zh-CN"/>
        </w:rPr>
        <w:t>iary transaction report (</w:t>
      </w:r>
      <w:r w:rsidRPr="00AC7511">
        <w:rPr>
          <w:lang w:eastAsia="zh-CN"/>
        </w:rPr>
        <w:t>each transaction</w:t>
      </w:r>
      <w:r w:rsidR="00064FD2" w:rsidRPr="00AC7511">
        <w:rPr>
          <w:lang w:eastAsia="zh-CN"/>
        </w:rPr>
        <w:t xml:space="preserve"> by beneficiary</w:t>
      </w:r>
      <w:r w:rsidRPr="00AC7511">
        <w:rPr>
          <w:lang w:eastAsia="zh-CN"/>
        </w:rPr>
        <w:t>, includ</w:t>
      </w:r>
      <w:r w:rsidR="002C783C" w:rsidRPr="00AC7511">
        <w:rPr>
          <w:lang w:eastAsia="zh-CN"/>
        </w:rPr>
        <w:t>ing units</w:t>
      </w:r>
      <w:r w:rsidR="00064FD2" w:rsidRPr="00AC7511">
        <w:rPr>
          <w:lang w:eastAsia="zh-CN"/>
        </w:rPr>
        <w:t>, unit price, type of commodity</w:t>
      </w:r>
      <w:r w:rsidR="002C783C" w:rsidRPr="00AC7511">
        <w:rPr>
          <w:lang w:eastAsia="zh-CN"/>
        </w:rPr>
        <w:t xml:space="preserve"> and value</w:t>
      </w:r>
      <w:r w:rsidR="00064FD2" w:rsidRPr="00AC7511">
        <w:rPr>
          <w:lang w:eastAsia="zh-CN"/>
        </w:rPr>
        <w:t>)</w:t>
      </w:r>
    </w:p>
    <w:p w14:paraId="44CB52DB" w14:textId="4D88612F" w:rsidR="004A201B" w:rsidRPr="00AC7511" w:rsidRDefault="00064FD2" w:rsidP="004A201B">
      <w:pPr>
        <w:pStyle w:val="ListParagraph"/>
        <w:numPr>
          <w:ilvl w:val="1"/>
          <w:numId w:val="39"/>
        </w:numPr>
        <w:rPr>
          <w:lang w:eastAsia="zh-CN"/>
        </w:rPr>
      </w:pPr>
      <w:r w:rsidRPr="00AC7511">
        <w:rPr>
          <w:lang w:eastAsia="zh-CN"/>
        </w:rPr>
        <w:t>A</w:t>
      </w:r>
      <w:r w:rsidR="00691BAC" w:rsidRPr="00AC7511">
        <w:rPr>
          <w:lang w:eastAsia="zh-CN"/>
        </w:rPr>
        <w:t>gent</w:t>
      </w:r>
      <w:r w:rsidR="004A201B" w:rsidRPr="00AC7511">
        <w:rPr>
          <w:lang w:eastAsia="zh-CN"/>
        </w:rPr>
        <w:t xml:space="preserve"> transaction </w:t>
      </w:r>
      <w:r w:rsidRPr="00AC7511">
        <w:rPr>
          <w:lang w:eastAsia="zh-CN"/>
        </w:rPr>
        <w:t>report</w:t>
      </w:r>
      <w:r w:rsidR="00691BAC" w:rsidRPr="00AC7511">
        <w:rPr>
          <w:lang w:eastAsia="zh-CN"/>
        </w:rPr>
        <w:t xml:space="preserve"> (details of transactions per cash-out agent</w:t>
      </w:r>
      <w:r w:rsidR="004A201B" w:rsidRPr="00AC7511">
        <w:rPr>
          <w:lang w:eastAsia="zh-CN"/>
        </w:rPr>
        <w:t xml:space="preserve">, including daily totals per </w:t>
      </w:r>
      <w:r w:rsidR="00691BAC" w:rsidRPr="00AC7511">
        <w:rPr>
          <w:lang w:eastAsia="zh-CN"/>
        </w:rPr>
        <w:t>agent</w:t>
      </w:r>
      <w:r w:rsidR="004A201B" w:rsidRPr="00AC7511">
        <w:rPr>
          <w:lang w:eastAsia="zh-CN"/>
        </w:rPr>
        <w:t>.</w:t>
      </w:r>
    </w:p>
    <w:p w14:paraId="47368415" w14:textId="10EF9B7A" w:rsidR="004A201B" w:rsidRPr="00AC7511" w:rsidRDefault="00064FD2" w:rsidP="004A201B">
      <w:pPr>
        <w:pStyle w:val="ListParagraph"/>
        <w:numPr>
          <w:ilvl w:val="1"/>
          <w:numId w:val="39"/>
        </w:numPr>
        <w:rPr>
          <w:lang w:eastAsia="zh-CN"/>
        </w:rPr>
      </w:pPr>
      <w:r w:rsidRPr="00AC7511">
        <w:rPr>
          <w:lang w:eastAsia="zh-CN"/>
        </w:rPr>
        <w:t>Beneficiary balance</w:t>
      </w:r>
      <w:r w:rsidR="004A201B" w:rsidRPr="00AC7511">
        <w:rPr>
          <w:lang w:eastAsia="zh-CN"/>
        </w:rPr>
        <w:t xml:space="preserve"> information including, but not limited to, current balance.</w:t>
      </w:r>
    </w:p>
    <w:p w14:paraId="2FEB154C" w14:textId="77777777" w:rsidR="004A201B" w:rsidRDefault="004A201B" w:rsidP="004A201B">
      <w:pPr>
        <w:pStyle w:val="FWBL1"/>
        <w:numPr>
          <w:ilvl w:val="0"/>
          <w:numId w:val="0"/>
        </w:numPr>
        <w:rPr>
          <w:bCs/>
          <w:lang w:eastAsia="zh-CN"/>
        </w:rPr>
      </w:pPr>
      <w:bookmarkStart w:id="10" w:name="_Toc443574335"/>
    </w:p>
    <w:p w14:paraId="689CC618" w14:textId="77777777" w:rsidR="001E4BCC" w:rsidRPr="0044424D" w:rsidRDefault="001E4BCC" w:rsidP="001E4BCC">
      <w:pPr>
        <w:pStyle w:val="FWBL1"/>
        <w:rPr>
          <w:bCs/>
          <w:lang w:eastAsia="zh-CN"/>
        </w:rPr>
      </w:pPr>
      <w:r w:rsidRPr="0044424D">
        <w:rPr>
          <w:bCs/>
          <w:lang w:eastAsia="zh-CN"/>
        </w:rPr>
        <w:t>Project Manager And Key Personnel</w:t>
      </w:r>
      <w:bookmarkEnd w:id="10"/>
    </w:p>
    <w:p w14:paraId="00A2ADB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55735AE" w14:textId="77777777" w:rsidTr="004A2A60">
        <w:tc>
          <w:tcPr>
            <w:tcW w:w="2410" w:type="dxa"/>
            <w:shd w:val="clear" w:color="auto" w:fill="auto"/>
          </w:tcPr>
          <w:p w14:paraId="7BEE99F2"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18" w:type="dxa"/>
            <w:shd w:val="clear" w:color="auto" w:fill="auto"/>
          </w:tcPr>
          <w:p w14:paraId="0B94C4AA"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6549746A"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4E03EB5C"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076914FF"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070EE8AE" w14:textId="77777777" w:rsidTr="004A2A60">
        <w:tc>
          <w:tcPr>
            <w:tcW w:w="2410" w:type="dxa"/>
            <w:shd w:val="clear" w:color="auto" w:fill="auto"/>
          </w:tcPr>
          <w:p w14:paraId="5DB33325"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3EBDF19A"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17EA6EA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17A397A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79FD576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6201222B" w14:textId="77777777" w:rsidR="001E4BCC" w:rsidRDefault="001E4BCC" w:rsidP="001E4BCC">
      <w:pPr>
        <w:pStyle w:val="FWBL2"/>
        <w:numPr>
          <w:ilvl w:val="0"/>
          <w:numId w:val="0"/>
        </w:numPr>
        <w:ind w:left="720"/>
        <w:rPr>
          <w:b/>
          <w:lang w:eastAsia="zh-CN"/>
        </w:rPr>
      </w:pPr>
    </w:p>
    <w:p w14:paraId="6088A5FC"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7B801197" w14:textId="77777777" w:rsidTr="004A2A60">
        <w:tc>
          <w:tcPr>
            <w:tcW w:w="2410" w:type="dxa"/>
            <w:shd w:val="clear" w:color="auto" w:fill="auto"/>
          </w:tcPr>
          <w:p w14:paraId="755490A1"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483D79C2"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7974D852"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129BC19F"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7C5F9FBD"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664B094C" w14:textId="77777777" w:rsidTr="004A2A60">
        <w:tc>
          <w:tcPr>
            <w:tcW w:w="2410" w:type="dxa"/>
            <w:shd w:val="clear" w:color="auto" w:fill="auto"/>
          </w:tcPr>
          <w:p w14:paraId="7B2FB87A"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70C50C7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27B291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9E40955"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C46E1A4"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63F12C5B" w14:textId="77777777" w:rsidTr="004A2A60">
        <w:tc>
          <w:tcPr>
            <w:tcW w:w="2410" w:type="dxa"/>
            <w:shd w:val="clear" w:color="auto" w:fill="auto"/>
          </w:tcPr>
          <w:p w14:paraId="67B095B4"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7C6C063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7372E1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AEF24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4349092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4CD3569" w14:textId="77777777" w:rsidTr="004A2A60">
        <w:tc>
          <w:tcPr>
            <w:tcW w:w="2410" w:type="dxa"/>
            <w:shd w:val="clear" w:color="auto" w:fill="auto"/>
          </w:tcPr>
          <w:p w14:paraId="363F7D52"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3CB7799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65C0AF02"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2C06C40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A9C2F3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7F86FFD1" w14:textId="77777777" w:rsidR="001E4BCC" w:rsidRPr="000B1637" w:rsidRDefault="001E4BCC" w:rsidP="001E4BCC">
      <w:pPr>
        <w:pStyle w:val="FWBL1"/>
        <w:numPr>
          <w:ilvl w:val="0"/>
          <w:numId w:val="0"/>
        </w:numPr>
        <w:rPr>
          <w:lang w:eastAsia="zh-CN"/>
        </w:rPr>
      </w:pPr>
    </w:p>
    <w:p w14:paraId="21A13668" w14:textId="4679A105" w:rsidR="0029699E" w:rsidRDefault="008311E5" w:rsidP="00F2019B">
      <w:pPr>
        <w:pStyle w:val="FWBL1"/>
        <w:rPr>
          <w:bCs/>
          <w:lang w:eastAsia="zh-CN"/>
        </w:rPr>
      </w:pPr>
      <w:bookmarkStart w:id="11" w:name="_Toc443574336"/>
      <w:bookmarkStart w:id="12" w:name="_Toc443574337"/>
      <w:bookmarkEnd w:id="11"/>
      <w:r>
        <w:rPr>
          <w:bCs/>
          <w:lang w:eastAsia="zh-CN"/>
        </w:rPr>
        <w:t>Service Review</w:t>
      </w:r>
    </w:p>
    <w:p w14:paraId="432326FD" w14:textId="653F420A" w:rsidR="004161B3" w:rsidRDefault="004161B3" w:rsidP="004161B3">
      <w:pPr>
        <w:pStyle w:val="FWBL2"/>
        <w:rPr>
          <w:lang w:eastAsia="zh-CN"/>
        </w:rPr>
      </w:pPr>
      <w:r>
        <w:rPr>
          <w:lang w:eastAsia="zh-CN"/>
        </w:rPr>
        <w:t xml:space="preserve">Service Provider will procure that their Key Personnel and Project Manager will prepare and conduct a weekly teleconference with SCI Staff to review the progress of the Project </w:t>
      </w:r>
    </w:p>
    <w:p w14:paraId="2989A2A9" w14:textId="723A6A99" w:rsidR="004161B3" w:rsidRDefault="004161B3" w:rsidP="004161B3">
      <w:pPr>
        <w:pStyle w:val="FWBL2"/>
        <w:rPr>
          <w:lang w:eastAsia="zh-CN"/>
        </w:rPr>
      </w:pPr>
      <w:r>
        <w:rPr>
          <w:lang w:eastAsia="zh-CN"/>
        </w:rPr>
        <w:lastRenderedPageBreak/>
        <w:t xml:space="preserve">Where reasonably requested, the Service Provider will ensure that the Key Personnel will prepare and conduct a quarterly face to face meeting </w:t>
      </w:r>
    </w:p>
    <w:p w14:paraId="46186538" w14:textId="52FD2642" w:rsidR="004161B3" w:rsidRDefault="004161B3" w:rsidP="004161B3">
      <w:pPr>
        <w:pStyle w:val="FWBL2"/>
        <w:rPr>
          <w:lang w:eastAsia="zh-CN"/>
        </w:rPr>
      </w:pPr>
      <w:r>
        <w:rPr>
          <w:lang w:eastAsia="zh-CN"/>
        </w:rPr>
        <w:t>Service Provider’s staff will prepare reports in advance</w:t>
      </w:r>
      <w:r w:rsidR="00AA4A4F">
        <w:rPr>
          <w:lang w:eastAsia="zh-CN"/>
        </w:rPr>
        <w:t xml:space="preserve"> of these meetings showing the Service P</w:t>
      </w:r>
      <w:r>
        <w:rPr>
          <w:lang w:eastAsia="zh-CN"/>
        </w:rPr>
        <w:t>erformance.</w:t>
      </w:r>
    </w:p>
    <w:p w14:paraId="2FCD44C6" w14:textId="568A93CE" w:rsidR="004161B3" w:rsidRPr="004161B3" w:rsidRDefault="004161B3" w:rsidP="004161B3">
      <w:pPr>
        <w:pStyle w:val="FWBL2"/>
        <w:rPr>
          <w:lang w:eastAsia="zh-CN"/>
        </w:rPr>
      </w:pPr>
      <w:r>
        <w:rPr>
          <w:lang w:eastAsia="zh-CN"/>
        </w:rPr>
        <w:t>SCI will not reimburse any costs for attending and preparing for these meetings.</w:t>
      </w:r>
    </w:p>
    <w:p w14:paraId="40B1029B" w14:textId="77777777" w:rsidR="001E4BCC" w:rsidRDefault="001E4BCC" w:rsidP="001E4BCC">
      <w:pPr>
        <w:pStyle w:val="FWBL1"/>
        <w:rPr>
          <w:bCs/>
          <w:lang w:eastAsia="zh-CN"/>
        </w:rPr>
      </w:pPr>
      <w:bookmarkStart w:id="13" w:name="_Ref443667025"/>
      <w:r>
        <w:rPr>
          <w:bCs/>
          <w:lang w:eastAsia="zh-CN"/>
        </w:rPr>
        <w:t>Special Conditions</w:t>
      </w:r>
      <w:bookmarkEnd w:id="12"/>
      <w:bookmarkEnd w:id="13"/>
      <w:r>
        <w:rPr>
          <w:bCs/>
          <w:lang w:eastAsia="zh-CN"/>
        </w:rPr>
        <w:t xml:space="preserve"> </w:t>
      </w:r>
    </w:p>
    <w:p w14:paraId="2DD1042F" w14:textId="77777777" w:rsidR="007202CE" w:rsidRDefault="00F2019B" w:rsidP="007202CE">
      <w:pPr>
        <w:pStyle w:val="FWBL2"/>
      </w:pPr>
      <w:r w:rsidRPr="00054E34">
        <w:t xml:space="preserve">Handover of data on expiry or termination of Agreement </w:t>
      </w:r>
    </w:p>
    <w:p w14:paraId="532077DD" w14:textId="5E80D68C" w:rsidR="007202CE" w:rsidRDefault="00F2019B" w:rsidP="007202CE">
      <w:pPr>
        <w:pStyle w:val="FWBL2"/>
        <w:numPr>
          <w:ilvl w:val="0"/>
          <w:numId w:val="0"/>
        </w:numPr>
        <w:ind w:left="720"/>
      </w:pPr>
      <w:r w:rsidRPr="00F2019B">
        <w:t xml:space="preserve">At the request of SCI, made before or within </w:t>
      </w:r>
      <w:r w:rsidRPr="007202CE">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Service Provider </w:t>
      </w:r>
      <w:r w:rsidRPr="00F2019B">
        <w:t>not execute the aforementioned deletion, the Parties will work in good faith toward an amicable resolution</w:t>
      </w:r>
    </w:p>
    <w:p w14:paraId="2308093F" w14:textId="77777777" w:rsidR="007202CE" w:rsidRDefault="007202CE" w:rsidP="007202CE"/>
    <w:p w14:paraId="04164B49" w14:textId="49E147F9" w:rsidR="00F2019B" w:rsidRPr="007202CE" w:rsidRDefault="00F2019B" w:rsidP="007202CE">
      <w:pPr>
        <w:pStyle w:val="FWBL2"/>
      </w:pPr>
      <w:r w:rsidRPr="007202CE">
        <w:t xml:space="preserve">The parties shall agree an exit plan within </w:t>
      </w:r>
      <w:r w:rsidRPr="007202CE">
        <w:rPr>
          <w:highlight w:val="yellow"/>
        </w:rPr>
        <w:t>{6 months}</w:t>
      </w:r>
      <w:r w:rsidRPr="007202CE">
        <w:t xml:space="preserve"> of the start of the Agreement. </w:t>
      </w:r>
    </w:p>
    <w:p w14:paraId="6652D6B4" w14:textId="77777777" w:rsidR="00F2019B" w:rsidRDefault="00F2019B" w:rsidP="00AA7621">
      <w:pPr>
        <w:ind w:left="720"/>
        <w:rPr>
          <w:i/>
        </w:rPr>
      </w:pPr>
    </w:p>
    <w:p w14:paraId="1303B785" w14:textId="77777777" w:rsidR="00F2019B" w:rsidRDefault="00F2019B" w:rsidP="00F2019B">
      <w:pPr>
        <w:rPr>
          <w:i/>
        </w:rPr>
      </w:pPr>
    </w:p>
    <w:p w14:paraId="10A43406" w14:textId="77777777" w:rsidR="00F2019B" w:rsidRDefault="00F2019B" w:rsidP="00F2019B">
      <w:pPr>
        <w:rPr>
          <w:i/>
        </w:rPr>
      </w:pPr>
    </w:p>
    <w:p w14:paraId="066C8155"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133EB5F0" w14:textId="77777777" w:rsidTr="00691BAC">
        <w:tc>
          <w:tcPr>
            <w:tcW w:w="3681" w:type="dxa"/>
          </w:tcPr>
          <w:p w14:paraId="0BAA415F"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1D9A826D" w14:textId="77777777" w:rsidR="00AA7621" w:rsidRPr="00863C9F" w:rsidRDefault="00AA7621" w:rsidP="00691BAC">
            <w:pPr>
              <w:rPr>
                <w:b/>
                <w:szCs w:val="22"/>
              </w:rPr>
            </w:pPr>
          </w:p>
        </w:tc>
        <w:tc>
          <w:tcPr>
            <w:tcW w:w="3629" w:type="dxa"/>
          </w:tcPr>
          <w:p w14:paraId="4B8A49D1"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2EFD560C" w14:textId="77777777" w:rsidTr="00691BAC">
        <w:tc>
          <w:tcPr>
            <w:tcW w:w="3681" w:type="dxa"/>
            <w:tcBorders>
              <w:bottom w:val="single" w:sz="4" w:space="0" w:color="auto"/>
            </w:tcBorders>
          </w:tcPr>
          <w:p w14:paraId="67D677F3" w14:textId="77777777" w:rsidR="00AA7621" w:rsidRDefault="00AA7621" w:rsidP="00691BAC">
            <w:pPr>
              <w:rPr>
                <w:szCs w:val="22"/>
              </w:rPr>
            </w:pPr>
          </w:p>
        </w:tc>
        <w:tc>
          <w:tcPr>
            <w:tcW w:w="992" w:type="dxa"/>
          </w:tcPr>
          <w:p w14:paraId="29C49539" w14:textId="77777777" w:rsidR="00AA7621" w:rsidRDefault="00AA7621" w:rsidP="00691BAC">
            <w:pPr>
              <w:rPr>
                <w:szCs w:val="22"/>
              </w:rPr>
            </w:pPr>
          </w:p>
        </w:tc>
        <w:tc>
          <w:tcPr>
            <w:tcW w:w="3629" w:type="dxa"/>
            <w:tcBorders>
              <w:bottom w:val="single" w:sz="4" w:space="0" w:color="auto"/>
            </w:tcBorders>
          </w:tcPr>
          <w:p w14:paraId="759D6D6B" w14:textId="77777777" w:rsidR="00AA7621" w:rsidRDefault="00AA7621" w:rsidP="00691BAC">
            <w:pPr>
              <w:rPr>
                <w:szCs w:val="22"/>
              </w:rPr>
            </w:pPr>
          </w:p>
          <w:p w14:paraId="337B872D" w14:textId="77777777" w:rsidR="00AA7621" w:rsidRDefault="00AA7621" w:rsidP="00691BAC">
            <w:pPr>
              <w:rPr>
                <w:szCs w:val="22"/>
              </w:rPr>
            </w:pPr>
          </w:p>
          <w:p w14:paraId="24FD9301" w14:textId="77777777" w:rsidR="00AA7621" w:rsidRDefault="00AA7621" w:rsidP="00691BAC">
            <w:pPr>
              <w:rPr>
                <w:szCs w:val="22"/>
              </w:rPr>
            </w:pPr>
          </w:p>
        </w:tc>
      </w:tr>
      <w:tr w:rsidR="00AA7621" w14:paraId="645AD4A6" w14:textId="77777777" w:rsidTr="00691BAC">
        <w:tc>
          <w:tcPr>
            <w:tcW w:w="3681" w:type="dxa"/>
            <w:tcBorders>
              <w:top w:val="single" w:sz="4" w:space="0" w:color="auto"/>
            </w:tcBorders>
          </w:tcPr>
          <w:p w14:paraId="47DAC52E" w14:textId="77777777" w:rsidR="00AA7621" w:rsidRDefault="00AA7621" w:rsidP="00691BAC">
            <w:pPr>
              <w:rPr>
                <w:szCs w:val="22"/>
              </w:rPr>
            </w:pPr>
            <w:r>
              <w:rPr>
                <w:szCs w:val="22"/>
              </w:rPr>
              <w:t>Title:</w:t>
            </w:r>
          </w:p>
        </w:tc>
        <w:tc>
          <w:tcPr>
            <w:tcW w:w="992" w:type="dxa"/>
          </w:tcPr>
          <w:p w14:paraId="2ECB3FBE" w14:textId="77777777" w:rsidR="00AA7621" w:rsidRDefault="00AA7621" w:rsidP="00691BAC">
            <w:pPr>
              <w:rPr>
                <w:szCs w:val="22"/>
              </w:rPr>
            </w:pPr>
          </w:p>
        </w:tc>
        <w:tc>
          <w:tcPr>
            <w:tcW w:w="3629" w:type="dxa"/>
            <w:tcBorders>
              <w:top w:val="single" w:sz="4" w:space="0" w:color="auto"/>
            </w:tcBorders>
          </w:tcPr>
          <w:p w14:paraId="4659212F" w14:textId="77777777" w:rsidR="00AA7621" w:rsidRDefault="00AA7621" w:rsidP="00691BAC">
            <w:pPr>
              <w:rPr>
                <w:szCs w:val="22"/>
              </w:rPr>
            </w:pPr>
            <w:r>
              <w:rPr>
                <w:szCs w:val="22"/>
              </w:rPr>
              <w:t>Title:</w:t>
            </w:r>
          </w:p>
        </w:tc>
      </w:tr>
      <w:tr w:rsidR="00AA7621" w14:paraId="2C76FC6D" w14:textId="77777777" w:rsidTr="00691BAC">
        <w:tc>
          <w:tcPr>
            <w:tcW w:w="3681" w:type="dxa"/>
          </w:tcPr>
          <w:p w14:paraId="0B9CD693" w14:textId="77777777" w:rsidR="00AA7621" w:rsidRDefault="00AA7621" w:rsidP="00691BAC">
            <w:pPr>
              <w:rPr>
                <w:szCs w:val="22"/>
              </w:rPr>
            </w:pPr>
            <w:r>
              <w:rPr>
                <w:szCs w:val="22"/>
              </w:rPr>
              <w:t>Name:</w:t>
            </w:r>
          </w:p>
        </w:tc>
        <w:tc>
          <w:tcPr>
            <w:tcW w:w="992" w:type="dxa"/>
          </w:tcPr>
          <w:p w14:paraId="1AE078F5" w14:textId="77777777" w:rsidR="00AA7621" w:rsidRDefault="00AA7621" w:rsidP="00691BAC">
            <w:pPr>
              <w:rPr>
                <w:szCs w:val="22"/>
              </w:rPr>
            </w:pPr>
          </w:p>
        </w:tc>
        <w:tc>
          <w:tcPr>
            <w:tcW w:w="3629" w:type="dxa"/>
          </w:tcPr>
          <w:p w14:paraId="308D0148" w14:textId="77777777" w:rsidR="00AA7621" w:rsidRDefault="00AA7621" w:rsidP="00691BAC">
            <w:pPr>
              <w:rPr>
                <w:szCs w:val="22"/>
              </w:rPr>
            </w:pPr>
            <w:r>
              <w:rPr>
                <w:szCs w:val="22"/>
              </w:rPr>
              <w:t>Name:</w:t>
            </w:r>
          </w:p>
        </w:tc>
      </w:tr>
      <w:tr w:rsidR="00AA7621" w14:paraId="41EF665F" w14:textId="77777777" w:rsidTr="00691BAC">
        <w:tc>
          <w:tcPr>
            <w:tcW w:w="3681" w:type="dxa"/>
          </w:tcPr>
          <w:p w14:paraId="6BBEB032" w14:textId="77777777" w:rsidR="00AA7621" w:rsidRDefault="00AA7621" w:rsidP="00691BAC">
            <w:pPr>
              <w:rPr>
                <w:szCs w:val="22"/>
              </w:rPr>
            </w:pPr>
            <w:r>
              <w:rPr>
                <w:szCs w:val="22"/>
              </w:rPr>
              <w:t xml:space="preserve">Date: </w:t>
            </w:r>
          </w:p>
        </w:tc>
        <w:tc>
          <w:tcPr>
            <w:tcW w:w="992" w:type="dxa"/>
          </w:tcPr>
          <w:p w14:paraId="0D7A5CC3" w14:textId="77777777" w:rsidR="00AA7621" w:rsidRDefault="00AA7621" w:rsidP="00691BAC">
            <w:pPr>
              <w:rPr>
                <w:szCs w:val="22"/>
              </w:rPr>
            </w:pPr>
          </w:p>
        </w:tc>
        <w:tc>
          <w:tcPr>
            <w:tcW w:w="3629" w:type="dxa"/>
          </w:tcPr>
          <w:p w14:paraId="2A455C37" w14:textId="77777777" w:rsidR="00AA7621" w:rsidRDefault="00AA7621" w:rsidP="00691BAC">
            <w:pPr>
              <w:rPr>
                <w:szCs w:val="22"/>
              </w:rPr>
            </w:pPr>
            <w:r>
              <w:rPr>
                <w:szCs w:val="22"/>
              </w:rPr>
              <w:t xml:space="preserve">Date: </w:t>
            </w:r>
          </w:p>
        </w:tc>
      </w:tr>
    </w:tbl>
    <w:p w14:paraId="183733CA" w14:textId="77777777" w:rsidR="008C1BFD" w:rsidRDefault="008C1BFD" w:rsidP="00F2019B">
      <w:pPr>
        <w:rPr>
          <w:i/>
        </w:rPr>
      </w:pPr>
    </w:p>
    <w:p w14:paraId="18CA87BB" w14:textId="77777777" w:rsidR="008C1BFD" w:rsidRDefault="008C1BFD">
      <w:pPr>
        <w:rPr>
          <w:i/>
        </w:rPr>
      </w:pPr>
      <w:r>
        <w:rPr>
          <w:i/>
        </w:rPr>
        <w:br w:type="page"/>
      </w:r>
    </w:p>
    <w:p w14:paraId="2CC5BF04" w14:textId="77777777" w:rsidR="008C1BFD" w:rsidRPr="00E310A9" w:rsidRDefault="008C1BFD" w:rsidP="00E310A9">
      <w:pPr>
        <w:pStyle w:val="FWBL1"/>
        <w:numPr>
          <w:ilvl w:val="0"/>
          <w:numId w:val="0"/>
        </w:numPr>
        <w:jc w:val="center"/>
        <w:rPr>
          <w:szCs w:val="22"/>
        </w:rPr>
      </w:pPr>
      <w:r>
        <w:rPr>
          <w:szCs w:val="22"/>
        </w:rPr>
        <w:lastRenderedPageBreak/>
        <w:t>SCHEDULE 1</w:t>
      </w:r>
      <w:r w:rsidRPr="00E310A9">
        <w:rPr>
          <w:szCs w:val="22"/>
        </w:rPr>
        <w:t xml:space="preserve"> </w:t>
      </w:r>
      <w:r w:rsidRPr="00E310A9">
        <w:rPr>
          <w:rFonts w:hint="eastAsia"/>
          <w:szCs w:val="22"/>
        </w:rPr>
        <w:t>–</w:t>
      </w:r>
      <w:r w:rsidRPr="00E310A9">
        <w:rPr>
          <w:szCs w:val="22"/>
        </w:rPr>
        <w:t xml:space="preserve"> SERVICE REPORTING TEMPLATE</w:t>
      </w:r>
    </w:p>
    <w:p w14:paraId="393DCB21" w14:textId="77777777" w:rsidR="008C1BFD" w:rsidRDefault="008C1BFD" w:rsidP="00E310A9">
      <w:pPr>
        <w:jc w:val="center"/>
        <w:rPr>
          <w:b/>
        </w:rPr>
      </w:pPr>
    </w:p>
    <w:p w14:paraId="12A68031" w14:textId="77777777" w:rsidR="008C1BFD" w:rsidRDefault="008C1BFD" w:rsidP="00E310A9">
      <w:pPr>
        <w:jc w:val="center"/>
        <w:rPr>
          <w:b/>
        </w:rPr>
      </w:pPr>
    </w:p>
    <w:p w14:paraId="18908B0E" w14:textId="77777777" w:rsidR="008C1BFD" w:rsidRDefault="008C1BFD">
      <w:pPr>
        <w:rPr>
          <w:b/>
        </w:rPr>
      </w:pPr>
      <w:r>
        <w:rPr>
          <w:b/>
        </w:rPr>
        <w:br w:type="page"/>
      </w:r>
    </w:p>
    <w:p w14:paraId="7C3354D9"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584B14F2" w14:textId="77777777" w:rsidR="009E545F" w:rsidRDefault="009E545F" w:rsidP="008C3E51">
      <w:pPr>
        <w:pStyle w:val="TOC1"/>
        <w:ind w:left="0" w:firstLine="0"/>
        <w:rPr>
          <w:lang w:eastAsia="zh-CN"/>
        </w:rPr>
      </w:pPr>
    </w:p>
    <w:sectPr w:rsidR="009E545F" w:rsidSect="00074463">
      <w:footerReference w:type="first" r:id="rId38"/>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4D3A" w14:textId="77777777" w:rsidR="00342EDC" w:rsidRDefault="00342EDC">
      <w:r>
        <w:separator/>
      </w:r>
    </w:p>
  </w:endnote>
  <w:endnote w:type="continuationSeparator" w:id="0">
    <w:p w14:paraId="1F78567B" w14:textId="77777777" w:rsidR="00342EDC" w:rsidRDefault="00342EDC">
      <w:r>
        <w:continuationSeparator/>
      </w:r>
    </w:p>
  </w:endnote>
  <w:endnote w:type="continuationNotice" w:id="1">
    <w:p w14:paraId="4B98B45E" w14:textId="77777777" w:rsidR="00342EDC" w:rsidRDefault="0034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29E" w14:textId="02A708BD" w:rsidR="006E1899" w:rsidRDefault="006E1899"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577003">
      <w:rPr>
        <w:rFonts w:ascii="Gill Sans MT" w:hAnsi="Gill Sans MT"/>
        <w:b/>
        <w:bCs/>
        <w:noProof/>
        <w:szCs w:val="16"/>
      </w:rPr>
      <w:t>1</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577003">
      <w:rPr>
        <w:rFonts w:ascii="Gill Sans MT" w:hAnsi="Gill Sans MT"/>
        <w:b/>
        <w:bCs/>
        <w:noProof/>
        <w:szCs w:val="16"/>
      </w:rPr>
      <w:t>8</w:t>
    </w:r>
    <w:r w:rsidRPr="00F273AC">
      <w:rPr>
        <w:rFonts w:ascii="Gill Sans MT" w:hAnsi="Gill Sans MT"/>
        <w:b/>
        <w:bCs/>
        <w:szCs w:val="16"/>
      </w:rPr>
      <w:fldChar w:fldCharType="end"/>
    </w:r>
  </w:p>
  <w:p w14:paraId="7F6D2C82" w14:textId="77777777" w:rsidR="006E1899" w:rsidRDefault="006E1899">
    <w:pPr>
      <w:pStyle w:val="Footer"/>
      <w:spacing w:line="20" w:lineRule="exact"/>
    </w:pPr>
  </w:p>
  <w:p w14:paraId="1A5173C3" w14:textId="77777777" w:rsidR="006E1899" w:rsidRDefault="006E189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1BBE" w14:textId="77777777" w:rsidR="00342EDC" w:rsidRDefault="00342EDC">
      <w:pPr>
        <w:pStyle w:val="FootNoteSeparator"/>
      </w:pPr>
    </w:p>
  </w:footnote>
  <w:footnote w:type="continuationSeparator" w:id="0">
    <w:p w14:paraId="0AB3138B" w14:textId="77777777" w:rsidR="00342EDC" w:rsidRDefault="00342EDC">
      <w:pPr>
        <w:pStyle w:val="FootNoteSeparator"/>
      </w:pPr>
    </w:p>
  </w:footnote>
  <w:footnote w:type="continuationNotice" w:id="1">
    <w:p w14:paraId="3816C31F" w14:textId="77777777" w:rsidR="00342EDC" w:rsidRDefault="00342E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803A2"/>
    <w:multiLevelType w:val="multilevel"/>
    <w:tmpl w:val="8C344C72"/>
    <w:lvl w:ilvl="0">
      <w:start w:val="1"/>
      <w:numFmt w:val="decimal"/>
      <w:pStyle w:val="FWBL1"/>
      <w:lvlText w:val="%1."/>
      <w:lvlJc w:val="left"/>
      <w:pPr>
        <w:tabs>
          <w:tab w:val="num" w:pos="862"/>
        </w:tabs>
        <w:ind w:left="142"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146"/>
        </w:tabs>
        <w:ind w:left="1146"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1"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26"/>
  </w:num>
  <w:num w:numId="11">
    <w:abstractNumId w:val="24"/>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6"/>
  </w:num>
  <w:num w:numId="17">
    <w:abstractNumId w:val="19"/>
  </w:num>
  <w:num w:numId="18">
    <w:abstractNumId w:val="36"/>
  </w:num>
  <w:num w:numId="19">
    <w:abstractNumId w:val="21"/>
  </w:num>
  <w:num w:numId="20">
    <w:abstractNumId w:val="29"/>
  </w:num>
  <w:num w:numId="21">
    <w:abstractNumId w:val="30"/>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4"/>
  </w:num>
  <w:num w:numId="23">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8"/>
  </w:num>
  <w:num w:numId="25">
    <w:abstractNumId w:val="15"/>
  </w:num>
  <w:num w:numId="26">
    <w:abstractNumId w:val="35"/>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2"/>
  </w:num>
  <w:num w:numId="32">
    <w:abstractNumId w:val="34"/>
  </w:num>
  <w:num w:numId="33">
    <w:abstractNumId w:val="8"/>
  </w:num>
  <w:num w:numId="34">
    <w:abstractNumId w:val="7"/>
  </w:num>
  <w:num w:numId="35">
    <w:abstractNumId w:val="31"/>
  </w:num>
  <w:num w:numId="36">
    <w:abstractNumId w:val="5"/>
  </w:num>
  <w:num w:numId="37">
    <w:abstractNumId w:val="22"/>
  </w:num>
  <w:num w:numId="38">
    <w:abstractNumId w:val="13"/>
  </w:num>
  <w:num w:numId="39">
    <w:abstractNumId w:val="23"/>
  </w:num>
  <w:num w:numId="40">
    <w:abstractNumId w:val="33"/>
  </w:num>
  <w:num w:numId="41">
    <w:abstractNumId w:val="27"/>
  </w:num>
  <w:num w:numId="42">
    <w:abstractNumId w:val="25"/>
  </w:num>
  <w:num w:numId="43">
    <w:abstractNumId w:val="17"/>
  </w:num>
  <w:num w:numId="44">
    <w:abstractNumId w:val="30"/>
  </w:num>
  <w:num w:numId="45">
    <w:abstractNumId w:val="30"/>
  </w:num>
  <w:num w:numId="46">
    <w:abstractNumId w:val="28"/>
  </w:num>
  <w:num w:numId="47">
    <w:abstractNumId w:val="30"/>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22E"/>
    <w:rsid w:val="00032A55"/>
    <w:rsid w:val="00032F93"/>
    <w:rsid w:val="000336B4"/>
    <w:rsid w:val="0003641C"/>
    <w:rsid w:val="00037851"/>
    <w:rsid w:val="000413B3"/>
    <w:rsid w:val="00041458"/>
    <w:rsid w:val="00041C9B"/>
    <w:rsid w:val="0004229C"/>
    <w:rsid w:val="00042821"/>
    <w:rsid w:val="00042B2A"/>
    <w:rsid w:val="00045406"/>
    <w:rsid w:val="0005007C"/>
    <w:rsid w:val="00054804"/>
    <w:rsid w:val="000548F2"/>
    <w:rsid w:val="00054E34"/>
    <w:rsid w:val="00056CAD"/>
    <w:rsid w:val="00060B45"/>
    <w:rsid w:val="000618BE"/>
    <w:rsid w:val="000624B9"/>
    <w:rsid w:val="00062997"/>
    <w:rsid w:val="0006316E"/>
    <w:rsid w:val="000641CB"/>
    <w:rsid w:val="0006434E"/>
    <w:rsid w:val="0006482A"/>
    <w:rsid w:val="00064933"/>
    <w:rsid w:val="00064FD2"/>
    <w:rsid w:val="000667ED"/>
    <w:rsid w:val="00066F69"/>
    <w:rsid w:val="000670A9"/>
    <w:rsid w:val="000673A2"/>
    <w:rsid w:val="00067CAC"/>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5399"/>
    <w:rsid w:val="0008749C"/>
    <w:rsid w:val="00087BF1"/>
    <w:rsid w:val="00091016"/>
    <w:rsid w:val="0009176C"/>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285"/>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79B"/>
    <w:rsid w:val="00122F0B"/>
    <w:rsid w:val="00123847"/>
    <w:rsid w:val="001239ED"/>
    <w:rsid w:val="00123C34"/>
    <w:rsid w:val="00125856"/>
    <w:rsid w:val="00125E64"/>
    <w:rsid w:val="00127BD1"/>
    <w:rsid w:val="00127FF3"/>
    <w:rsid w:val="0013135B"/>
    <w:rsid w:val="00131BA4"/>
    <w:rsid w:val="00133094"/>
    <w:rsid w:val="001336D6"/>
    <w:rsid w:val="0013502F"/>
    <w:rsid w:val="00135308"/>
    <w:rsid w:val="001359AE"/>
    <w:rsid w:val="001360C8"/>
    <w:rsid w:val="001362DE"/>
    <w:rsid w:val="00136467"/>
    <w:rsid w:val="00136EEB"/>
    <w:rsid w:val="00136F3D"/>
    <w:rsid w:val="001372FF"/>
    <w:rsid w:val="00137DEB"/>
    <w:rsid w:val="0014169D"/>
    <w:rsid w:val="001423C7"/>
    <w:rsid w:val="00143808"/>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7C2D"/>
    <w:rsid w:val="00167D39"/>
    <w:rsid w:val="00171B0F"/>
    <w:rsid w:val="00171FDE"/>
    <w:rsid w:val="00172226"/>
    <w:rsid w:val="001723A8"/>
    <w:rsid w:val="00174595"/>
    <w:rsid w:val="001767A4"/>
    <w:rsid w:val="00176C2E"/>
    <w:rsid w:val="001779FD"/>
    <w:rsid w:val="00182130"/>
    <w:rsid w:val="0018317C"/>
    <w:rsid w:val="00183F6C"/>
    <w:rsid w:val="00184986"/>
    <w:rsid w:val="00184D12"/>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4493"/>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733D"/>
    <w:rsid w:val="001E7DF4"/>
    <w:rsid w:val="001F080F"/>
    <w:rsid w:val="001F0F06"/>
    <w:rsid w:val="001F0F5B"/>
    <w:rsid w:val="001F192D"/>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3940"/>
    <w:rsid w:val="00213B31"/>
    <w:rsid w:val="0021418A"/>
    <w:rsid w:val="00214A54"/>
    <w:rsid w:val="00214C35"/>
    <w:rsid w:val="002153FC"/>
    <w:rsid w:val="00215612"/>
    <w:rsid w:val="00215D23"/>
    <w:rsid w:val="00215F6E"/>
    <w:rsid w:val="00216EE7"/>
    <w:rsid w:val="0021773F"/>
    <w:rsid w:val="00220288"/>
    <w:rsid w:val="0022271D"/>
    <w:rsid w:val="0022325E"/>
    <w:rsid w:val="00223466"/>
    <w:rsid w:val="00223724"/>
    <w:rsid w:val="00224900"/>
    <w:rsid w:val="00224B46"/>
    <w:rsid w:val="002259B1"/>
    <w:rsid w:val="00226220"/>
    <w:rsid w:val="002270BB"/>
    <w:rsid w:val="00227D32"/>
    <w:rsid w:val="00227D83"/>
    <w:rsid w:val="00232D26"/>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57C36"/>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471"/>
    <w:rsid w:val="00275710"/>
    <w:rsid w:val="00275BF9"/>
    <w:rsid w:val="0027604A"/>
    <w:rsid w:val="002761E4"/>
    <w:rsid w:val="00276A90"/>
    <w:rsid w:val="00281470"/>
    <w:rsid w:val="002817C9"/>
    <w:rsid w:val="002834C3"/>
    <w:rsid w:val="0028418E"/>
    <w:rsid w:val="00285B2E"/>
    <w:rsid w:val="00286368"/>
    <w:rsid w:val="002875CA"/>
    <w:rsid w:val="00291644"/>
    <w:rsid w:val="00292A4A"/>
    <w:rsid w:val="002931D4"/>
    <w:rsid w:val="00293833"/>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D38"/>
    <w:rsid w:val="002C3097"/>
    <w:rsid w:val="002C3D7E"/>
    <w:rsid w:val="002C3EF1"/>
    <w:rsid w:val="002C55B2"/>
    <w:rsid w:val="002C7779"/>
    <w:rsid w:val="002C783C"/>
    <w:rsid w:val="002D0444"/>
    <w:rsid w:val="002D1686"/>
    <w:rsid w:val="002D2997"/>
    <w:rsid w:val="002D38DE"/>
    <w:rsid w:val="002D3D84"/>
    <w:rsid w:val="002D41FF"/>
    <w:rsid w:val="002D5E32"/>
    <w:rsid w:val="002E356F"/>
    <w:rsid w:val="002E47E9"/>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3A98"/>
    <w:rsid w:val="00303EFB"/>
    <w:rsid w:val="003041E2"/>
    <w:rsid w:val="003058FF"/>
    <w:rsid w:val="00307A71"/>
    <w:rsid w:val="00310329"/>
    <w:rsid w:val="003107A9"/>
    <w:rsid w:val="003113CD"/>
    <w:rsid w:val="00312050"/>
    <w:rsid w:val="0031492C"/>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C3C"/>
    <w:rsid w:val="00342EDC"/>
    <w:rsid w:val="00344BD7"/>
    <w:rsid w:val="00345BC7"/>
    <w:rsid w:val="003463BD"/>
    <w:rsid w:val="00346A71"/>
    <w:rsid w:val="003470DE"/>
    <w:rsid w:val="0035018C"/>
    <w:rsid w:val="003503E8"/>
    <w:rsid w:val="00350D20"/>
    <w:rsid w:val="00351123"/>
    <w:rsid w:val="003519B3"/>
    <w:rsid w:val="00351F8B"/>
    <w:rsid w:val="00352BC1"/>
    <w:rsid w:val="00353870"/>
    <w:rsid w:val="0035460C"/>
    <w:rsid w:val="0035461F"/>
    <w:rsid w:val="00357421"/>
    <w:rsid w:val="00357A96"/>
    <w:rsid w:val="00360464"/>
    <w:rsid w:val="00360ACB"/>
    <w:rsid w:val="0036117F"/>
    <w:rsid w:val="00361398"/>
    <w:rsid w:val="00361436"/>
    <w:rsid w:val="00362343"/>
    <w:rsid w:val="003628C2"/>
    <w:rsid w:val="00363F9B"/>
    <w:rsid w:val="00365B03"/>
    <w:rsid w:val="00370093"/>
    <w:rsid w:val="0037025B"/>
    <w:rsid w:val="003717A3"/>
    <w:rsid w:val="00371FB7"/>
    <w:rsid w:val="003725FB"/>
    <w:rsid w:val="003727C3"/>
    <w:rsid w:val="003739D1"/>
    <w:rsid w:val="003746E4"/>
    <w:rsid w:val="00375821"/>
    <w:rsid w:val="00375C70"/>
    <w:rsid w:val="00376DC4"/>
    <w:rsid w:val="00377DCF"/>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1B3"/>
    <w:rsid w:val="0041674C"/>
    <w:rsid w:val="00417A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401A3"/>
    <w:rsid w:val="00440BD6"/>
    <w:rsid w:val="00441D9E"/>
    <w:rsid w:val="004425BC"/>
    <w:rsid w:val="00443140"/>
    <w:rsid w:val="0044424D"/>
    <w:rsid w:val="00444A4E"/>
    <w:rsid w:val="004460D3"/>
    <w:rsid w:val="00447E21"/>
    <w:rsid w:val="00453D9A"/>
    <w:rsid w:val="0045405B"/>
    <w:rsid w:val="00457174"/>
    <w:rsid w:val="00457B07"/>
    <w:rsid w:val="004600FE"/>
    <w:rsid w:val="00461D89"/>
    <w:rsid w:val="004647FE"/>
    <w:rsid w:val="004659E7"/>
    <w:rsid w:val="00471327"/>
    <w:rsid w:val="00472201"/>
    <w:rsid w:val="00472372"/>
    <w:rsid w:val="004726A3"/>
    <w:rsid w:val="00472727"/>
    <w:rsid w:val="00473836"/>
    <w:rsid w:val="00473993"/>
    <w:rsid w:val="00473DF3"/>
    <w:rsid w:val="00474B89"/>
    <w:rsid w:val="00474EE6"/>
    <w:rsid w:val="00475469"/>
    <w:rsid w:val="0047556F"/>
    <w:rsid w:val="00480AF5"/>
    <w:rsid w:val="004810AD"/>
    <w:rsid w:val="004826EB"/>
    <w:rsid w:val="00483896"/>
    <w:rsid w:val="00483D1B"/>
    <w:rsid w:val="0048429F"/>
    <w:rsid w:val="00484842"/>
    <w:rsid w:val="00485A1E"/>
    <w:rsid w:val="0048752A"/>
    <w:rsid w:val="00487618"/>
    <w:rsid w:val="0049004A"/>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2728"/>
    <w:rsid w:val="004B33C9"/>
    <w:rsid w:val="004B41C8"/>
    <w:rsid w:val="004B44DF"/>
    <w:rsid w:val="004B6677"/>
    <w:rsid w:val="004B6751"/>
    <w:rsid w:val="004B7014"/>
    <w:rsid w:val="004B7543"/>
    <w:rsid w:val="004C0654"/>
    <w:rsid w:val="004C0C2A"/>
    <w:rsid w:val="004C1C6C"/>
    <w:rsid w:val="004C1DAA"/>
    <w:rsid w:val="004C286B"/>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4DD1"/>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E5D"/>
    <w:rsid w:val="00511868"/>
    <w:rsid w:val="0051262F"/>
    <w:rsid w:val="005128BA"/>
    <w:rsid w:val="005139FA"/>
    <w:rsid w:val="00514189"/>
    <w:rsid w:val="0051471A"/>
    <w:rsid w:val="00514ABA"/>
    <w:rsid w:val="005150AC"/>
    <w:rsid w:val="00515E02"/>
    <w:rsid w:val="00516012"/>
    <w:rsid w:val="00517BAB"/>
    <w:rsid w:val="00520AD7"/>
    <w:rsid w:val="00520F5F"/>
    <w:rsid w:val="00525132"/>
    <w:rsid w:val="00526ED7"/>
    <w:rsid w:val="00526FEB"/>
    <w:rsid w:val="00530AD8"/>
    <w:rsid w:val="0053497D"/>
    <w:rsid w:val="00534A0E"/>
    <w:rsid w:val="00534D9F"/>
    <w:rsid w:val="00535070"/>
    <w:rsid w:val="005355B7"/>
    <w:rsid w:val="00536045"/>
    <w:rsid w:val="00540FE4"/>
    <w:rsid w:val="005423BF"/>
    <w:rsid w:val="005429D3"/>
    <w:rsid w:val="00544064"/>
    <w:rsid w:val="005446A2"/>
    <w:rsid w:val="00544C18"/>
    <w:rsid w:val="00544EA9"/>
    <w:rsid w:val="00545294"/>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2ACC"/>
    <w:rsid w:val="0057312F"/>
    <w:rsid w:val="0057352A"/>
    <w:rsid w:val="005765FD"/>
    <w:rsid w:val="00577003"/>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771"/>
    <w:rsid w:val="005B3C4B"/>
    <w:rsid w:val="005B49E0"/>
    <w:rsid w:val="005B556D"/>
    <w:rsid w:val="005B5D5D"/>
    <w:rsid w:val="005B606E"/>
    <w:rsid w:val="005B7245"/>
    <w:rsid w:val="005B7990"/>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6BCD"/>
    <w:rsid w:val="00617CBD"/>
    <w:rsid w:val="00620EDF"/>
    <w:rsid w:val="00621DBA"/>
    <w:rsid w:val="00621E34"/>
    <w:rsid w:val="00622F04"/>
    <w:rsid w:val="0062347D"/>
    <w:rsid w:val="006239AD"/>
    <w:rsid w:val="00627DD3"/>
    <w:rsid w:val="006312DE"/>
    <w:rsid w:val="00631FE1"/>
    <w:rsid w:val="00632958"/>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4D4D"/>
    <w:rsid w:val="00696F1C"/>
    <w:rsid w:val="006A034A"/>
    <w:rsid w:val="006A3451"/>
    <w:rsid w:val="006A398C"/>
    <w:rsid w:val="006A4D5A"/>
    <w:rsid w:val="006A6603"/>
    <w:rsid w:val="006A6AE5"/>
    <w:rsid w:val="006B017D"/>
    <w:rsid w:val="006B0216"/>
    <w:rsid w:val="006B0780"/>
    <w:rsid w:val="006B1256"/>
    <w:rsid w:val="006B332D"/>
    <w:rsid w:val="006B6862"/>
    <w:rsid w:val="006B6B85"/>
    <w:rsid w:val="006B758D"/>
    <w:rsid w:val="006B7B6E"/>
    <w:rsid w:val="006B7C79"/>
    <w:rsid w:val="006C11D3"/>
    <w:rsid w:val="006C1E66"/>
    <w:rsid w:val="006C247A"/>
    <w:rsid w:val="006C2A5C"/>
    <w:rsid w:val="006C2C6F"/>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93E"/>
    <w:rsid w:val="006E4EB5"/>
    <w:rsid w:val="006E59B1"/>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2982"/>
    <w:rsid w:val="00712B7A"/>
    <w:rsid w:val="00712C1E"/>
    <w:rsid w:val="00713449"/>
    <w:rsid w:val="00715247"/>
    <w:rsid w:val="00716B1A"/>
    <w:rsid w:val="0071796D"/>
    <w:rsid w:val="007202CE"/>
    <w:rsid w:val="007209F3"/>
    <w:rsid w:val="00721FF1"/>
    <w:rsid w:val="00727992"/>
    <w:rsid w:val="007316C4"/>
    <w:rsid w:val="0073214A"/>
    <w:rsid w:val="00732594"/>
    <w:rsid w:val="00732D0F"/>
    <w:rsid w:val="00733F7C"/>
    <w:rsid w:val="00734B8E"/>
    <w:rsid w:val="00734C40"/>
    <w:rsid w:val="007354CA"/>
    <w:rsid w:val="007355FE"/>
    <w:rsid w:val="00736276"/>
    <w:rsid w:val="007364E8"/>
    <w:rsid w:val="00742124"/>
    <w:rsid w:val="007423E5"/>
    <w:rsid w:val="00743052"/>
    <w:rsid w:val="007435C6"/>
    <w:rsid w:val="00743C85"/>
    <w:rsid w:val="00744F73"/>
    <w:rsid w:val="00745F45"/>
    <w:rsid w:val="00745FFD"/>
    <w:rsid w:val="007468D2"/>
    <w:rsid w:val="00746CC0"/>
    <w:rsid w:val="00750249"/>
    <w:rsid w:val="0075026C"/>
    <w:rsid w:val="007508A4"/>
    <w:rsid w:val="00750C18"/>
    <w:rsid w:val="00751A4C"/>
    <w:rsid w:val="007523AC"/>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67FDC"/>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39D"/>
    <w:rsid w:val="007E3B3C"/>
    <w:rsid w:val="007E4837"/>
    <w:rsid w:val="007E57AA"/>
    <w:rsid w:val="007E64A3"/>
    <w:rsid w:val="007E6BFA"/>
    <w:rsid w:val="007E70A6"/>
    <w:rsid w:val="007F339C"/>
    <w:rsid w:val="007F3BA0"/>
    <w:rsid w:val="007F3DB2"/>
    <w:rsid w:val="007F4579"/>
    <w:rsid w:val="007F488F"/>
    <w:rsid w:val="007F6DBA"/>
    <w:rsid w:val="007F716C"/>
    <w:rsid w:val="007F7C67"/>
    <w:rsid w:val="0080001C"/>
    <w:rsid w:val="00801245"/>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51C50"/>
    <w:rsid w:val="00852937"/>
    <w:rsid w:val="00853004"/>
    <w:rsid w:val="00857A6E"/>
    <w:rsid w:val="00857B78"/>
    <w:rsid w:val="008606CD"/>
    <w:rsid w:val="00862F4F"/>
    <w:rsid w:val="00863B28"/>
    <w:rsid w:val="00864D6E"/>
    <w:rsid w:val="008654C5"/>
    <w:rsid w:val="00865ECE"/>
    <w:rsid w:val="00866510"/>
    <w:rsid w:val="00867ED0"/>
    <w:rsid w:val="008702F1"/>
    <w:rsid w:val="0087181A"/>
    <w:rsid w:val="00871B6C"/>
    <w:rsid w:val="00871F82"/>
    <w:rsid w:val="00872313"/>
    <w:rsid w:val="0087268F"/>
    <w:rsid w:val="00872E25"/>
    <w:rsid w:val="00873018"/>
    <w:rsid w:val="0087666F"/>
    <w:rsid w:val="00880E2D"/>
    <w:rsid w:val="008821DC"/>
    <w:rsid w:val="00883F82"/>
    <w:rsid w:val="00884B63"/>
    <w:rsid w:val="00884FC4"/>
    <w:rsid w:val="00885C80"/>
    <w:rsid w:val="008918E8"/>
    <w:rsid w:val="00891B37"/>
    <w:rsid w:val="00891CF1"/>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4792"/>
    <w:rsid w:val="008B49C8"/>
    <w:rsid w:val="008B4CA6"/>
    <w:rsid w:val="008B63E6"/>
    <w:rsid w:val="008B7864"/>
    <w:rsid w:val="008B7B6B"/>
    <w:rsid w:val="008C1BFD"/>
    <w:rsid w:val="008C2F4F"/>
    <w:rsid w:val="008C3959"/>
    <w:rsid w:val="008C3B2C"/>
    <w:rsid w:val="008C3E51"/>
    <w:rsid w:val="008C5044"/>
    <w:rsid w:val="008C522D"/>
    <w:rsid w:val="008C5C26"/>
    <w:rsid w:val="008C7869"/>
    <w:rsid w:val="008D0D71"/>
    <w:rsid w:val="008D0F62"/>
    <w:rsid w:val="008D18EA"/>
    <w:rsid w:val="008D1976"/>
    <w:rsid w:val="008D23CB"/>
    <w:rsid w:val="008D354F"/>
    <w:rsid w:val="008D35E9"/>
    <w:rsid w:val="008D496F"/>
    <w:rsid w:val="008D5A2B"/>
    <w:rsid w:val="008D5D44"/>
    <w:rsid w:val="008D7D52"/>
    <w:rsid w:val="008E0259"/>
    <w:rsid w:val="008E0324"/>
    <w:rsid w:val="008E0B3C"/>
    <w:rsid w:val="008E0DCE"/>
    <w:rsid w:val="008E1280"/>
    <w:rsid w:val="008E2073"/>
    <w:rsid w:val="008E218B"/>
    <w:rsid w:val="008E30E7"/>
    <w:rsid w:val="008E4339"/>
    <w:rsid w:val="008E65F8"/>
    <w:rsid w:val="008E70E2"/>
    <w:rsid w:val="008E7AD8"/>
    <w:rsid w:val="008F3C25"/>
    <w:rsid w:val="008F4B18"/>
    <w:rsid w:val="008F4B5F"/>
    <w:rsid w:val="008F569A"/>
    <w:rsid w:val="008F581E"/>
    <w:rsid w:val="008F6B84"/>
    <w:rsid w:val="008F77D0"/>
    <w:rsid w:val="0090015E"/>
    <w:rsid w:val="009025BB"/>
    <w:rsid w:val="00902724"/>
    <w:rsid w:val="00903B91"/>
    <w:rsid w:val="009042A2"/>
    <w:rsid w:val="009044BF"/>
    <w:rsid w:val="00905D1B"/>
    <w:rsid w:val="00910070"/>
    <w:rsid w:val="00910F63"/>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712A0"/>
    <w:rsid w:val="0097196F"/>
    <w:rsid w:val="00972BBC"/>
    <w:rsid w:val="0097471F"/>
    <w:rsid w:val="00974AE3"/>
    <w:rsid w:val="00980423"/>
    <w:rsid w:val="00980FB6"/>
    <w:rsid w:val="00981D14"/>
    <w:rsid w:val="009825EF"/>
    <w:rsid w:val="009825FC"/>
    <w:rsid w:val="009843A3"/>
    <w:rsid w:val="00984686"/>
    <w:rsid w:val="00985BBB"/>
    <w:rsid w:val="00986203"/>
    <w:rsid w:val="009864EF"/>
    <w:rsid w:val="00986A5D"/>
    <w:rsid w:val="00987904"/>
    <w:rsid w:val="009905FD"/>
    <w:rsid w:val="00990957"/>
    <w:rsid w:val="009910D1"/>
    <w:rsid w:val="009911FE"/>
    <w:rsid w:val="009921DA"/>
    <w:rsid w:val="00992303"/>
    <w:rsid w:val="00992315"/>
    <w:rsid w:val="009923A3"/>
    <w:rsid w:val="0099382A"/>
    <w:rsid w:val="00993F9F"/>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5ED"/>
    <w:rsid w:val="009C21D7"/>
    <w:rsid w:val="009C281A"/>
    <w:rsid w:val="009C42C7"/>
    <w:rsid w:val="009C53AE"/>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427"/>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854"/>
    <w:rsid w:val="00A36C02"/>
    <w:rsid w:val="00A36EF4"/>
    <w:rsid w:val="00A41C8A"/>
    <w:rsid w:val="00A420FC"/>
    <w:rsid w:val="00A42945"/>
    <w:rsid w:val="00A43DED"/>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5FD8"/>
    <w:rsid w:val="00A8600D"/>
    <w:rsid w:val="00A86371"/>
    <w:rsid w:val="00A87DDA"/>
    <w:rsid w:val="00A908D2"/>
    <w:rsid w:val="00A90A4E"/>
    <w:rsid w:val="00A91B5C"/>
    <w:rsid w:val="00A91DCC"/>
    <w:rsid w:val="00A92F33"/>
    <w:rsid w:val="00A930F6"/>
    <w:rsid w:val="00A93744"/>
    <w:rsid w:val="00A93ABD"/>
    <w:rsid w:val="00A94B74"/>
    <w:rsid w:val="00A95C06"/>
    <w:rsid w:val="00A97D7B"/>
    <w:rsid w:val="00AA09B5"/>
    <w:rsid w:val="00AA17A5"/>
    <w:rsid w:val="00AA2871"/>
    <w:rsid w:val="00AA2A49"/>
    <w:rsid w:val="00AA3B25"/>
    <w:rsid w:val="00AA425F"/>
    <w:rsid w:val="00AA4A4F"/>
    <w:rsid w:val="00AA53C2"/>
    <w:rsid w:val="00AA53FA"/>
    <w:rsid w:val="00AA53FF"/>
    <w:rsid w:val="00AA7621"/>
    <w:rsid w:val="00AA7DF0"/>
    <w:rsid w:val="00AB02A2"/>
    <w:rsid w:val="00AB04C9"/>
    <w:rsid w:val="00AB1C90"/>
    <w:rsid w:val="00AB5AF5"/>
    <w:rsid w:val="00AB7A01"/>
    <w:rsid w:val="00AC1DE3"/>
    <w:rsid w:val="00AC2D07"/>
    <w:rsid w:val="00AC2E14"/>
    <w:rsid w:val="00AC3244"/>
    <w:rsid w:val="00AC3374"/>
    <w:rsid w:val="00AC43D8"/>
    <w:rsid w:val="00AC4FB0"/>
    <w:rsid w:val="00AC7511"/>
    <w:rsid w:val="00AC7683"/>
    <w:rsid w:val="00AC7714"/>
    <w:rsid w:val="00AD0D15"/>
    <w:rsid w:val="00AD2D24"/>
    <w:rsid w:val="00AD2E2D"/>
    <w:rsid w:val="00AD3761"/>
    <w:rsid w:val="00AD4FA5"/>
    <w:rsid w:val="00AD5C31"/>
    <w:rsid w:val="00AD6D14"/>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58"/>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5ADD"/>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B7F"/>
    <w:rsid w:val="00B32C50"/>
    <w:rsid w:val="00B343B2"/>
    <w:rsid w:val="00B36EAB"/>
    <w:rsid w:val="00B3775B"/>
    <w:rsid w:val="00B37E84"/>
    <w:rsid w:val="00B40FAB"/>
    <w:rsid w:val="00B41553"/>
    <w:rsid w:val="00B41CE7"/>
    <w:rsid w:val="00B42041"/>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C28"/>
    <w:rsid w:val="00B84244"/>
    <w:rsid w:val="00B85287"/>
    <w:rsid w:val="00B85DCC"/>
    <w:rsid w:val="00B8635B"/>
    <w:rsid w:val="00B879A8"/>
    <w:rsid w:val="00B9017E"/>
    <w:rsid w:val="00B908F2"/>
    <w:rsid w:val="00B9238D"/>
    <w:rsid w:val="00B950E7"/>
    <w:rsid w:val="00B950EA"/>
    <w:rsid w:val="00B9519A"/>
    <w:rsid w:val="00B962DB"/>
    <w:rsid w:val="00B96C14"/>
    <w:rsid w:val="00BA06CF"/>
    <w:rsid w:val="00BA0E25"/>
    <w:rsid w:val="00BA18E8"/>
    <w:rsid w:val="00BA44BB"/>
    <w:rsid w:val="00BA456D"/>
    <w:rsid w:val="00BA4EED"/>
    <w:rsid w:val="00BA5CD5"/>
    <w:rsid w:val="00BA67AD"/>
    <w:rsid w:val="00BA6C97"/>
    <w:rsid w:val="00BA79F0"/>
    <w:rsid w:val="00BB1144"/>
    <w:rsid w:val="00BB34A3"/>
    <w:rsid w:val="00BB4364"/>
    <w:rsid w:val="00BB5200"/>
    <w:rsid w:val="00BB56B1"/>
    <w:rsid w:val="00BB5DDF"/>
    <w:rsid w:val="00BB6594"/>
    <w:rsid w:val="00BC070D"/>
    <w:rsid w:val="00BC0B7F"/>
    <w:rsid w:val="00BC2052"/>
    <w:rsid w:val="00BC2418"/>
    <w:rsid w:val="00BC31E4"/>
    <w:rsid w:val="00BC3399"/>
    <w:rsid w:val="00BC5768"/>
    <w:rsid w:val="00BC6451"/>
    <w:rsid w:val="00BD0448"/>
    <w:rsid w:val="00BD14EF"/>
    <w:rsid w:val="00BD1626"/>
    <w:rsid w:val="00BD24D9"/>
    <w:rsid w:val="00BD5CC8"/>
    <w:rsid w:val="00BD6EA3"/>
    <w:rsid w:val="00BD7E98"/>
    <w:rsid w:val="00BE1306"/>
    <w:rsid w:val="00BE14D6"/>
    <w:rsid w:val="00BE14F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D7A59"/>
    <w:rsid w:val="00CE2486"/>
    <w:rsid w:val="00CE3D62"/>
    <w:rsid w:val="00CE43AB"/>
    <w:rsid w:val="00CE5B99"/>
    <w:rsid w:val="00CE7469"/>
    <w:rsid w:val="00CE7BC0"/>
    <w:rsid w:val="00CF1631"/>
    <w:rsid w:val="00CF342F"/>
    <w:rsid w:val="00CF45FA"/>
    <w:rsid w:val="00CF7DEA"/>
    <w:rsid w:val="00CF7FDE"/>
    <w:rsid w:val="00D0071D"/>
    <w:rsid w:val="00D0168E"/>
    <w:rsid w:val="00D01B36"/>
    <w:rsid w:val="00D02585"/>
    <w:rsid w:val="00D02C38"/>
    <w:rsid w:val="00D0353B"/>
    <w:rsid w:val="00D0355C"/>
    <w:rsid w:val="00D038AA"/>
    <w:rsid w:val="00D03F0D"/>
    <w:rsid w:val="00D0506A"/>
    <w:rsid w:val="00D05423"/>
    <w:rsid w:val="00D10278"/>
    <w:rsid w:val="00D10D75"/>
    <w:rsid w:val="00D1178A"/>
    <w:rsid w:val="00D121D6"/>
    <w:rsid w:val="00D14818"/>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37C6"/>
    <w:rsid w:val="00D34A7F"/>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4308"/>
    <w:rsid w:val="00D849EA"/>
    <w:rsid w:val="00D84B62"/>
    <w:rsid w:val="00D85FEA"/>
    <w:rsid w:val="00D87849"/>
    <w:rsid w:val="00D879DE"/>
    <w:rsid w:val="00D90173"/>
    <w:rsid w:val="00D91241"/>
    <w:rsid w:val="00D91AFB"/>
    <w:rsid w:val="00D92A2B"/>
    <w:rsid w:val="00D935A5"/>
    <w:rsid w:val="00D94245"/>
    <w:rsid w:val="00D95675"/>
    <w:rsid w:val="00D96598"/>
    <w:rsid w:val="00D9726C"/>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46AF"/>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A08"/>
    <w:rsid w:val="00DF3CCF"/>
    <w:rsid w:val="00DF4AFB"/>
    <w:rsid w:val="00DF4DD8"/>
    <w:rsid w:val="00DF5057"/>
    <w:rsid w:val="00DF547D"/>
    <w:rsid w:val="00DF5DE3"/>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EED"/>
    <w:rsid w:val="00E22FC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6CC9"/>
    <w:rsid w:val="00E5727E"/>
    <w:rsid w:val="00E57571"/>
    <w:rsid w:val="00E575FD"/>
    <w:rsid w:val="00E57E5F"/>
    <w:rsid w:val="00E60783"/>
    <w:rsid w:val="00E616C6"/>
    <w:rsid w:val="00E6482C"/>
    <w:rsid w:val="00E64BE2"/>
    <w:rsid w:val="00E64BFE"/>
    <w:rsid w:val="00E64E0E"/>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87BCB"/>
    <w:rsid w:val="00E9091B"/>
    <w:rsid w:val="00E913DC"/>
    <w:rsid w:val="00E91A78"/>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34D1"/>
    <w:rsid w:val="00EB3518"/>
    <w:rsid w:val="00EB3FBD"/>
    <w:rsid w:val="00EB4D53"/>
    <w:rsid w:val="00EB5340"/>
    <w:rsid w:val="00EB5C8F"/>
    <w:rsid w:val="00EB6DBE"/>
    <w:rsid w:val="00EC1F0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2019B"/>
    <w:rsid w:val="00F21066"/>
    <w:rsid w:val="00F23635"/>
    <w:rsid w:val="00F23BBD"/>
    <w:rsid w:val="00F24DD9"/>
    <w:rsid w:val="00F26400"/>
    <w:rsid w:val="00F273AC"/>
    <w:rsid w:val="00F320F6"/>
    <w:rsid w:val="00F337C5"/>
    <w:rsid w:val="00F33AEB"/>
    <w:rsid w:val="00F34303"/>
    <w:rsid w:val="00F34542"/>
    <w:rsid w:val="00F35501"/>
    <w:rsid w:val="00F378E0"/>
    <w:rsid w:val="00F378F6"/>
    <w:rsid w:val="00F41A1D"/>
    <w:rsid w:val="00F421EA"/>
    <w:rsid w:val="00F427B9"/>
    <w:rsid w:val="00F43182"/>
    <w:rsid w:val="00F458B6"/>
    <w:rsid w:val="00F47551"/>
    <w:rsid w:val="00F50E03"/>
    <w:rsid w:val="00F54A1B"/>
    <w:rsid w:val="00F563EA"/>
    <w:rsid w:val="00F57412"/>
    <w:rsid w:val="00F63C57"/>
    <w:rsid w:val="00F6469F"/>
    <w:rsid w:val="00F64BA6"/>
    <w:rsid w:val="00F650C0"/>
    <w:rsid w:val="00F6695D"/>
    <w:rsid w:val="00F7019D"/>
    <w:rsid w:val="00F736F2"/>
    <w:rsid w:val="00F762E3"/>
    <w:rsid w:val="00F767EB"/>
    <w:rsid w:val="00F81A26"/>
    <w:rsid w:val="00F81D00"/>
    <w:rsid w:val="00F82C73"/>
    <w:rsid w:val="00F83E86"/>
    <w:rsid w:val="00F850C8"/>
    <w:rsid w:val="00F8557F"/>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1680"/>
    <w:rsid w:val="00FB2D05"/>
    <w:rsid w:val="00FB2E7C"/>
    <w:rsid w:val="00FB38DF"/>
    <w:rsid w:val="00FB3FE5"/>
    <w:rsid w:val="00FB43DD"/>
    <w:rsid w:val="00FB625D"/>
    <w:rsid w:val="00FC0B73"/>
    <w:rsid w:val="00FC0F05"/>
    <w:rsid w:val="00FC358B"/>
    <w:rsid w:val="00FC49AC"/>
    <w:rsid w:val="00FC4DEA"/>
    <w:rsid w:val="00FC5153"/>
    <w:rsid w:val="00FC56E4"/>
    <w:rsid w:val="00FC63F0"/>
    <w:rsid w:val="00FC7177"/>
    <w:rsid w:val="00FD09C4"/>
    <w:rsid w:val="00FD0ED0"/>
    <w:rsid w:val="00FD2619"/>
    <w:rsid w:val="00FD275F"/>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825A9"/>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146"/>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64E0E"/>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275606500">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560702590">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1B1C-A16E-4B42-A34B-DB0050906FCC}">
  <ds:schemaRefs>
    <ds:schemaRef ds:uri="http://schemas.microsoft.com/sharepoint/v3/contenttype/forms"/>
  </ds:schemaRefs>
</ds:datastoreItem>
</file>

<file path=customXml/itemProps10.xml><?xml version="1.0" encoding="utf-8"?>
<ds:datastoreItem xmlns:ds="http://schemas.openxmlformats.org/officeDocument/2006/customXml" ds:itemID="{5856326A-F095-49BA-8A65-FAFAA499AC64}">
  <ds:schemaRefs>
    <ds:schemaRef ds:uri="http://schemas.openxmlformats.org/officeDocument/2006/bibliography"/>
  </ds:schemaRefs>
</ds:datastoreItem>
</file>

<file path=customXml/itemProps11.xml><?xml version="1.0" encoding="utf-8"?>
<ds:datastoreItem xmlns:ds="http://schemas.openxmlformats.org/officeDocument/2006/customXml" ds:itemID="{07A46CBF-CB5C-412C-96DE-E1573C495845}">
  <ds:schemaRefs>
    <ds:schemaRef ds:uri="http://schemas.openxmlformats.org/officeDocument/2006/bibliography"/>
  </ds:schemaRefs>
</ds:datastoreItem>
</file>

<file path=customXml/itemProps12.xml><?xml version="1.0" encoding="utf-8"?>
<ds:datastoreItem xmlns:ds="http://schemas.openxmlformats.org/officeDocument/2006/customXml" ds:itemID="{02EF848E-3D42-4C4B-AD45-C526CA49116A}">
  <ds:schemaRefs>
    <ds:schemaRef ds:uri="http://schemas.openxmlformats.org/officeDocument/2006/bibliography"/>
  </ds:schemaRefs>
</ds:datastoreItem>
</file>

<file path=customXml/itemProps13.xml><?xml version="1.0" encoding="utf-8"?>
<ds:datastoreItem xmlns:ds="http://schemas.openxmlformats.org/officeDocument/2006/customXml" ds:itemID="{1F1A0E77-0CBB-4306-89E4-1CD7A4ABFC53}">
  <ds:schemaRefs>
    <ds:schemaRef ds:uri="http://schemas.openxmlformats.org/officeDocument/2006/bibliography"/>
  </ds:schemaRefs>
</ds:datastoreItem>
</file>

<file path=customXml/itemProps14.xml><?xml version="1.0" encoding="utf-8"?>
<ds:datastoreItem xmlns:ds="http://schemas.openxmlformats.org/officeDocument/2006/customXml" ds:itemID="{832F2FDC-E4C0-496F-A9D2-E9DD9F44400E}">
  <ds:schemaRefs>
    <ds:schemaRef ds:uri="http://schemas.openxmlformats.org/officeDocument/2006/bibliography"/>
  </ds:schemaRefs>
</ds:datastoreItem>
</file>

<file path=customXml/itemProps15.xml><?xml version="1.0" encoding="utf-8"?>
<ds:datastoreItem xmlns:ds="http://schemas.openxmlformats.org/officeDocument/2006/customXml" ds:itemID="{0A7A8B9B-CE7A-4328-99E4-609910F0CA2B}">
  <ds:schemaRefs>
    <ds:schemaRef ds:uri="http://schemas.openxmlformats.org/officeDocument/2006/bibliography"/>
  </ds:schemaRefs>
</ds:datastoreItem>
</file>

<file path=customXml/itemProps16.xml><?xml version="1.0" encoding="utf-8"?>
<ds:datastoreItem xmlns:ds="http://schemas.openxmlformats.org/officeDocument/2006/customXml" ds:itemID="{7A8FDED1-69BC-4076-8A65-3A52768C2B6F}">
  <ds:schemaRefs>
    <ds:schemaRef ds:uri="http://schemas.openxmlformats.org/officeDocument/2006/bibliography"/>
  </ds:schemaRefs>
</ds:datastoreItem>
</file>

<file path=customXml/itemProps17.xml><?xml version="1.0" encoding="utf-8"?>
<ds:datastoreItem xmlns:ds="http://schemas.openxmlformats.org/officeDocument/2006/customXml" ds:itemID="{5F844293-D9C0-4731-A393-82D00064A9E4}">
  <ds:schemaRefs>
    <ds:schemaRef ds:uri="http://schemas.openxmlformats.org/officeDocument/2006/bibliography"/>
  </ds:schemaRefs>
</ds:datastoreItem>
</file>

<file path=customXml/itemProps18.xml><?xml version="1.0" encoding="utf-8"?>
<ds:datastoreItem xmlns:ds="http://schemas.openxmlformats.org/officeDocument/2006/customXml" ds:itemID="{D5EC38F0-A385-459A-BE99-A735FAC7E9E7}">
  <ds:schemaRefs>
    <ds:schemaRef ds:uri="http://schemas.openxmlformats.org/officeDocument/2006/bibliography"/>
  </ds:schemaRefs>
</ds:datastoreItem>
</file>

<file path=customXml/itemProps19.xml><?xml version="1.0" encoding="utf-8"?>
<ds:datastoreItem xmlns:ds="http://schemas.openxmlformats.org/officeDocument/2006/customXml" ds:itemID="{93199694-64E6-41D2-AA45-3C80CD5CCB64}">
  <ds:schemaRefs>
    <ds:schemaRef ds:uri="http://schemas.openxmlformats.org/officeDocument/2006/bibliography"/>
  </ds:schemaRefs>
</ds:datastoreItem>
</file>

<file path=customXml/itemProps2.xml><?xml version="1.0" encoding="utf-8"?>
<ds:datastoreItem xmlns:ds="http://schemas.openxmlformats.org/officeDocument/2006/customXml" ds:itemID="{A48CD0A5-92EC-4897-B530-D7E5727338FE}">
  <ds:schemaRefs>
    <ds:schemaRef ds:uri="http://schemas.openxmlformats.org/officeDocument/2006/bibliography"/>
  </ds:schemaRefs>
</ds:datastoreItem>
</file>

<file path=customXml/itemProps20.xml><?xml version="1.0" encoding="utf-8"?>
<ds:datastoreItem xmlns:ds="http://schemas.openxmlformats.org/officeDocument/2006/customXml" ds:itemID="{9EC65977-A7A9-4C5F-9AA6-664A201AA6E0}">
  <ds:schemaRefs>
    <ds:schemaRef ds:uri="http://schemas.openxmlformats.org/officeDocument/2006/bibliography"/>
  </ds:schemaRefs>
</ds:datastoreItem>
</file>

<file path=customXml/itemProps21.xml><?xml version="1.0" encoding="utf-8"?>
<ds:datastoreItem xmlns:ds="http://schemas.openxmlformats.org/officeDocument/2006/customXml" ds:itemID="{84161DDF-7859-4A10-AAF8-873ED274B872}">
  <ds:schemaRefs>
    <ds:schemaRef ds:uri="http://schemas.openxmlformats.org/officeDocument/2006/bibliography"/>
  </ds:schemaRefs>
</ds:datastoreItem>
</file>

<file path=customXml/itemProps22.xml><?xml version="1.0" encoding="utf-8"?>
<ds:datastoreItem xmlns:ds="http://schemas.openxmlformats.org/officeDocument/2006/customXml" ds:itemID="{3146A587-BC94-4C65-88C8-975CEE14B105}">
  <ds:schemaRefs>
    <ds:schemaRef ds:uri="http://schemas.openxmlformats.org/officeDocument/2006/bibliography"/>
  </ds:schemaRefs>
</ds:datastoreItem>
</file>

<file path=customXml/itemProps23.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24.xml><?xml version="1.0" encoding="utf-8"?>
<ds:datastoreItem xmlns:ds="http://schemas.openxmlformats.org/officeDocument/2006/customXml" ds:itemID="{DFF41EA6-8821-48B3-B999-933D176953A0}">
  <ds:schemaRefs>
    <ds:schemaRef ds:uri="http://schemas.openxmlformats.org/officeDocument/2006/bibliography"/>
  </ds:schemaRefs>
</ds:datastoreItem>
</file>

<file path=customXml/itemProps25.xml><?xml version="1.0" encoding="utf-8"?>
<ds:datastoreItem xmlns:ds="http://schemas.openxmlformats.org/officeDocument/2006/customXml" ds:itemID="{6265F439-7EDD-4F9B-BCB1-15D21F9C5AE6}">
  <ds:schemaRefs>
    <ds:schemaRef ds:uri="http://schemas.openxmlformats.org/officeDocument/2006/bibliography"/>
  </ds:schemaRefs>
</ds:datastoreItem>
</file>

<file path=customXml/itemProps26.xml><?xml version="1.0" encoding="utf-8"?>
<ds:datastoreItem xmlns:ds="http://schemas.openxmlformats.org/officeDocument/2006/customXml" ds:itemID="{9DEFA236-7959-4671-ABF9-8522A6FE0276}">
  <ds:schemaRefs>
    <ds:schemaRef ds:uri="http://schemas.openxmlformats.org/officeDocument/2006/bibliography"/>
  </ds:schemaRefs>
</ds:datastoreItem>
</file>

<file path=customXml/itemProps27.xml><?xml version="1.0" encoding="utf-8"?>
<ds:datastoreItem xmlns:ds="http://schemas.openxmlformats.org/officeDocument/2006/customXml" ds:itemID="{5E46E6EF-EC8B-4DCF-AB33-227714B3051D}">
  <ds:schemaRefs>
    <ds:schemaRef ds:uri="http://schemas.openxmlformats.org/officeDocument/2006/bibliography"/>
  </ds:schemaRefs>
</ds:datastoreItem>
</file>

<file path=customXml/itemProps28.xml><?xml version="1.0" encoding="utf-8"?>
<ds:datastoreItem xmlns:ds="http://schemas.openxmlformats.org/officeDocument/2006/customXml" ds:itemID="{E8622A71-F56D-406A-9869-F9DBCEA22D5E}">
  <ds:schemaRefs>
    <ds:schemaRef ds:uri="http://schemas.openxmlformats.org/officeDocument/2006/bibliography"/>
  </ds:schemaRefs>
</ds:datastoreItem>
</file>

<file path=customXml/itemProps29.xml><?xml version="1.0" encoding="utf-8"?>
<ds:datastoreItem xmlns:ds="http://schemas.openxmlformats.org/officeDocument/2006/customXml" ds:itemID="{632F191D-7988-4DF6-A552-7DAE052EEBF0}">
  <ds:schemaRefs>
    <ds:schemaRef ds:uri="http://schemas.openxmlformats.org/officeDocument/2006/bibliography"/>
  </ds:schemaRefs>
</ds:datastoreItem>
</file>

<file path=customXml/itemProps3.xml><?xml version="1.0" encoding="utf-8"?>
<ds:datastoreItem xmlns:ds="http://schemas.openxmlformats.org/officeDocument/2006/customXml" ds:itemID="{9F289DB9-25E8-4B91-A860-58ADED1D5FD4}">
  <ds:schemaRefs>
    <ds:schemaRef ds:uri="http://schemas.openxmlformats.org/officeDocument/2006/bibliography"/>
  </ds:schemaRefs>
</ds:datastoreItem>
</file>

<file path=customXml/itemProps30.xml><?xml version="1.0" encoding="utf-8"?>
<ds:datastoreItem xmlns:ds="http://schemas.openxmlformats.org/officeDocument/2006/customXml" ds:itemID="{65CA2283-3175-48C9-8D4A-07F07B4961A8}">
  <ds:schemaRefs>
    <ds:schemaRef ds:uri="http://schemas.openxmlformats.org/officeDocument/2006/bibliography"/>
  </ds:schemaRefs>
</ds:datastoreItem>
</file>

<file path=customXml/itemProps31.xml><?xml version="1.0" encoding="utf-8"?>
<ds:datastoreItem xmlns:ds="http://schemas.openxmlformats.org/officeDocument/2006/customXml" ds:itemID="{1312CE74-BCF0-4BEC-B983-26ED1F86739F}">
  <ds:schemaRefs>
    <ds:schemaRef ds:uri="http://schemas.openxmlformats.org/officeDocument/2006/bibliography"/>
  </ds:schemaRefs>
</ds:datastoreItem>
</file>

<file path=customXml/itemProps4.xml><?xml version="1.0" encoding="utf-8"?>
<ds:datastoreItem xmlns:ds="http://schemas.openxmlformats.org/officeDocument/2006/customXml" ds:itemID="{771FE5F9-2645-43B4-BFE0-DFF5432BC424}">
  <ds:schemaRefs>
    <ds:schemaRef ds:uri="http://schemas.openxmlformats.org/officeDocument/2006/bibliography"/>
  </ds:schemaRefs>
</ds:datastoreItem>
</file>

<file path=customXml/itemProps5.xml><?xml version="1.0" encoding="utf-8"?>
<ds:datastoreItem xmlns:ds="http://schemas.openxmlformats.org/officeDocument/2006/customXml" ds:itemID="{98DE57C5-3F02-4F1E-81DA-C8C18C1B7F8A}">
  <ds:schemaRefs>
    <ds:schemaRef ds:uri="http://schemas.openxmlformats.org/officeDocument/2006/bibliography"/>
  </ds:schemaRefs>
</ds:datastoreItem>
</file>

<file path=customXml/itemProps6.xml><?xml version="1.0" encoding="utf-8"?>
<ds:datastoreItem xmlns:ds="http://schemas.openxmlformats.org/officeDocument/2006/customXml" ds:itemID="{860B7FC4-8BBD-4C09-A712-8158E3FE78B0}">
  <ds:schemaRefs>
    <ds:schemaRef ds:uri="http://schemas.openxmlformats.org/officeDocument/2006/bibliography"/>
  </ds:schemaRefs>
</ds:datastoreItem>
</file>

<file path=customXml/itemProps7.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17D2A3C-A899-48F5-8116-3E314EF3FBFF}">
  <ds:schemaRefs>
    <ds:schemaRef ds:uri="http://schemas.openxmlformats.org/officeDocument/2006/bibliography"/>
  </ds:schemaRefs>
</ds:datastoreItem>
</file>

<file path=customXml/itemProps9.xml><?xml version="1.0" encoding="utf-8"?>
<ds:datastoreItem xmlns:ds="http://schemas.openxmlformats.org/officeDocument/2006/customXml" ds:itemID="{B41205CD-FEB9-458A-AB8A-05A6A030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69</TotalTime>
  <Pages>8</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12038</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8</cp:revision>
  <cp:lastPrinted>2015-12-17T14:57:00Z</cp:lastPrinted>
  <dcterms:created xsi:type="dcterms:W3CDTF">2017-05-05T08:58:00Z</dcterms:created>
  <dcterms:modified xsi:type="dcterms:W3CDTF">2017-05-10T11:35:00Z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