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576A" w14:textId="77777777" w:rsidR="007B0381" w:rsidRDefault="003C7E4B">
      <w:pPr>
        <w:jc w:val="right"/>
        <w:rPr>
          <w:rFonts w:ascii="Arial" w:hAnsi="Arial" w:cs="Arial"/>
          <w:i/>
          <w:color w:val="000000"/>
          <w:sz w:val="18"/>
          <w:szCs w:val="72"/>
        </w:rPr>
      </w:pPr>
      <w:r>
        <w:rPr>
          <w:rFonts w:ascii="Arial" w:hAnsi="Arial" w:cs="Arial"/>
          <w:i/>
          <w:color w:val="000000"/>
          <w:sz w:val="18"/>
          <w:szCs w:val="72"/>
        </w:rPr>
        <w:t>Version 1.0 /110621</w:t>
      </w:r>
    </w:p>
    <w:p w14:paraId="11473B1A" w14:textId="77777777" w:rsidR="007B0381" w:rsidRDefault="007B0381">
      <w:pPr>
        <w:jc w:val="right"/>
        <w:rPr>
          <w:rFonts w:ascii="Arial" w:hAnsi="Arial" w:cs="Arial"/>
          <w:i/>
          <w:color w:val="000000"/>
          <w:sz w:val="18"/>
          <w:szCs w:val="72"/>
        </w:rPr>
      </w:pPr>
    </w:p>
    <w:p w14:paraId="74B313C2" w14:textId="77777777" w:rsidR="007B0381" w:rsidRDefault="007B0381">
      <w:pPr>
        <w:jc w:val="right"/>
        <w:rPr>
          <w:rFonts w:ascii="Arial" w:hAnsi="Arial" w:cs="Arial"/>
          <w:i/>
          <w:color w:val="000000"/>
          <w:sz w:val="18"/>
          <w:szCs w:val="72"/>
        </w:rPr>
      </w:pPr>
    </w:p>
    <w:p w14:paraId="1509E5FA" w14:textId="77777777" w:rsidR="007B0381" w:rsidRDefault="003C7E4B">
      <w:pPr>
        <w:jc w:val="center"/>
        <w:rPr>
          <w:rFonts w:ascii="Arial" w:hAnsi="Arial" w:cs="Arial"/>
          <w:b/>
          <w:color w:val="000000"/>
          <w:sz w:val="56"/>
          <w:szCs w:val="72"/>
        </w:rPr>
      </w:pPr>
      <w:r>
        <w:rPr>
          <w:rFonts w:ascii="Arial" w:hAnsi="Arial" w:cs="Arial"/>
          <w:b/>
          <w:color w:val="000000"/>
          <w:sz w:val="56"/>
          <w:szCs w:val="72"/>
        </w:rPr>
        <w:t xml:space="preserve">INVITATION TO TENDER  </w:t>
      </w:r>
    </w:p>
    <w:p w14:paraId="37C85BE5" w14:textId="77777777" w:rsidR="007B0381" w:rsidRDefault="003C7E4B">
      <w:pPr>
        <w:jc w:val="center"/>
        <w:rPr>
          <w:rFonts w:ascii="Arial" w:hAnsi="Arial" w:cs="Arial"/>
          <w:b/>
          <w:color w:val="FF0000"/>
          <w:sz w:val="44"/>
          <w:szCs w:val="96"/>
        </w:rPr>
      </w:pPr>
      <w:r>
        <w:rPr>
          <w:rFonts w:ascii="Arial" w:hAnsi="Arial" w:cs="Arial"/>
          <w:b/>
          <w:color w:val="FF0000"/>
          <w:sz w:val="44"/>
          <w:szCs w:val="96"/>
        </w:rPr>
        <w:t>UKRAINE</w:t>
      </w:r>
    </w:p>
    <w:p w14:paraId="1C7A4340" w14:textId="441FACEE" w:rsidR="007B0381" w:rsidRDefault="002611AB">
      <w:pPr>
        <w:jc w:val="center"/>
        <w:rPr>
          <w:rFonts w:ascii="Arial" w:hAnsi="Arial" w:cs="Arial"/>
          <w:b/>
          <w:color w:val="FF0000"/>
          <w:sz w:val="44"/>
          <w:szCs w:val="96"/>
        </w:rPr>
      </w:pPr>
      <w:r>
        <w:rPr>
          <w:rFonts w:ascii="Arial" w:hAnsi="Arial" w:cs="Arial"/>
          <w:b/>
          <w:color w:val="FF0000"/>
          <w:sz w:val="44"/>
          <w:szCs w:val="96"/>
        </w:rPr>
        <w:t>JULY</w:t>
      </w:r>
      <w:r w:rsidR="003C7E4B">
        <w:rPr>
          <w:rFonts w:ascii="Arial" w:hAnsi="Arial" w:cs="Arial"/>
          <w:b/>
          <w:color w:val="FF0000"/>
          <w:sz w:val="44"/>
          <w:szCs w:val="96"/>
        </w:rPr>
        <w:t xml:space="preserve"> 2022</w:t>
      </w:r>
    </w:p>
    <w:p w14:paraId="1972A6AC" w14:textId="0B4FB215" w:rsidR="007B0381" w:rsidRDefault="003C7E4B">
      <w:pPr>
        <w:jc w:val="center"/>
      </w:pPr>
      <w:r>
        <w:rPr>
          <w:rFonts w:ascii="Arial" w:hAnsi="Arial" w:cs="Arial"/>
          <w:b/>
          <w:sz w:val="32"/>
          <w:szCs w:val="96"/>
        </w:rPr>
        <w:t xml:space="preserve">TENDER </w:t>
      </w:r>
      <w:r w:rsidRPr="00820BC0">
        <w:rPr>
          <w:rFonts w:ascii="Arial" w:hAnsi="Arial" w:cs="Arial"/>
          <w:b/>
          <w:sz w:val="32"/>
          <w:szCs w:val="96"/>
        </w:rPr>
        <w:t>REF:</w:t>
      </w:r>
      <w:r w:rsidR="002611AB">
        <w:rPr>
          <w:rFonts w:ascii="Arial" w:hAnsi="Arial" w:cs="Arial"/>
          <w:b/>
          <w:sz w:val="32"/>
          <w:szCs w:val="96"/>
        </w:rPr>
        <w:t xml:space="preserve"> ITT-FUE</w:t>
      </w:r>
      <w:r w:rsidR="00366F55">
        <w:rPr>
          <w:rFonts w:ascii="Arial" w:hAnsi="Arial" w:cs="Arial"/>
          <w:b/>
          <w:sz w:val="32"/>
          <w:szCs w:val="96"/>
        </w:rPr>
        <w:t>-UKR-</w:t>
      </w:r>
      <w:r w:rsidR="002611AB">
        <w:rPr>
          <w:rFonts w:ascii="Arial" w:hAnsi="Arial" w:cs="Arial"/>
          <w:b/>
          <w:sz w:val="32"/>
          <w:szCs w:val="96"/>
        </w:rPr>
        <w:t>KYV</w:t>
      </w:r>
      <w:r w:rsidR="00366F55">
        <w:rPr>
          <w:rFonts w:ascii="Arial" w:hAnsi="Arial" w:cs="Arial"/>
          <w:b/>
          <w:sz w:val="32"/>
          <w:szCs w:val="96"/>
        </w:rPr>
        <w:t>-001</w:t>
      </w:r>
    </w:p>
    <w:p w14:paraId="5E70E5B5" w14:textId="705E1D4D" w:rsidR="007B0381" w:rsidRDefault="003C7E4B">
      <w:pPr>
        <w:jc w:val="center"/>
      </w:pPr>
      <w:r>
        <w:rPr>
          <w:rFonts w:ascii="Arial" w:hAnsi="Arial" w:cs="Arial"/>
          <w:b/>
          <w:sz w:val="32"/>
          <w:szCs w:val="96"/>
        </w:rPr>
        <w:t xml:space="preserve">SUPPLY OF </w:t>
      </w:r>
      <w:r w:rsidR="00803B26">
        <w:rPr>
          <w:rFonts w:ascii="Arial" w:hAnsi="Arial" w:cs="Arial"/>
          <w:b/>
          <w:sz w:val="32"/>
          <w:szCs w:val="96"/>
        </w:rPr>
        <w:t>SOLID FUELS FOR WINTERIZATION</w:t>
      </w:r>
    </w:p>
    <w:p w14:paraId="2C2926B3" w14:textId="77777777" w:rsidR="007B0381" w:rsidRDefault="007B0381">
      <w:pPr>
        <w:spacing w:after="0"/>
        <w:jc w:val="center"/>
        <w:rPr>
          <w:rFonts w:ascii="Arial" w:hAnsi="Arial" w:cs="Arial"/>
          <w:b/>
          <w:sz w:val="22"/>
          <w:szCs w:val="96"/>
        </w:rPr>
      </w:pPr>
    </w:p>
    <w:p w14:paraId="41BE619E" w14:textId="77777777" w:rsidR="007B0381" w:rsidRDefault="007B0381">
      <w:pPr>
        <w:pBdr>
          <w:bottom w:val="single" w:sz="12" w:space="1" w:color="000000"/>
        </w:pBdr>
        <w:spacing w:after="0"/>
        <w:jc w:val="center"/>
        <w:rPr>
          <w:rFonts w:ascii="Arial" w:hAnsi="Arial" w:cs="Arial"/>
          <w:b/>
          <w:sz w:val="10"/>
          <w:szCs w:val="10"/>
        </w:rPr>
      </w:pPr>
    </w:p>
    <w:p w14:paraId="3FB3B3E7" w14:textId="77777777" w:rsidR="007B0381" w:rsidRDefault="007B0381">
      <w:pPr>
        <w:spacing w:after="0" w:line="240" w:lineRule="auto"/>
        <w:rPr>
          <w:rFonts w:ascii="Arial" w:hAnsi="Arial" w:cs="Arial"/>
        </w:rPr>
      </w:pPr>
    </w:p>
    <w:p w14:paraId="6C098606" w14:textId="77777777" w:rsidR="007B0381" w:rsidRDefault="007B0381">
      <w:pPr>
        <w:spacing w:after="0" w:line="240" w:lineRule="auto"/>
        <w:rPr>
          <w:rFonts w:ascii="Arial" w:hAnsi="Arial" w:cs="Arial"/>
        </w:rPr>
      </w:pPr>
    </w:p>
    <w:p w14:paraId="44677D9B" w14:textId="77777777" w:rsidR="007B0381" w:rsidRDefault="007B0381">
      <w:pPr>
        <w:spacing w:after="0" w:line="240" w:lineRule="auto"/>
        <w:jc w:val="center"/>
        <w:rPr>
          <w:rFonts w:ascii="Arial" w:hAnsi="Arial" w:cs="Arial"/>
          <w:b/>
          <w:sz w:val="22"/>
        </w:rPr>
      </w:pPr>
    </w:p>
    <w:p w14:paraId="514A6CAA" w14:textId="2B677286" w:rsidR="007B0381" w:rsidRDefault="00820BC0">
      <w:pPr>
        <w:spacing w:after="0" w:line="240" w:lineRule="auto"/>
        <w:jc w:val="center"/>
      </w:pPr>
      <w:r>
        <w:rPr>
          <w:rFonts w:ascii="Arial" w:hAnsi="Arial" w:cs="Arial"/>
          <w:b/>
          <w:sz w:val="22"/>
          <w:szCs w:val="22"/>
        </w:rPr>
        <w:t>SU</w:t>
      </w:r>
      <w:r w:rsidR="001A201D">
        <w:rPr>
          <w:rFonts w:ascii="Arial" w:hAnsi="Arial" w:cs="Arial"/>
          <w:b/>
          <w:sz w:val="22"/>
          <w:szCs w:val="22"/>
        </w:rPr>
        <w:t>BMISSION DEADLINE: 17:00 Ukraine Local Time – 11</w:t>
      </w:r>
      <w:r>
        <w:rPr>
          <w:rFonts w:ascii="Arial" w:hAnsi="Arial" w:cs="Arial"/>
          <w:b/>
          <w:sz w:val="22"/>
          <w:szCs w:val="22"/>
        </w:rPr>
        <w:t>th A</w:t>
      </w:r>
      <w:r w:rsidR="002611AB">
        <w:rPr>
          <w:rFonts w:ascii="Arial" w:hAnsi="Arial" w:cs="Arial"/>
          <w:b/>
          <w:sz w:val="22"/>
          <w:szCs w:val="22"/>
        </w:rPr>
        <w:t>UGUST</w:t>
      </w:r>
      <w:r>
        <w:rPr>
          <w:rFonts w:ascii="Arial" w:hAnsi="Arial" w:cs="Arial"/>
          <w:b/>
          <w:sz w:val="22"/>
          <w:szCs w:val="22"/>
        </w:rPr>
        <w:t xml:space="preserve"> 2022</w:t>
      </w:r>
    </w:p>
    <w:p w14:paraId="2F3788EE" w14:textId="77777777" w:rsidR="007B0381" w:rsidRDefault="007B0381">
      <w:pPr>
        <w:spacing w:after="0" w:line="240" w:lineRule="auto"/>
        <w:jc w:val="center"/>
        <w:rPr>
          <w:rFonts w:ascii="Arial" w:hAnsi="Arial" w:cs="Arial"/>
          <w:b/>
          <w:sz w:val="22"/>
          <w:szCs w:val="22"/>
        </w:rPr>
      </w:pPr>
    </w:p>
    <w:p w14:paraId="008CDDC5" w14:textId="77777777" w:rsidR="004C43C2" w:rsidRDefault="004C43C2" w:rsidP="004C43C2">
      <w:pPr>
        <w:spacing w:after="0" w:line="240" w:lineRule="auto"/>
        <w:jc w:val="center"/>
      </w:pPr>
      <w:r>
        <w:rPr>
          <w:rFonts w:ascii="Arial" w:hAnsi="Arial" w:cs="Arial"/>
          <w:b/>
          <w:sz w:val="22"/>
          <w:szCs w:val="22"/>
        </w:rPr>
        <w:t xml:space="preserve">SUBMISSION LOCATION: </w:t>
      </w:r>
      <w:hyperlink r:id="rId10" w:history="1">
        <w:r w:rsidR="00D00BAA" w:rsidRPr="001C3DE0">
          <w:rPr>
            <w:rStyle w:val="Hyperlink"/>
            <w:rFonts w:cs="Arial"/>
            <w:b/>
            <w:sz w:val="22"/>
            <w:szCs w:val="22"/>
          </w:rPr>
          <w:t>procurement@savethechildren.org</w:t>
        </w:r>
      </w:hyperlink>
      <w:r w:rsidR="00D00BAA">
        <w:rPr>
          <w:rFonts w:ascii="Arial" w:hAnsi="Arial" w:cs="Arial"/>
          <w:b/>
          <w:sz w:val="22"/>
          <w:szCs w:val="22"/>
        </w:rPr>
        <w:t xml:space="preserve"> </w:t>
      </w:r>
    </w:p>
    <w:p w14:paraId="372470BC" w14:textId="77777777" w:rsidR="004C43C2" w:rsidRDefault="004C43C2">
      <w:pPr>
        <w:spacing w:after="0" w:line="240" w:lineRule="auto"/>
        <w:jc w:val="center"/>
        <w:rPr>
          <w:rFonts w:ascii="Arial" w:hAnsi="Arial" w:cs="Arial"/>
          <w:b/>
          <w:sz w:val="22"/>
          <w:szCs w:val="22"/>
        </w:rPr>
      </w:pPr>
    </w:p>
    <w:p w14:paraId="0C05AF8C" w14:textId="10F7D860" w:rsidR="007B0381" w:rsidRDefault="003C7E4B">
      <w:pPr>
        <w:spacing w:after="0" w:line="240" w:lineRule="auto"/>
        <w:jc w:val="center"/>
      </w:pPr>
      <w:r>
        <w:rPr>
          <w:rFonts w:ascii="Arial" w:hAnsi="Arial" w:cs="Arial"/>
          <w:b/>
          <w:sz w:val="22"/>
          <w:szCs w:val="22"/>
        </w:rPr>
        <w:t xml:space="preserve">QUESTIONS / CLARIFICATIONS: </w:t>
      </w:r>
      <w:hyperlink r:id="rId11" w:history="1">
        <w:r w:rsidR="002611AB" w:rsidRPr="00B83626">
          <w:rPr>
            <w:rStyle w:val="Hyperlink"/>
            <w:rFonts w:cs="Arial"/>
            <w:b/>
            <w:sz w:val="22"/>
            <w:szCs w:val="22"/>
          </w:rPr>
          <w:t>sam.hollies@savethechildren.org</w:t>
        </w:r>
      </w:hyperlink>
      <w:r w:rsidR="002611AB">
        <w:rPr>
          <w:rFonts w:ascii="Arial" w:hAnsi="Arial" w:cs="Arial"/>
          <w:b/>
          <w:sz w:val="22"/>
          <w:szCs w:val="22"/>
        </w:rPr>
        <w:t xml:space="preserve">. </w:t>
      </w:r>
    </w:p>
    <w:p w14:paraId="512C453B" w14:textId="77777777" w:rsidR="007B0381" w:rsidRDefault="007B0381">
      <w:pPr>
        <w:spacing w:after="0" w:line="240" w:lineRule="auto"/>
        <w:jc w:val="center"/>
        <w:rPr>
          <w:rFonts w:ascii="Arial" w:hAnsi="Arial" w:cs="Arial"/>
          <w:b/>
          <w:sz w:val="22"/>
          <w:szCs w:val="22"/>
        </w:rPr>
      </w:pPr>
    </w:p>
    <w:p w14:paraId="2A68CB31" w14:textId="176FD77B" w:rsidR="007B0381" w:rsidRDefault="003C7E4B">
      <w:pPr>
        <w:spacing w:after="0" w:line="240" w:lineRule="auto"/>
        <w:jc w:val="center"/>
      </w:pPr>
      <w:r>
        <w:rPr>
          <w:rFonts w:ascii="Arial" w:hAnsi="Arial" w:cs="Arial"/>
          <w:b/>
          <w:sz w:val="22"/>
          <w:szCs w:val="22"/>
        </w:rPr>
        <w:t xml:space="preserve">FORMAT FOR SUBMISSION: </w:t>
      </w:r>
      <w:r>
        <w:rPr>
          <w:rFonts w:ascii="Arial" w:hAnsi="Arial" w:cs="Arial"/>
          <w:b/>
          <w:spacing w:val="-4"/>
          <w:sz w:val="22"/>
          <w:szCs w:val="22"/>
        </w:rPr>
        <w:t>BIDDER SUBMISSION DOCUMENT</w:t>
      </w:r>
      <w:r w:rsidR="00D00BAA">
        <w:rPr>
          <w:rFonts w:ascii="Arial" w:hAnsi="Arial" w:cs="Arial"/>
          <w:b/>
          <w:spacing w:val="-4"/>
          <w:sz w:val="22"/>
          <w:szCs w:val="22"/>
        </w:rPr>
        <w:t xml:space="preserve"> </w:t>
      </w:r>
      <w:r w:rsidR="00D00BAA" w:rsidRPr="00D00BAA">
        <w:rPr>
          <w:rFonts w:ascii="Arial" w:hAnsi="Arial" w:cs="Arial"/>
          <w:b/>
          <w:spacing w:val="-4"/>
          <w:sz w:val="22"/>
          <w:szCs w:val="22"/>
        </w:rPr>
        <w:t>(See</w:t>
      </w:r>
      <w:r w:rsidR="004F07DD">
        <w:rPr>
          <w:rFonts w:ascii="Arial" w:hAnsi="Arial" w:cs="Arial"/>
          <w:b/>
          <w:spacing w:val="-4"/>
          <w:sz w:val="22"/>
          <w:szCs w:val="22"/>
        </w:rPr>
        <w:t xml:space="preserve"> excel file</w:t>
      </w:r>
      <w:r w:rsidR="00D00BAA" w:rsidRPr="00D00BAA">
        <w:rPr>
          <w:rFonts w:ascii="Arial" w:hAnsi="Arial" w:cs="Arial"/>
          <w:b/>
          <w:spacing w:val="-4"/>
          <w:sz w:val="22"/>
          <w:szCs w:val="22"/>
        </w:rPr>
        <w:t xml:space="preserve"> below)</w:t>
      </w:r>
    </w:p>
    <w:p w14:paraId="1147D9B7" w14:textId="77777777" w:rsidR="007B0381" w:rsidRDefault="007B0381">
      <w:pPr>
        <w:pBdr>
          <w:bottom w:val="single" w:sz="12" w:space="1" w:color="000000"/>
        </w:pBdr>
        <w:spacing w:after="0" w:line="240" w:lineRule="auto"/>
        <w:rPr>
          <w:rFonts w:ascii="Arial" w:hAnsi="Arial" w:cs="Arial"/>
          <w:b/>
          <w:sz w:val="24"/>
        </w:rPr>
      </w:pPr>
    </w:p>
    <w:p w14:paraId="0C77FCD4" w14:textId="0360D8BC" w:rsidR="007B0381" w:rsidRDefault="007B0381">
      <w:pPr>
        <w:pBdr>
          <w:bottom w:val="single" w:sz="12" w:space="1" w:color="000000"/>
        </w:pBdr>
        <w:spacing w:after="0" w:line="240" w:lineRule="auto"/>
        <w:jc w:val="center"/>
      </w:pPr>
    </w:p>
    <w:bookmarkStart w:id="0" w:name="_GoBack"/>
    <w:bookmarkStart w:id="1" w:name="_MON_1720863010"/>
    <w:bookmarkEnd w:id="1"/>
    <w:p w14:paraId="65DF2875" w14:textId="13355740" w:rsidR="007B0381" w:rsidRDefault="00010ECB" w:rsidP="001A201D">
      <w:pPr>
        <w:pBdr>
          <w:bottom w:val="single" w:sz="12" w:space="1" w:color="000000"/>
        </w:pBdr>
        <w:spacing w:after="0" w:line="240" w:lineRule="auto"/>
        <w:jc w:val="center"/>
        <w:rPr>
          <w:rFonts w:ascii="Arial" w:hAnsi="Arial" w:cs="Arial"/>
          <w:b/>
          <w:sz w:val="24"/>
        </w:rPr>
      </w:pPr>
      <w:r>
        <w:rPr>
          <w:rFonts w:ascii="Arial" w:hAnsi="Arial" w:cs="Arial"/>
          <w:b/>
          <w:sz w:val="24"/>
        </w:rPr>
        <w:object w:dxaOrig="1536" w:dyaOrig="996" w14:anchorId="6ED33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75pt;height:49.6pt" o:ole="">
            <v:imagedata r:id="rId12" o:title=""/>
          </v:shape>
          <o:OLEObject Type="Embed" ProgID="Excel.Sheet.12" ShapeID="_x0000_i1036" DrawAspect="Icon" ObjectID="_1720863019" r:id="rId13"/>
        </w:object>
      </w:r>
      <w:bookmarkEnd w:id="0"/>
    </w:p>
    <w:p w14:paraId="3D200983" w14:textId="77777777" w:rsidR="007B0381" w:rsidRDefault="007B0381">
      <w:pPr>
        <w:pBdr>
          <w:bottom w:val="single" w:sz="12" w:space="1" w:color="000000"/>
        </w:pBdr>
        <w:spacing w:after="0" w:line="240" w:lineRule="auto"/>
        <w:rPr>
          <w:rFonts w:ascii="Arial" w:hAnsi="Arial" w:cs="Arial"/>
          <w:b/>
          <w:sz w:val="24"/>
        </w:rPr>
      </w:pPr>
    </w:p>
    <w:p w14:paraId="1119CDD8" w14:textId="77777777" w:rsidR="007B0381" w:rsidRDefault="007B0381">
      <w:pPr>
        <w:spacing w:after="0" w:line="240" w:lineRule="auto"/>
        <w:rPr>
          <w:rFonts w:ascii="Arial" w:hAnsi="Arial" w:cs="Arial"/>
          <w:b/>
          <w:sz w:val="24"/>
        </w:rPr>
      </w:pPr>
    </w:p>
    <w:p w14:paraId="25FA967C" w14:textId="77777777" w:rsidR="007B0381" w:rsidRDefault="007B0381">
      <w:pPr>
        <w:jc w:val="center"/>
      </w:pPr>
    </w:p>
    <w:p w14:paraId="196BE3AC" w14:textId="77777777" w:rsidR="007B0381" w:rsidRDefault="00010ECB">
      <w:pPr>
        <w:jc w:val="center"/>
      </w:pPr>
      <w:hyperlink w:anchor="_PART_1_–" w:history="1">
        <w:r w:rsidR="003C7E4B">
          <w:rPr>
            <w:rStyle w:val="Hyperlink"/>
            <w:rFonts w:cs="Arial"/>
            <w:b/>
            <w:spacing w:val="-4"/>
            <w:sz w:val="22"/>
            <w:lang w:val="en-US"/>
          </w:rPr>
          <w:t>PART</w:t>
        </w:r>
      </w:hyperlink>
      <w:r w:rsidR="003C7E4B">
        <w:rPr>
          <w:rStyle w:val="Hyperlink"/>
          <w:rFonts w:cs="Arial"/>
          <w:b/>
          <w:spacing w:val="-4"/>
          <w:sz w:val="22"/>
          <w:lang w:val="en-US"/>
        </w:rPr>
        <w:t xml:space="preserve"> 1 : INVITATION TO TENDER</w:t>
      </w:r>
    </w:p>
    <w:p w14:paraId="5B0A020B" w14:textId="77777777" w:rsidR="007B0381" w:rsidRDefault="003C7E4B">
      <w:pPr>
        <w:pStyle w:val="ListParagraph"/>
        <w:numPr>
          <w:ilvl w:val="1"/>
          <w:numId w:val="3"/>
        </w:numPr>
        <w:tabs>
          <w:tab w:val="left" w:pos="426"/>
        </w:tabs>
        <w:spacing w:after="0" w:line="240" w:lineRule="auto"/>
        <w:ind w:left="709"/>
        <w:jc w:val="center"/>
      </w:pPr>
      <w:r>
        <w:rPr>
          <w:rFonts w:ascii="Arial" w:hAnsi="Arial" w:cs="Arial"/>
          <w:spacing w:val="-4"/>
          <w:sz w:val="22"/>
          <w:lang w:val="en-US"/>
        </w:rPr>
        <w:t>Introduction to SCI</w:t>
      </w:r>
    </w:p>
    <w:p w14:paraId="29FD418E" w14:textId="77777777" w:rsidR="007B0381" w:rsidRDefault="003C7E4B">
      <w:pPr>
        <w:pStyle w:val="ListParagraph"/>
        <w:numPr>
          <w:ilvl w:val="1"/>
          <w:numId w:val="3"/>
        </w:numPr>
        <w:tabs>
          <w:tab w:val="left" w:pos="426"/>
        </w:tabs>
        <w:spacing w:after="0" w:line="240" w:lineRule="auto"/>
        <w:ind w:left="709"/>
        <w:jc w:val="center"/>
      </w:pPr>
      <w:r>
        <w:rPr>
          <w:rFonts w:ascii="Arial" w:hAnsi="Arial" w:cs="Arial"/>
          <w:spacing w:val="-4"/>
          <w:sz w:val="22"/>
          <w:lang w:val="en-US"/>
        </w:rPr>
        <w:t>Project Overview and Requirements</w:t>
      </w:r>
    </w:p>
    <w:p w14:paraId="73C8AB17" w14:textId="77777777" w:rsidR="007B0381" w:rsidRDefault="003C7E4B">
      <w:pPr>
        <w:pStyle w:val="ListParagraph"/>
        <w:numPr>
          <w:ilvl w:val="1"/>
          <w:numId w:val="3"/>
        </w:numPr>
        <w:tabs>
          <w:tab w:val="left" w:pos="426"/>
        </w:tabs>
        <w:spacing w:after="0" w:line="240" w:lineRule="auto"/>
        <w:ind w:left="709"/>
        <w:jc w:val="center"/>
      </w:pPr>
      <w:r>
        <w:rPr>
          <w:rFonts w:ascii="Arial" w:hAnsi="Arial" w:cs="Arial"/>
          <w:spacing w:val="-4"/>
          <w:sz w:val="22"/>
          <w:lang w:val="en-US"/>
        </w:rPr>
        <w:t>Award Criteria</w:t>
      </w:r>
    </w:p>
    <w:p w14:paraId="74588EA2" w14:textId="77777777" w:rsidR="007B0381" w:rsidRDefault="003C7E4B">
      <w:pPr>
        <w:pStyle w:val="ListParagraph"/>
        <w:numPr>
          <w:ilvl w:val="1"/>
          <w:numId w:val="3"/>
        </w:numPr>
        <w:tabs>
          <w:tab w:val="left" w:pos="426"/>
        </w:tabs>
        <w:spacing w:after="0" w:line="240" w:lineRule="auto"/>
        <w:ind w:left="709"/>
        <w:jc w:val="center"/>
      </w:pPr>
      <w:r>
        <w:rPr>
          <w:rFonts w:ascii="Arial" w:hAnsi="Arial" w:cs="Arial"/>
          <w:spacing w:val="-4"/>
          <w:sz w:val="22"/>
          <w:lang w:val="en-US"/>
        </w:rPr>
        <w:t>Instructions &amp; Key Information</w:t>
      </w:r>
    </w:p>
    <w:p w14:paraId="0464D1AB" w14:textId="77777777" w:rsidR="007B0381" w:rsidRDefault="007B0381">
      <w:pPr>
        <w:tabs>
          <w:tab w:val="left" w:pos="426"/>
        </w:tabs>
        <w:spacing w:after="0" w:line="240" w:lineRule="auto"/>
        <w:jc w:val="center"/>
        <w:rPr>
          <w:rFonts w:ascii="Arial" w:hAnsi="Arial" w:cs="Arial"/>
          <w:sz w:val="22"/>
        </w:rPr>
      </w:pPr>
    </w:p>
    <w:p w14:paraId="2ACC477E" w14:textId="77777777" w:rsidR="007B0381" w:rsidRDefault="00010ECB">
      <w:pPr>
        <w:tabs>
          <w:tab w:val="left" w:pos="426"/>
          <w:tab w:val="left" w:pos="993"/>
        </w:tabs>
        <w:spacing w:after="0" w:line="240" w:lineRule="auto"/>
        <w:jc w:val="center"/>
      </w:pPr>
      <w:hyperlink w:anchor="_PART_2_–" w:history="1">
        <w:r w:rsidR="003C7E4B">
          <w:rPr>
            <w:rStyle w:val="Hyperlink"/>
            <w:rFonts w:cs="Arial"/>
            <w:b/>
            <w:spacing w:val="-4"/>
            <w:sz w:val="22"/>
          </w:rPr>
          <w:t>PART 2 : CORE REQUIREMENTS AND SPECIFICATION</w:t>
        </w:r>
      </w:hyperlink>
    </w:p>
    <w:p w14:paraId="79DF735A" w14:textId="77777777" w:rsidR="007B0381" w:rsidRDefault="003C7E4B">
      <w:pPr>
        <w:tabs>
          <w:tab w:val="left" w:pos="426"/>
          <w:tab w:val="left" w:pos="1134"/>
        </w:tabs>
        <w:spacing w:after="0" w:line="240" w:lineRule="auto"/>
        <w:jc w:val="center"/>
      </w:pPr>
      <w:r>
        <w:rPr>
          <w:rFonts w:ascii="Arial" w:hAnsi="Arial" w:cs="Arial"/>
          <w:sz w:val="22"/>
        </w:rPr>
        <w:t>Detailed description of SCI’s specific requirements (e.g. volumes, delivery dates / locations, product specifications etc).</w:t>
      </w:r>
    </w:p>
    <w:p w14:paraId="0C5947F2" w14:textId="77777777" w:rsidR="007B0381" w:rsidRDefault="007B0381">
      <w:pPr>
        <w:tabs>
          <w:tab w:val="left" w:pos="426"/>
        </w:tabs>
        <w:spacing w:after="0" w:line="240" w:lineRule="auto"/>
        <w:rPr>
          <w:rFonts w:ascii="Arial" w:hAnsi="Arial" w:cs="Arial"/>
          <w:b/>
        </w:rPr>
      </w:pPr>
    </w:p>
    <w:p w14:paraId="5829D951" w14:textId="77777777" w:rsidR="007B0381" w:rsidRDefault="007B0381">
      <w:pPr>
        <w:spacing w:after="0" w:line="240" w:lineRule="auto"/>
        <w:ind w:left="1701" w:hanging="1701"/>
        <w:rPr>
          <w:rFonts w:ascii="Arial" w:hAnsi="Arial" w:cs="Arial"/>
        </w:rPr>
      </w:pPr>
    </w:p>
    <w:p w14:paraId="5882E06D" w14:textId="77777777" w:rsidR="007B0381" w:rsidRDefault="003C7E4B" w:rsidP="00820BC0">
      <w:pPr>
        <w:pageBreakBefore/>
        <w:spacing w:after="0"/>
        <w:rPr>
          <w:rFonts w:ascii="Arial" w:hAnsi="Arial" w:cs="Arial"/>
          <w:b/>
          <w:sz w:val="28"/>
          <w:szCs w:val="22"/>
        </w:rPr>
      </w:pPr>
      <w:r>
        <w:rPr>
          <w:rFonts w:ascii="Arial" w:hAnsi="Arial" w:cs="Arial"/>
          <w:b/>
          <w:sz w:val="28"/>
          <w:szCs w:val="22"/>
        </w:rPr>
        <w:lastRenderedPageBreak/>
        <w:t>PART 1 – INVITATION TO TENDER</w:t>
      </w:r>
    </w:p>
    <w:p w14:paraId="2FE893EF" w14:textId="77777777" w:rsidR="007B0381" w:rsidRDefault="007B0381" w:rsidP="00820BC0">
      <w:pPr>
        <w:spacing w:after="0" w:line="276" w:lineRule="auto"/>
        <w:rPr>
          <w:rFonts w:ascii="Arial" w:hAnsi="Arial" w:cs="Arial"/>
          <w:b/>
          <w:color w:val="C00000"/>
        </w:rPr>
      </w:pPr>
    </w:p>
    <w:p w14:paraId="0880059A" w14:textId="77777777" w:rsidR="007B0381" w:rsidRDefault="003C7E4B" w:rsidP="00820BC0">
      <w:pPr>
        <w:pStyle w:val="Heading2"/>
        <w:numPr>
          <w:ilvl w:val="0"/>
          <w:numId w:val="4"/>
        </w:numPr>
        <w:spacing w:before="0"/>
        <w:rPr>
          <w:rFonts w:ascii="Arial" w:hAnsi="Arial" w:cs="Arial"/>
          <w:b/>
          <w:color w:val="FF0000"/>
          <w:sz w:val="24"/>
          <w:szCs w:val="22"/>
        </w:rPr>
      </w:pPr>
      <w:r>
        <w:rPr>
          <w:rFonts w:ascii="Arial" w:hAnsi="Arial" w:cs="Arial"/>
          <w:b/>
          <w:color w:val="FF0000"/>
          <w:sz w:val="24"/>
          <w:szCs w:val="22"/>
        </w:rPr>
        <w:t>INTRODUCTION TO SAVE THE CHILDREN</w:t>
      </w:r>
    </w:p>
    <w:p w14:paraId="3263AD41" w14:textId="77777777" w:rsidR="007B0381" w:rsidRDefault="007B0381" w:rsidP="00820BC0">
      <w:pPr>
        <w:spacing w:after="0"/>
        <w:rPr>
          <w:rFonts w:ascii="Arial" w:hAnsi="Arial" w:cs="Arial"/>
        </w:rPr>
      </w:pPr>
    </w:p>
    <w:p w14:paraId="34FA54F4" w14:textId="77777777" w:rsidR="007B0381" w:rsidRDefault="00820BC0" w:rsidP="00820BC0">
      <w:pPr>
        <w:spacing w:after="0" w:line="276" w:lineRule="auto"/>
        <w:rPr>
          <w:rFonts w:ascii="Arial" w:hAnsi="Arial" w:cs="Arial"/>
          <w:iCs/>
        </w:rPr>
      </w:pPr>
      <w:r w:rsidRPr="00820BC0">
        <w:rPr>
          <w:rFonts w:ascii="Arial" w:hAnsi="Arial" w:cs="Arial"/>
          <w:b/>
          <w:iCs/>
          <w:color w:val="FF0000"/>
        </w:rPr>
        <w:t>Who we are</w:t>
      </w:r>
      <w:r w:rsidRPr="00820BC0">
        <w:rPr>
          <w:rFonts w:ascii="Arial" w:hAnsi="Arial" w:cs="Arial"/>
          <w:iCs/>
          <w:color w:val="FF0000"/>
        </w:rPr>
        <w:t xml:space="preserve"> </w:t>
      </w:r>
      <w:r>
        <w:rPr>
          <w:rFonts w:ascii="Arial" w:hAnsi="Arial" w:cs="Arial"/>
          <w:iCs/>
        </w:rPr>
        <w:t xml:space="preserve">- </w:t>
      </w:r>
      <w:r w:rsidR="003C7E4B">
        <w:rPr>
          <w:rFonts w:ascii="Arial" w:hAnsi="Arial" w:cs="Arial"/>
          <w:iCs/>
        </w:rPr>
        <w:t>S</w:t>
      </w:r>
      <w:r>
        <w:rPr>
          <w:rFonts w:ascii="Arial" w:hAnsi="Arial" w:cs="Arial"/>
          <w:iCs/>
        </w:rPr>
        <w:t>ave the Children International (S</w:t>
      </w:r>
      <w:r w:rsidR="003C7E4B">
        <w:rPr>
          <w:rFonts w:ascii="Arial" w:hAnsi="Arial" w:cs="Arial"/>
          <w:iCs/>
        </w:rPr>
        <w:t>CI</w:t>
      </w:r>
      <w:r>
        <w:rPr>
          <w:rFonts w:ascii="Arial" w:hAnsi="Arial" w:cs="Arial"/>
          <w:iCs/>
        </w:rPr>
        <w:t>)</w:t>
      </w:r>
      <w:r w:rsidR="003C7E4B">
        <w:rPr>
          <w:rFonts w:ascii="Arial" w:hAnsi="Arial" w:cs="Arial"/>
          <w:iCs/>
        </w:rPr>
        <w:t xml:space="preserve"> is the world’s leading independent organisation for children. We save children’s lives; we fight for their rights; we help them fulfil their potential.</w:t>
      </w:r>
    </w:p>
    <w:p w14:paraId="0299F347" w14:textId="77777777" w:rsidR="007B0381" w:rsidRDefault="003C7E4B">
      <w:pPr>
        <w:spacing w:after="0" w:line="276" w:lineRule="auto"/>
      </w:pPr>
      <w:r w:rsidRPr="00820BC0">
        <w:rPr>
          <w:rFonts w:ascii="Arial" w:hAnsi="Arial" w:cs="Arial"/>
          <w:b/>
          <w:iCs/>
          <w:color w:val="FF0000"/>
        </w:rPr>
        <w:t>Vision</w:t>
      </w:r>
      <w:r>
        <w:rPr>
          <w:rFonts w:ascii="Arial" w:hAnsi="Arial" w:cs="Arial"/>
          <w:iCs/>
          <w:color w:val="C00000"/>
        </w:rPr>
        <w:t xml:space="preserve"> </w:t>
      </w:r>
      <w:r>
        <w:rPr>
          <w:rFonts w:ascii="Arial" w:hAnsi="Arial" w:cs="Arial"/>
          <w:iCs/>
        </w:rPr>
        <w:t>– a world in which every child attains the right to survival, protection, development &amp; participation.</w:t>
      </w:r>
    </w:p>
    <w:p w14:paraId="6716AE14" w14:textId="77777777" w:rsidR="007B0381" w:rsidRDefault="003C7E4B">
      <w:pPr>
        <w:spacing w:after="0" w:line="276" w:lineRule="auto"/>
      </w:pPr>
      <w:r w:rsidRPr="00820BC0">
        <w:rPr>
          <w:rFonts w:ascii="Arial" w:hAnsi="Arial" w:cs="Arial"/>
          <w:b/>
          <w:iCs/>
          <w:color w:val="FF0000"/>
        </w:rPr>
        <w:t>Mission</w:t>
      </w:r>
      <w:r>
        <w:rPr>
          <w:rFonts w:ascii="Arial" w:hAnsi="Arial" w:cs="Arial"/>
          <w:iCs/>
          <w:color w:val="C00000"/>
        </w:rPr>
        <w:t xml:space="preserve"> </w:t>
      </w:r>
      <w:r>
        <w:rPr>
          <w:rFonts w:ascii="Arial" w:hAnsi="Arial" w:cs="Arial"/>
          <w:iCs/>
        </w:rPr>
        <w:t>– to inspire breakthroughs in the way the world treats children and to achieve immediate and lasting change in their lives.</w:t>
      </w:r>
    </w:p>
    <w:p w14:paraId="6C211373" w14:textId="77777777" w:rsidR="007B0381" w:rsidRDefault="007B0381">
      <w:pPr>
        <w:spacing w:after="0" w:line="276" w:lineRule="auto"/>
        <w:rPr>
          <w:rFonts w:ascii="Arial" w:hAnsi="Arial" w:cs="Arial"/>
          <w:iCs/>
        </w:rPr>
      </w:pPr>
    </w:p>
    <w:p w14:paraId="4BF41FFB" w14:textId="77777777" w:rsidR="007B0381" w:rsidRDefault="003C7E4B">
      <w:pPr>
        <w:spacing w:after="0" w:line="276" w:lineRule="auto"/>
        <w:rPr>
          <w:rFonts w:ascii="Arial" w:hAnsi="Arial" w:cs="Arial"/>
          <w:iCs/>
        </w:rPr>
      </w:pPr>
      <w:r>
        <w:rPr>
          <w:rFonts w:ascii="Arial" w:hAnsi="Arial" w:cs="Arial"/>
          <w:iCs/>
        </w:rPr>
        <w:t>We do this through a range of initiatives and programmes, to:</w:t>
      </w:r>
    </w:p>
    <w:p w14:paraId="6F7BCE1A"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Provide lifesaving supplies &amp; emotional support for children caught up in disasters.</w:t>
      </w:r>
    </w:p>
    <w:p w14:paraId="7B9EA730"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Campaign for long term change to improve children’s lives.</w:t>
      </w:r>
    </w:p>
    <w:p w14:paraId="1080E470"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Improve children’s access to the food and healthcare they need to survive.</w:t>
      </w:r>
    </w:p>
    <w:p w14:paraId="3BC843E0"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Secure a good quality education for the children who need it most.</w:t>
      </w:r>
    </w:p>
    <w:p w14:paraId="0CE0C224"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Protect the world’s most vulnerable children, including those separated from their families because of war, natural disasters, extreme poverty or exploitation.</w:t>
      </w:r>
    </w:p>
    <w:p w14:paraId="2584A9C9"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Work with families to help them out of the poverty cycle so they can feed and support their children.</w:t>
      </w:r>
    </w:p>
    <w:p w14:paraId="6D723B2A" w14:textId="77777777" w:rsidR="007B0381" w:rsidRDefault="007B0381">
      <w:pPr>
        <w:spacing w:after="0" w:line="276" w:lineRule="auto"/>
        <w:rPr>
          <w:rFonts w:ascii="Arial" w:hAnsi="Arial" w:cs="Arial"/>
          <w:iCs/>
        </w:rPr>
      </w:pPr>
    </w:p>
    <w:p w14:paraId="5254AE79" w14:textId="77777777" w:rsidR="007B0381" w:rsidRDefault="003C7E4B">
      <w:pPr>
        <w:pStyle w:val="Heading2"/>
        <w:numPr>
          <w:ilvl w:val="0"/>
          <w:numId w:val="4"/>
        </w:numPr>
        <w:rPr>
          <w:rFonts w:ascii="Arial" w:hAnsi="Arial" w:cs="Arial"/>
          <w:b/>
          <w:color w:val="FF0000"/>
          <w:sz w:val="24"/>
          <w:szCs w:val="22"/>
        </w:rPr>
      </w:pPr>
      <w:bookmarkStart w:id="2" w:name="_Hlk534624016"/>
      <w:r>
        <w:rPr>
          <w:rFonts w:ascii="Arial" w:hAnsi="Arial" w:cs="Arial"/>
          <w:b/>
          <w:color w:val="FF0000"/>
          <w:sz w:val="24"/>
          <w:szCs w:val="22"/>
        </w:rPr>
        <w:t>PROJECT OVERVIEW</w:t>
      </w:r>
    </w:p>
    <w:p w14:paraId="15B6274F" w14:textId="77777777" w:rsidR="00820BC0" w:rsidRDefault="00820BC0" w:rsidP="00820BC0">
      <w:pPr>
        <w:spacing w:after="0"/>
        <w:rPr>
          <w:rFonts w:ascii="Arial" w:hAnsi="Arial" w:cs="Arial"/>
        </w:rPr>
      </w:pPr>
    </w:p>
    <w:p w14:paraId="080EC2E4" w14:textId="057F6B69" w:rsidR="007B0381" w:rsidRPr="00820BC0" w:rsidRDefault="003C7E4B">
      <w:pPr>
        <w:rPr>
          <w:rFonts w:ascii="Arial" w:hAnsi="Arial" w:cs="Arial"/>
        </w:rPr>
      </w:pPr>
      <w:r w:rsidRPr="00820BC0">
        <w:rPr>
          <w:rFonts w:ascii="Arial" w:hAnsi="Arial" w:cs="Arial"/>
        </w:rPr>
        <w:t>S</w:t>
      </w:r>
      <w:r w:rsidR="00A66751">
        <w:rPr>
          <w:rFonts w:ascii="Arial" w:hAnsi="Arial" w:cs="Arial"/>
        </w:rPr>
        <w:t>CI</w:t>
      </w:r>
      <w:r w:rsidRPr="00820BC0">
        <w:rPr>
          <w:rFonts w:ascii="Arial" w:hAnsi="Arial" w:cs="Arial"/>
        </w:rPr>
        <w:t xml:space="preserve"> wishes to identify one or more</w:t>
      </w:r>
      <w:r w:rsidR="002611AB">
        <w:rPr>
          <w:rFonts w:ascii="Arial" w:hAnsi="Arial" w:cs="Arial"/>
        </w:rPr>
        <w:t xml:space="preserve"> suppliers who can provide fuel products for use in individual households – such as coal, wood and any other relevant food source. </w:t>
      </w:r>
      <w:r w:rsidRPr="00820BC0">
        <w:rPr>
          <w:rFonts w:ascii="Arial" w:hAnsi="Arial" w:cs="Arial"/>
        </w:rPr>
        <w:t xml:space="preserve">The attached tender will help us to assess your capability and the typical pricing that is on offer.  </w:t>
      </w:r>
    </w:p>
    <w:p w14:paraId="3957595B" w14:textId="034A78C0" w:rsidR="007B0381" w:rsidRPr="00820BC0" w:rsidRDefault="003C7E4B">
      <w:pPr>
        <w:rPr>
          <w:rFonts w:ascii="Arial" w:hAnsi="Arial" w:cs="Arial"/>
        </w:rPr>
      </w:pPr>
      <w:r w:rsidRPr="00820BC0">
        <w:rPr>
          <w:rFonts w:ascii="Arial" w:hAnsi="Arial" w:cs="Arial"/>
        </w:rPr>
        <w:t>We will attempt to fix pricing for food commodities wherever it is possible</w:t>
      </w:r>
      <w:r w:rsidR="00A66751">
        <w:rPr>
          <w:rFonts w:ascii="Arial" w:hAnsi="Arial" w:cs="Arial"/>
        </w:rPr>
        <w:t>,</w:t>
      </w:r>
      <w:r w:rsidRPr="00820BC0">
        <w:rPr>
          <w:rFonts w:ascii="Arial" w:hAnsi="Arial" w:cs="Arial"/>
        </w:rPr>
        <w:t xml:space="preserve"> but if</w:t>
      </w:r>
      <w:r w:rsidR="00A66751">
        <w:rPr>
          <w:rFonts w:ascii="Arial" w:hAnsi="Arial" w:cs="Arial"/>
        </w:rPr>
        <w:t xml:space="preserve"> this is not possible,</w:t>
      </w:r>
      <w:r w:rsidRPr="00820BC0">
        <w:rPr>
          <w:rFonts w:ascii="Arial" w:hAnsi="Arial" w:cs="Arial"/>
        </w:rPr>
        <w:t xml:space="preserve"> we will partner with qualified </w:t>
      </w:r>
      <w:r w:rsidR="002611AB">
        <w:rPr>
          <w:rFonts w:ascii="Arial" w:hAnsi="Arial" w:cs="Arial"/>
        </w:rPr>
        <w:t>partners</w:t>
      </w:r>
      <w:r w:rsidRPr="00820BC0">
        <w:rPr>
          <w:rFonts w:ascii="Arial" w:hAnsi="Arial" w:cs="Arial"/>
        </w:rPr>
        <w:t xml:space="preserve"> an</w:t>
      </w:r>
      <w:r w:rsidR="00A66751">
        <w:rPr>
          <w:rFonts w:ascii="Arial" w:hAnsi="Arial" w:cs="Arial"/>
        </w:rPr>
        <w:t>d</w:t>
      </w:r>
      <w:r w:rsidRPr="00820BC0">
        <w:rPr>
          <w:rFonts w:ascii="Arial" w:hAnsi="Arial" w:cs="Arial"/>
        </w:rPr>
        <w:t xml:space="preserve"> </w:t>
      </w:r>
      <w:r w:rsidR="002611AB">
        <w:rPr>
          <w:rFonts w:ascii="Arial" w:hAnsi="Arial" w:cs="Arial"/>
        </w:rPr>
        <w:t xml:space="preserve">agree pricing </w:t>
      </w:r>
      <w:r w:rsidRPr="00820BC0">
        <w:rPr>
          <w:rFonts w:ascii="Arial" w:hAnsi="Arial" w:cs="Arial"/>
        </w:rPr>
        <w:t xml:space="preserve">on a quote by quote basis.  </w:t>
      </w:r>
    </w:p>
    <w:p w14:paraId="670BB832" w14:textId="77777777" w:rsidR="007B0381" w:rsidRDefault="007B0381">
      <w:pPr>
        <w:spacing w:after="0"/>
        <w:rPr>
          <w:rFonts w:ascii="Arial" w:hAnsi="Arial" w:cs="Arial"/>
        </w:rPr>
      </w:pPr>
    </w:p>
    <w:tbl>
      <w:tblPr>
        <w:tblW w:w="9090" w:type="dxa"/>
        <w:tblCellMar>
          <w:left w:w="10" w:type="dxa"/>
          <w:right w:w="10" w:type="dxa"/>
        </w:tblCellMar>
        <w:tblLook w:val="0000" w:firstRow="0" w:lastRow="0" w:firstColumn="0" w:lastColumn="0" w:noHBand="0" w:noVBand="0"/>
      </w:tblPr>
      <w:tblGrid>
        <w:gridCol w:w="2268"/>
        <w:gridCol w:w="6822"/>
      </w:tblGrid>
      <w:tr w:rsidR="007B0381" w14:paraId="72B68F8A" w14:textId="77777777">
        <w:trPr>
          <w:trHeight w:val="309"/>
        </w:trPr>
        <w:tc>
          <w:tcPr>
            <w:tcW w:w="2268" w:type="dxa"/>
            <w:tcBorders>
              <w:top w:val="single" w:sz="18" w:space="0" w:color="000000"/>
              <w:bottom w:val="single" w:sz="18" w:space="0" w:color="000000"/>
            </w:tcBorders>
            <w:shd w:val="clear" w:color="auto" w:fill="FF0000"/>
            <w:tcMar>
              <w:top w:w="0" w:type="dxa"/>
              <w:left w:w="108" w:type="dxa"/>
              <w:bottom w:w="0" w:type="dxa"/>
              <w:right w:w="108" w:type="dxa"/>
            </w:tcMar>
            <w:vAlign w:val="center"/>
          </w:tcPr>
          <w:p w14:paraId="47A64296" w14:textId="77777777" w:rsidR="007B0381" w:rsidRDefault="003C7E4B">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color w:val="FFFFFF"/>
              </w:rPr>
            </w:pPr>
            <w:r>
              <w:rPr>
                <w:rFonts w:ascii="Arial" w:hAnsi="Arial" w:cs="Arial"/>
                <w:b/>
                <w:color w:val="FFFFFF"/>
              </w:rPr>
              <w:t>Item</w:t>
            </w:r>
          </w:p>
        </w:tc>
        <w:tc>
          <w:tcPr>
            <w:tcW w:w="6822" w:type="dxa"/>
            <w:tcBorders>
              <w:top w:val="single" w:sz="18" w:space="0" w:color="000000"/>
              <w:bottom w:val="single" w:sz="18" w:space="0" w:color="000000"/>
            </w:tcBorders>
            <w:shd w:val="clear" w:color="auto" w:fill="FF0000"/>
            <w:tcMar>
              <w:top w:w="0" w:type="dxa"/>
              <w:left w:w="108" w:type="dxa"/>
              <w:bottom w:w="0" w:type="dxa"/>
              <w:right w:w="108" w:type="dxa"/>
            </w:tcMar>
            <w:vAlign w:val="center"/>
          </w:tcPr>
          <w:p w14:paraId="505547F6" w14:textId="77777777" w:rsidR="007B0381" w:rsidRDefault="003C7E4B">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color w:val="FFFFFF"/>
              </w:rPr>
            </w:pPr>
            <w:r>
              <w:rPr>
                <w:rFonts w:ascii="Arial" w:hAnsi="Arial" w:cs="Arial"/>
                <w:b/>
                <w:color w:val="FFFFFF"/>
              </w:rPr>
              <w:t>Description</w:t>
            </w:r>
          </w:p>
        </w:tc>
      </w:tr>
      <w:tr w:rsidR="007B0381" w14:paraId="2AADAEA7" w14:textId="77777777">
        <w:trPr>
          <w:trHeight w:val="458"/>
        </w:trPr>
        <w:tc>
          <w:tcPr>
            <w:tcW w:w="226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0ADA5E7" w14:textId="77777777" w:rsidR="007B0381" w:rsidRDefault="003C7E4B">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rPr>
            </w:pPr>
            <w:r>
              <w:rPr>
                <w:rFonts w:ascii="Arial" w:hAnsi="Arial" w:cs="Arial"/>
                <w:b/>
              </w:rPr>
              <w:t>Description of Goods / Services</w:t>
            </w:r>
          </w:p>
        </w:tc>
        <w:tc>
          <w:tcPr>
            <w:tcW w:w="6822"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235F2BA" w14:textId="6ECC9C63" w:rsidR="007B0381" w:rsidRPr="00A66751" w:rsidRDefault="00A66751" w:rsidP="002611AB">
            <w:pPr>
              <w:tabs>
                <w:tab w:val="left" w:pos="1418"/>
                <w:tab w:val="left" w:pos="2126"/>
                <w:tab w:val="left" w:pos="2835"/>
                <w:tab w:val="left" w:pos="3544"/>
                <w:tab w:val="left" w:pos="4253"/>
                <w:tab w:val="left" w:pos="4961"/>
                <w:tab w:val="left" w:pos="5670"/>
                <w:tab w:val="right" w:pos="8363"/>
              </w:tabs>
              <w:spacing w:after="0" w:line="276" w:lineRule="auto"/>
            </w:pPr>
            <w:r w:rsidRPr="00A66751">
              <w:rPr>
                <w:rFonts w:ascii="Arial" w:hAnsi="Arial" w:cs="Arial"/>
              </w:rPr>
              <w:t xml:space="preserve">Supply of </w:t>
            </w:r>
            <w:r w:rsidR="002611AB">
              <w:rPr>
                <w:rFonts w:ascii="Arial" w:hAnsi="Arial" w:cs="Arial"/>
              </w:rPr>
              <w:t xml:space="preserve">Winter fuel items </w:t>
            </w:r>
            <w:r w:rsidRPr="00A66751">
              <w:rPr>
                <w:rFonts w:ascii="Arial" w:hAnsi="Arial" w:cs="Arial"/>
              </w:rPr>
              <w:t xml:space="preserve"> (See </w:t>
            </w:r>
            <w:hyperlink w:anchor="_PART_2_–" w:history="1">
              <w:r w:rsidRPr="00A66751">
                <w:rPr>
                  <w:rStyle w:val="Hyperlink"/>
                  <w:rFonts w:cs="Arial"/>
                </w:rPr>
                <w:t>Part 2</w:t>
              </w:r>
            </w:hyperlink>
            <w:r w:rsidRPr="00A66751">
              <w:rPr>
                <w:rFonts w:ascii="Arial" w:hAnsi="Arial" w:cs="Arial"/>
              </w:rPr>
              <w:t xml:space="preserve"> for further information).</w:t>
            </w:r>
          </w:p>
        </w:tc>
      </w:tr>
      <w:tr w:rsidR="007B0381" w14:paraId="4592BC56" w14:textId="77777777">
        <w:trPr>
          <w:trHeight w:val="1205"/>
        </w:trPr>
        <w:tc>
          <w:tcPr>
            <w:tcW w:w="226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411FCE1" w14:textId="77777777" w:rsidR="007B0381" w:rsidRPr="00A66751" w:rsidRDefault="003C7E4B" w:rsidP="00A66751">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rPr>
            </w:pPr>
            <w:r>
              <w:rPr>
                <w:rFonts w:ascii="Arial" w:hAnsi="Arial" w:cs="Arial"/>
                <w:b/>
              </w:rPr>
              <w:t>Outcome of Tender</w:t>
            </w:r>
          </w:p>
        </w:tc>
        <w:tc>
          <w:tcPr>
            <w:tcW w:w="682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11F3721" w14:textId="77777777" w:rsidR="007B0381" w:rsidRPr="00A66751" w:rsidRDefault="00A66751" w:rsidP="00A66751">
            <w:pPr>
              <w:tabs>
                <w:tab w:val="left" w:pos="1418"/>
                <w:tab w:val="left" w:pos="2126"/>
                <w:tab w:val="left" w:pos="2835"/>
                <w:tab w:val="left" w:pos="3544"/>
                <w:tab w:val="left" w:pos="4253"/>
                <w:tab w:val="left" w:pos="4961"/>
                <w:tab w:val="left" w:pos="5670"/>
                <w:tab w:val="right" w:pos="8363"/>
              </w:tabs>
              <w:spacing w:after="0" w:line="276" w:lineRule="auto"/>
              <w:rPr>
                <w:rFonts w:ascii="Arial" w:hAnsi="Arial" w:cs="Arial"/>
                <w:shd w:val="clear" w:color="auto" w:fill="00FF00"/>
              </w:rPr>
            </w:pPr>
            <w:r w:rsidRPr="00A66751">
              <w:rPr>
                <w:rFonts w:ascii="Arial" w:hAnsi="Arial" w:cs="Arial"/>
              </w:rPr>
              <w:t>Framework Agreement (Fixed Price or Non-Fixed Price). The Framework Agreement does not commit SCI to any purchases or specific volumes. It outlines the conditions of potential future supply, which will be confirmed and completed under a Purchase Order.</w:t>
            </w:r>
          </w:p>
        </w:tc>
      </w:tr>
      <w:tr w:rsidR="007B0381" w14:paraId="6060E15A" w14:textId="77777777">
        <w:trPr>
          <w:trHeight w:val="352"/>
        </w:trPr>
        <w:tc>
          <w:tcPr>
            <w:tcW w:w="226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95016CB" w14:textId="77777777" w:rsidR="007B0381" w:rsidRDefault="003C7E4B">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rPr>
            </w:pPr>
            <w:r>
              <w:rPr>
                <w:rFonts w:ascii="Arial" w:hAnsi="Arial" w:cs="Arial"/>
                <w:b/>
              </w:rPr>
              <w:t>Duration of Award</w:t>
            </w:r>
          </w:p>
        </w:tc>
        <w:tc>
          <w:tcPr>
            <w:tcW w:w="682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8744A3" w14:textId="77777777" w:rsidR="007B0381" w:rsidRPr="00A66751" w:rsidRDefault="00A66751" w:rsidP="00A66751">
            <w:pPr>
              <w:tabs>
                <w:tab w:val="left" w:pos="1418"/>
                <w:tab w:val="left" w:pos="2126"/>
                <w:tab w:val="left" w:pos="2835"/>
                <w:tab w:val="left" w:pos="3544"/>
                <w:tab w:val="left" w:pos="4253"/>
                <w:tab w:val="left" w:pos="4961"/>
                <w:tab w:val="left" w:pos="5670"/>
                <w:tab w:val="right" w:pos="8363"/>
              </w:tabs>
              <w:spacing w:after="0" w:line="276" w:lineRule="auto"/>
            </w:pPr>
            <w:r w:rsidRPr="00A66751">
              <w:rPr>
                <w:rFonts w:ascii="Arial" w:hAnsi="Arial" w:cs="Arial"/>
              </w:rPr>
              <w:t>12 months</w:t>
            </w:r>
          </w:p>
        </w:tc>
      </w:tr>
    </w:tbl>
    <w:p w14:paraId="7FB2261D" w14:textId="77777777" w:rsidR="007B0381" w:rsidRDefault="007B0381">
      <w:pPr>
        <w:spacing w:after="0" w:line="276" w:lineRule="auto"/>
        <w:rPr>
          <w:rFonts w:ascii="Arial" w:hAnsi="Arial" w:cs="Arial"/>
        </w:rPr>
      </w:pPr>
    </w:p>
    <w:p w14:paraId="706D2BD4" w14:textId="77777777" w:rsidR="007B0381" w:rsidRDefault="003C7E4B">
      <w:pPr>
        <w:pStyle w:val="Heading2"/>
        <w:numPr>
          <w:ilvl w:val="0"/>
          <w:numId w:val="4"/>
        </w:numPr>
        <w:rPr>
          <w:rFonts w:ascii="Arial" w:hAnsi="Arial" w:cs="Arial"/>
          <w:b/>
          <w:color w:val="FF0000"/>
          <w:sz w:val="24"/>
          <w:szCs w:val="22"/>
        </w:rPr>
      </w:pPr>
      <w:r>
        <w:rPr>
          <w:rFonts w:ascii="Arial" w:hAnsi="Arial" w:cs="Arial"/>
          <w:b/>
          <w:color w:val="FF0000"/>
          <w:sz w:val="24"/>
          <w:szCs w:val="22"/>
        </w:rPr>
        <w:t>AWARD CRITERA</w:t>
      </w:r>
    </w:p>
    <w:p w14:paraId="2737699D" w14:textId="77777777" w:rsidR="007B0381" w:rsidRDefault="007B0381">
      <w:pPr>
        <w:spacing w:after="0"/>
        <w:rPr>
          <w:rFonts w:ascii="Arial" w:hAnsi="Arial" w:cs="Arial"/>
        </w:rPr>
      </w:pPr>
    </w:p>
    <w:bookmarkEnd w:id="2"/>
    <w:p w14:paraId="13DB80C8" w14:textId="77777777" w:rsidR="007B0381" w:rsidRDefault="003C7E4B">
      <w:pPr>
        <w:spacing w:after="0" w:line="276" w:lineRule="auto"/>
        <w:rPr>
          <w:rFonts w:ascii="Arial" w:hAnsi="Arial" w:cs="Arial"/>
        </w:rPr>
      </w:pPr>
      <w:r>
        <w:rPr>
          <w:rFonts w:ascii="Arial" w:hAnsi="Arial" w:cs="Arial"/>
        </w:rPr>
        <w:t xml:space="preserve">SCI is committed to running a fair and transparent process, and ensuring that all bidders are treated and assessed equally. Bidder responses will be evaluated against </w:t>
      </w:r>
      <w:r w:rsidR="00A66751">
        <w:rPr>
          <w:rFonts w:ascii="Arial" w:hAnsi="Arial" w:cs="Arial"/>
        </w:rPr>
        <w:t>identical criteria, categorised as:</w:t>
      </w:r>
      <w:r>
        <w:rPr>
          <w:rFonts w:ascii="Arial" w:hAnsi="Arial" w:cs="Arial"/>
        </w:rPr>
        <w:t xml:space="preserve"> </w:t>
      </w:r>
    </w:p>
    <w:p w14:paraId="66E83CD7" w14:textId="77777777" w:rsidR="007B0381" w:rsidRDefault="007B0381">
      <w:pPr>
        <w:spacing w:after="0" w:line="276" w:lineRule="auto"/>
        <w:rPr>
          <w:rFonts w:ascii="Arial" w:hAnsi="Arial" w:cs="Arial"/>
        </w:rPr>
      </w:pPr>
    </w:p>
    <w:p w14:paraId="7672E92E" w14:textId="77777777" w:rsidR="007B0381" w:rsidRPr="00A66751" w:rsidRDefault="00A66751" w:rsidP="00A66751">
      <w:pPr>
        <w:spacing w:after="0" w:line="276" w:lineRule="auto"/>
      </w:pPr>
      <w:r>
        <w:rPr>
          <w:rFonts w:ascii="Arial" w:hAnsi="Arial" w:cs="Arial"/>
          <w:b/>
          <w:sz w:val="22"/>
          <w:szCs w:val="22"/>
        </w:rPr>
        <w:t xml:space="preserve">3.1 </w:t>
      </w:r>
      <w:r w:rsidR="003C7E4B">
        <w:rPr>
          <w:rFonts w:ascii="Arial" w:hAnsi="Arial" w:cs="Arial"/>
          <w:b/>
          <w:sz w:val="22"/>
          <w:szCs w:val="22"/>
        </w:rPr>
        <w:t>ESSENTIAL CRITERIA</w:t>
      </w:r>
      <w:r>
        <w:rPr>
          <w:rFonts w:ascii="Arial" w:hAnsi="Arial" w:cs="Arial"/>
          <w:b/>
          <w:sz w:val="22"/>
          <w:szCs w:val="22"/>
        </w:rPr>
        <w:t xml:space="preserve"> (Pass / Fail)</w:t>
      </w:r>
      <w:r w:rsidRPr="00A66751">
        <w:rPr>
          <w:rFonts w:ascii="Arial" w:hAnsi="Arial" w:cs="Arial"/>
        </w:rPr>
        <w:t xml:space="preserve"> </w:t>
      </w:r>
      <w:r>
        <w:rPr>
          <w:rFonts w:ascii="Arial" w:hAnsi="Arial" w:cs="Arial"/>
        </w:rPr>
        <w:t xml:space="preserve">- Criteria which bidders </w:t>
      </w:r>
      <w:r>
        <w:rPr>
          <w:rFonts w:ascii="Arial" w:hAnsi="Arial" w:cs="Arial"/>
          <w:b/>
        </w:rPr>
        <w:t xml:space="preserve">must </w:t>
      </w:r>
      <w:r>
        <w:rPr>
          <w:rFonts w:ascii="Arial" w:hAnsi="Arial" w:cs="Arial"/>
        </w:rPr>
        <w:t>meet in order to progress to the next round of evaluation. If a bidder does not meet any of the Essential Criteria, they will be excluded from the tender process immediately.</w:t>
      </w:r>
    </w:p>
    <w:p w14:paraId="31688B30" w14:textId="77777777" w:rsidR="007B0381" w:rsidRDefault="007B0381">
      <w:pPr>
        <w:spacing w:after="0" w:line="276" w:lineRule="auto"/>
        <w:rPr>
          <w:rFonts w:ascii="Arial" w:hAnsi="Arial" w:cs="Arial"/>
        </w:rPr>
      </w:pPr>
    </w:p>
    <w:p w14:paraId="12B0857C" w14:textId="77777777" w:rsidR="00A66751" w:rsidRPr="00A66751" w:rsidRDefault="003C7E4B" w:rsidP="00A66751">
      <w:pPr>
        <w:spacing w:after="0" w:line="276" w:lineRule="auto"/>
        <w:rPr>
          <w:rFonts w:ascii="Arial" w:hAnsi="Arial" w:cs="Arial"/>
        </w:rPr>
      </w:pPr>
      <w:r>
        <w:rPr>
          <w:rFonts w:ascii="Arial" w:hAnsi="Arial" w:cs="Arial"/>
          <w:b/>
          <w:sz w:val="22"/>
        </w:rPr>
        <w:t>3.2 SUSTAINABILITY CRIT</w:t>
      </w:r>
      <w:r w:rsidRPr="00A66751">
        <w:rPr>
          <w:rFonts w:ascii="Arial" w:hAnsi="Arial" w:cs="Arial"/>
          <w:b/>
          <w:sz w:val="22"/>
        </w:rPr>
        <w:t>ERIA</w:t>
      </w:r>
      <w:r w:rsidR="00A66751">
        <w:rPr>
          <w:rFonts w:ascii="Arial" w:hAnsi="Arial" w:cs="Arial"/>
          <w:b/>
          <w:sz w:val="22"/>
        </w:rPr>
        <w:t xml:space="preserve"> (10%)</w:t>
      </w:r>
      <w:r w:rsidR="00A66751" w:rsidRPr="00A66751">
        <w:rPr>
          <w:rFonts w:ascii="Arial" w:hAnsi="Arial" w:cs="Arial"/>
        </w:rPr>
        <w:t xml:space="preserve"> </w:t>
      </w:r>
      <w:r w:rsidR="00A66751">
        <w:rPr>
          <w:rFonts w:ascii="Arial" w:hAnsi="Arial" w:cs="Arial"/>
        </w:rPr>
        <w:t xml:space="preserve">- </w:t>
      </w:r>
      <w:r w:rsidR="00A66751" w:rsidRPr="00A66751">
        <w:rPr>
          <w:rFonts w:ascii="Arial" w:hAnsi="Arial" w:cs="Arial"/>
        </w:rPr>
        <w:t xml:space="preserve">Criteria used to evaluate the impact a supplier has on the environment, local economy and community. </w:t>
      </w:r>
    </w:p>
    <w:p w14:paraId="18FD9FBF" w14:textId="77777777" w:rsidR="007B0381" w:rsidRPr="00A66751" w:rsidRDefault="007B0381">
      <w:pPr>
        <w:spacing w:after="0" w:line="276" w:lineRule="auto"/>
      </w:pPr>
    </w:p>
    <w:p w14:paraId="54E6109E" w14:textId="77777777" w:rsidR="00A66751" w:rsidRPr="00A66751" w:rsidRDefault="003C7E4B" w:rsidP="00A66751">
      <w:pPr>
        <w:spacing w:after="0" w:line="276" w:lineRule="auto"/>
        <w:rPr>
          <w:rFonts w:ascii="Arial" w:hAnsi="Arial" w:cs="Arial"/>
        </w:rPr>
      </w:pPr>
      <w:r w:rsidRPr="00A66751">
        <w:rPr>
          <w:rFonts w:ascii="Arial" w:hAnsi="Arial" w:cs="Arial"/>
          <w:b/>
          <w:sz w:val="22"/>
          <w:szCs w:val="22"/>
        </w:rPr>
        <w:lastRenderedPageBreak/>
        <w:t>3.3 CAPABILITY CRITERIA</w:t>
      </w:r>
      <w:r w:rsidR="00A66751">
        <w:rPr>
          <w:rFonts w:ascii="Arial" w:hAnsi="Arial" w:cs="Arial"/>
          <w:b/>
          <w:sz w:val="22"/>
          <w:szCs w:val="22"/>
        </w:rPr>
        <w:t xml:space="preserve"> (50%)</w:t>
      </w:r>
      <w:r w:rsidR="00A66751" w:rsidRPr="00A66751">
        <w:rPr>
          <w:rFonts w:ascii="Arial" w:hAnsi="Arial" w:cs="Arial"/>
        </w:rPr>
        <w:t xml:space="preserve"> </w:t>
      </w:r>
      <w:r w:rsidR="00A66751">
        <w:rPr>
          <w:rFonts w:ascii="Arial" w:hAnsi="Arial" w:cs="Arial"/>
        </w:rPr>
        <w:t xml:space="preserve">- </w:t>
      </w:r>
      <w:r w:rsidR="00A66751" w:rsidRPr="00A66751">
        <w:rPr>
          <w:rFonts w:ascii="Arial" w:hAnsi="Arial" w:cs="Arial"/>
        </w:rPr>
        <w:t xml:space="preserve">Criteria used to evaluate the bidders ability, skill and experience in relation to the requirements. </w:t>
      </w:r>
    </w:p>
    <w:p w14:paraId="19185A03" w14:textId="77777777" w:rsidR="007B0381" w:rsidRPr="00A66751" w:rsidRDefault="007B0381">
      <w:pPr>
        <w:spacing w:after="0" w:line="276" w:lineRule="auto"/>
        <w:ind w:firstLine="284"/>
        <w:rPr>
          <w:rFonts w:ascii="Arial" w:hAnsi="Arial" w:cs="Arial"/>
        </w:rPr>
      </w:pPr>
    </w:p>
    <w:p w14:paraId="5641EC0C" w14:textId="77777777" w:rsidR="00A66751" w:rsidRDefault="003C7E4B" w:rsidP="00A66751">
      <w:pPr>
        <w:spacing w:after="0" w:line="276" w:lineRule="auto"/>
        <w:ind w:hanging="10"/>
        <w:rPr>
          <w:rFonts w:ascii="Arial" w:hAnsi="Arial" w:cs="Arial"/>
        </w:rPr>
      </w:pPr>
      <w:r w:rsidRPr="00A66751">
        <w:rPr>
          <w:rFonts w:ascii="Arial" w:hAnsi="Arial" w:cs="Arial"/>
          <w:b/>
          <w:sz w:val="22"/>
          <w:szCs w:val="22"/>
        </w:rPr>
        <w:t>3.4 COMMERIAL CRITERIA</w:t>
      </w:r>
      <w:r w:rsidR="00A66751">
        <w:rPr>
          <w:rFonts w:ascii="Arial" w:hAnsi="Arial" w:cs="Arial"/>
          <w:b/>
          <w:sz w:val="22"/>
          <w:szCs w:val="22"/>
        </w:rPr>
        <w:t xml:space="preserve"> (40%)</w:t>
      </w:r>
      <w:r w:rsidR="00A66751" w:rsidRPr="00A66751">
        <w:rPr>
          <w:rFonts w:ascii="Arial" w:hAnsi="Arial" w:cs="Arial"/>
        </w:rPr>
        <w:t xml:space="preserve"> </w:t>
      </w:r>
      <w:r w:rsidR="00A66751">
        <w:rPr>
          <w:rFonts w:ascii="Arial" w:hAnsi="Arial" w:cs="Arial"/>
        </w:rPr>
        <w:t xml:space="preserve">- Criteria used to evaluate the commercial competitiveness of a bid. </w:t>
      </w:r>
    </w:p>
    <w:p w14:paraId="3A0962B9" w14:textId="77777777" w:rsidR="007B0381" w:rsidRDefault="007B0381">
      <w:pPr>
        <w:pStyle w:val="Heading3"/>
      </w:pPr>
    </w:p>
    <w:p w14:paraId="151D2F4C" w14:textId="77777777" w:rsidR="007B0381" w:rsidRDefault="003C7E4B">
      <w:pPr>
        <w:pStyle w:val="Heading2"/>
        <w:numPr>
          <w:ilvl w:val="0"/>
          <w:numId w:val="4"/>
        </w:numPr>
        <w:rPr>
          <w:rFonts w:ascii="Arial" w:hAnsi="Arial" w:cs="Arial"/>
          <w:b/>
          <w:color w:val="FF0000"/>
          <w:sz w:val="24"/>
          <w:szCs w:val="22"/>
        </w:rPr>
      </w:pPr>
      <w:r>
        <w:rPr>
          <w:rFonts w:ascii="Arial" w:hAnsi="Arial" w:cs="Arial"/>
          <w:b/>
          <w:color w:val="FF0000"/>
          <w:sz w:val="24"/>
          <w:szCs w:val="22"/>
        </w:rPr>
        <w:t>VETTING</w:t>
      </w:r>
    </w:p>
    <w:p w14:paraId="1BAC3327" w14:textId="77777777" w:rsidR="007B0381" w:rsidRDefault="007B0381">
      <w:pPr>
        <w:spacing w:after="0"/>
        <w:rPr>
          <w:rFonts w:ascii="Arial" w:hAnsi="Arial" w:cs="Arial"/>
        </w:rPr>
      </w:pPr>
    </w:p>
    <w:p w14:paraId="38333004" w14:textId="77777777" w:rsidR="007B0381" w:rsidRDefault="003C7E4B">
      <w:pPr>
        <w:spacing w:after="0" w:line="276" w:lineRule="auto"/>
        <w:rPr>
          <w:rFonts w:ascii="Arial" w:hAnsi="Arial" w:cs="Arial"/>
        </w:rPr>
      </w:pPr>
      <w:bookmarkStart w:id="3" w:name="_Hlk534789596"/>
      <w:r>
        <w:rPr>
          <w:rFonts w:ascii="Arial" w:hAnsi="Arial" w:cs="Arial"/>
        </w:rPr>
        <w:t xml:space="preserve">Successful bidders must be successfully vetted. This involves checking bidders and key personnel against Global Watch Lists, Enhanced Due Diligence Lists and Politically Exposed Persons Lists. </w:t>
      </w:r>
    </w:p>
    <w:p w14:paraId="1EC5E2EB" w14:textId="77777777" w:rsidR="007B0381" w:rsidRDefault="007B0381">
      <w:pPr>
        <w:spacing w:after="0" w:line="276" w:lineRule="auto"/>
        <w:rPr>
          <w:rFonts w:ascii="Arial" w:hAnsi="Arial" w:cs="Arial"/>
        </w:rPr>
      </w:pPr>
    </w:p>
    <w:p w14:paraId="289F2691" w14:textId="77777777" w:rsidR="007B0381" w:rsidRDefault="003C7E4B">
      <w:pPr>
        <w:spacing w:after="0" w:line="276" w:lineRule="auto"/>
        <w:rPr>
          <w:rFonts w:ascii="Arial" w:hAnsi="Arial" w:cs="Arial"/>
        </w:rPr>
      </w:pPr>
      <w:r>
        <w:rPr>
          <w:rFonts w:ascii="Arial" w:hAnsi="Arial" w:cs="Arial"/>
        </w:rPr>
        <w:t>The vetting of bidders will be completed after the award decision and prior to any contract being signed, or orders placed. If any information provided by the Bidder throughout the tender process is proved to be incorrect during the vetting process (or at any other point), SCI may withdraw their award decision.</w:t>
      </w:r>
    </w:p>
    <w:p w14:paraId="7C97504E" w14:textId="77777777" w:rsidR="007B0381" w:rsidRDefault="007B0381">
      <w:pPr>
        <w:spacing w:after="0" w:line="276" w:lineRule="auto"/>
        <w:rPr>
          <w:rFonts w:ascii="Arial" w:hAnsi="Arial" w:cs="Arial"/>
        </w:rPr>
      </w:pPr>
    </w:p>
    <w:p w14:paraId="53F0B30D" w14:textId="77777777" w:rsidR="007B0381" w:rsidRDefault="003C7E4B">
      <w:pPr>
        <w:pStyle w:val="Heading2"/>
        <w:numPr>
          <w:ilvl w:val="0"/>
          <w:numId w:val="4"/>
        </w:numPr>
        <w:rPr>
          <w:rFonts w:ascii="Arial" w:hAnsi="Arial" w:cs="Arial"/>
          <w:b/>
          <w:color w:val="FF0000"/>
          <w:sz w:val="24"/>
          <w:szCs w:val="22"/>
        </w:rPr>
      </w:pPr>
      <w:bookmarkStart w:id="4" w:name="_INSTRUCTIONS"/>
      <w:bookmarkEnd w:id="3"/>
      <w:bookmarkEnd w:id="4"/>
      <w:r>
        <w:rPr>
          <w:rFonts w:ascii="Arial" w:hAnsi="Arial" w:cs="Arial"/>
          <w:b/>
          <w:color w:val="FF0000"/>
          <w:sz w:val="24"/>
          <w:szCs w:val="22"/>
        </w:rPr>
        <w:t>BIDDER INSTRUCTIONS</w:t>
      </w:r>
    </w:p>
    <w:p w14:paraId="5411D728" w14:textId="77777777" w:rsidR="007B0381" w:rsidRDefault="007B0381">
      <w:pPr>
        <w:spacing w:after="0"/>
        <w:rPr>
          <w:rFonts w:ascii="Arial" w:hAnsi="Arial" w:cs="Arial"/>
        </w:rPr>
      </w:pPr>
    </w:p>
    <w:p w14:paraId="4B7806C7" w14:textId="77777777" w:rsidR="007B0381" w:rsidRDefault="00A66751">
      <w:pPr>
        <w:pStyle w:val="Heading3"/>
        <w:rPr>
          <w:rFonts w:ascii="Arial" w:hAnsi="Arial" w:cs="Arial"/>
          <w:b/>
          <w:color w:val="auto"/>
          <w:sz w:val="22"/>
          <w:szCs w:val="22"/>
        </w:rPr>
      </w:pPr>
      <w:r>
        <w:rPr>
          <w:rFonts w:ascii="Arial" w:hAnsi="Arial" w:cs="Arial"/>
          <w:b/>
          <w:color w:val="auto"/>
          <w:sz w:val="22"/>
          <w:szCs w:val="22"/>
        </w:rPr>
        <w:t>5</w:t>
      </w:r>
      <w:r w:rsidR="003C7E4B">
        <w:rPr>
          <w:rFonts w:ascii="Arial" w:hAnsi="Arial" w:cs="Arial"/>
          <w:b/>
          <w:color w:val="auto"/>
          <w:sz w:val="22"/>
          <w:szCs w:val="22"/>
        </w:rPr>
        <w:t>.1 TIMESCALES</w:t>
      </w:r>
    </w:p>
    <w:p w14:paraId="56A8D3B0" w14:textId="77777777" w:rsidR="007B0381" w:rsidRDefault="007B0381">
      <w:pPr>
        <w:spacing w:after="0" w:line="276" w:lineRule="auto"/>
        <w:rPr>
          <w:rFonts w:ascii="Arial" w:hAnsi="Arial" w:cs="Arial"/>
        </w:rPr>
      </w:pPr>
    </w:p>
    <w:tbl>
      <w:tblPr>
        <w:tblW w:w="7120" w:type="dxa"/>
        <w:jc w:val="center"/>
        <w:tblCellMar>
          <w:left w:w="10" w:type="dxa"/>
          <w:right w:w="10" w:type="dxa"/>
        </w:tblCellMar>
        <w:tblLook w:val="0000" w:firstRow="0" w:lastRow="0" w:firstColumn="0" w:lastColumn="0" w:noHBand="0" w:noVBand="0"/>
      </w:tblPr>
      <w:tblGrid>
        <w:gridCol w:w="4438"/>
        <w:gridCol w:w="2682"/>
      </w:tblGrid>
      <w:tr w:rsidR="00820BC0" w14:paraId="38471CD4" w14:textId="77777777" w:rsidTr="00820BC0">
        <w:trPr>
          <w:trHeight w:val="288"/>
          <w:jc w:val="center"/>
        </w:trPr>
        <w:tc>
          <w:tcPr>
            <w:tcW w:w="4438" w:type="dxa"/>
            <w:tcBorders>
              <w:top w:val="single" w:sz="18" w:space="0" w:color="000000"/>
              <w:bottom w:val="single" w:sz="18" w:space="0" w:color="000000"/>
            </w:tcBorders>
            <w:shd w:val="clear" w:color="auto" w:fill="FF0000"/>
            <w:tcMar>
              <w:top w:w="0" w:type="dxa"/>
              <w:left w:w="108" w:type="dxa"/>
              <w:bottom w:w="0" w:type="dxa"/>
              <w:right w:w="108" w:type="dxa"/>
            </w:tcMar>
          </w:tcPr>
          <w:p w14:paraId="25CDE726" w14:textId="77777777" w:rsidR="00820BC0" w:rsidRDefault="00820BC0">
            <w:pPr>
              <w:spacing w:after="0" w:line="276" w:lineRule="auto"/>
              <w:jc w:val="center"/>
              <w:rPr>
                <w:rFonts w:ascii="Arial" w:hAnsi="Arial" w:cs="Arial"/>
                <w:b/>
                <w:bCs/>
                <w:color w:val="FFFFFF"/>
              </w:rPr>
            </w:pPr>
            <w:r>
              <w:rPr>
                <w:rFonts w:ascii="Arial" w:hAnsi="Arial" w:cs="Arial"/>
                <w:b/>
                <w:bCs/>
                <w:color w:val="FFFFFF"/>
              </w:rPr>
              <w:t>Activity</w:t>
            </w:r>
          </w:p>
        </w:tc>
        <w:tc>
          <w:tcPr>
            <w:tcW w:w="2682" w:type="dxa"/>
            <w:tcBorders>
              <w:top w:val="single" w:sz="18" w:space="0" w:color="000000"/>
              <w:bottom w:val="single" w:sz="18" w:space="0" w:color="000000"/>
            </w:tcBorders>
            <w:shd w:val="clear" w:color="auto" w:fill="FF0000"/>
          </w:tcPr>
          <w:p w14:paraId="672958F8" w14:textId="77777777" w:rsidR="00820BC0" w:rsidRDefault="00820BC0">
            <w:pPr>
              <w:spacing w:after="0" w:line="276" w:lineRule="auto"/>
              <w:jc w:val="center"/>
              <w:rPr>
                <w:rFonts w:ascii="Arial" w:hAnsi="Arial" w:cs="Arial"/>
                <w:b/>
                <w:bCs/>
                <w:color w:val="FFFFFF"/>
              </w:rPr>
            </w:pPr>
            <w:r>
              <w:rPr>
                <w:rFonts w:ascii="Arial" w:hAnsi="Arial" w:cs="Arial"/>
                <w:b/>
                <w:bCs/>
                <w:color w:val="FFFFFF"/>
              </w:rPr>
              <w:t>Date</w:t>
            </w:r>
          </w:p>
        </w:tc>
      </w:tr>
      <w:tr w:rsidR="00820BC0" w14:paraId="663D6848" w14:textId="77777777" w:rsidTr="00820BC0">
        <w:trPr>
          <w:trHeight w:val="288"/>
          <w:jc w:val="center"/>
        </w:trPr>
        <w:tc>
          <w:tcPr>
            <w:tcW w:w="4438" w:type="dxa"/>
            <w:tcBorders>
              <w:top w:val="single" w:sz="18" w:space="0" w:color="000000"/>
              <w:bottom w:val="single" w:sz="4" w:space="0" w:color="7F7F7F"/>
            </w:tcBorders>
            <w:shd w:val="clear" w:color="auto" w:fill="auto"/>
            <w:tcMar>
              <w:top w:w="0" w:type="dxa"/>
              <w:left w:w="108" w:type="dxa"/>
              <w:bottom w:w="0" w:type="dxa"/>
              <w:right w:w="108" w:type="dxa"/>
            </w:tcMar>
          </w:tcPr>
          <w:p w14:paraId="1B29B8B9" w14:textId="77777777" w:rsidR="00820BC0" w:rsidRDefault="00820BC0">
            <w:pPr>
              <w:spacing w:after="0" w:line="276" w:lineRule="auto"/>
              <w:jc w:val="center"/>
              <w:rPr>
                <w:rFonts w:ascii="Arial" w:hAnsi="Arial" w:cs="Arial"/>
                <w:b/>
                <w:bCs/>
              </w:rPr>
            </w:pPr>
            <w:r>
              <w:rPr>
                <w:rFonts w:ascii="Arial" w:hAnsi="Arial" w:cs="Arial"/>
                <w:b/>
                <w:bCs/>
              </w:rPr>
              <w:t>Issue Invitation to Tender</w:t>
            </w:r>
          </w:p>
        </w:tc>
        <w:tc>
          <w:tcPr>
            <w:tcW w:w="2682" w:type="dxa"/>
            <w:tcBorders>
              <w:top w:val="single" w:sz="18" w:space="0" w:color="000000"/>
              <w:bottom w:val="single" w:sz="4" w:space="0" w:color="7F7F7F"/>
            </w:tcBorders>
          </w:tcPr>
          <w:p w14:paraId="2AA06487" w14:textId="14621512" w:rsidR="00820BC0" w:rsidRPr="00820BC0" w:rsidRDefault="001A201D" w:rsidP="001A201D">
            <w:pPr>
              <w:spacing w:after="0" w:line="276" w:lineRule="auto"/>
              <w:jc w:val="center"/>
              <w:rPr>
                <w:rFonts w:ascii="Arial" w:hAnsi="Arial" w:cs="Arial"/>
                <w:shd w:val="clear" w:color="auto" w:fill="FFFF00"/>
              </w:rPr>
            </w:pPr>
            <w:r>
              <w:rPr>
                <w:rFonts w:ascii="Arial" w:hAnsi="Arial" w:cs="Arial"/>
                <w:bCs/>
              </w:rPr>
              <w:t>01</w:t>
            </w:r>
            <w:r w:rsidRPr="001A201D">
              <w:rPr>
                <w:rFonts w:ascii="Arial" w:hAnsi="Arial" w:cs="Arial"/>
                <w:bCs/>
                <w:vertAlign w:val="superscript"/>
              </w:rPr>
              <w:t>st</w:t>
            </w:r>
            <w:r>
              <w:rPr>
                <w:rFonts w:ascii="Arial" w:hAnsi="Arial" w:cs="Arial"/>
                <w:bCs/>
              </w:rPr>
              <w:t xml:space="preserve"> August</w:t>
            </w:r>
            <w:r w:rsidR="00820BC0" w:rsidRPr="00820BC0">
              <w:rPr>
                <w:rFonts w:ascii="Arial" w:hAnsi="Arial" w:cs="Arial"/>
                <w:bCs/>
              </w:rPr>
              <w:t xml:space="preserve"> 2022</w:t>
            </w:r>
          </w:p>
        </w:tc>
      </w:tr>
      <w:tr w:rsidR="00820BC0" w14:paraId="3F345664" w14:textId="77777777" w:rsidTr="00820BC0">
        <w:trPr>
          <w:trHeight w:val="272"/>
          <w:jc w:val="center"/>
        </w:trPr>
        <w:tc>
          <w:tcPr>
            <w:tcW w:w="4438" w:type="dxa"/>
            <w:shd w:val="clear" w:color="auto" w:fill="auto"/>
            <w:tcMar>
              <w:top w:w="0" w:type="dxa"/>
              <w:left w:w="108" w:type="dxa"/>
              <w:bottom w:w="0" w:type="dxa"/>
              <w:right w:w="108" w:type="dxa"/>
            </w:tcMar>
          </w:tcPr>
          <w:p w14:paraId="5CD678CE" w14:textId="77777777" w:rsidR="00820BC0" w:rsidRDefault="00820BC0">
            <w:pPr>
              <w:spacing w:after="0" w:line="276" w:lineRule="auto"/>
              <w:jc w:val="center"/>
              <w:rPr>
                <w:rFonts w:ascii="Arial" w:hAnsi="Arial" w:cs="Arial"/>
                <w:b/>
                <w:bCs/>
              </w:rPr>
            </w:pPr>
            <w:r>
              <w:rPr>
                <w:rFonts w:ascii="Arial" w:hAnsi="Arial" w:cs="Arial"/>
                <w:b/>
                <w:bCs/>
              </w:rPr>
              <w:t>Deadline for Bid Submission</w:t>
            </w:r>
          </w:p>
        </w:tc>
        <w:tc>
          <w:tcPr>
            <w:tcW w:w="2682" w:type="dxa"/>
          </w:tcPr>
          <w:p w14:paraId="2AE57132" w14:textId="4AB2ADD3" w:rsidR="00820BC0" w:rsidRPr="00820BC0" w:rsidRDefault="001A201D" w:rsidP="001A201D">
            <w:pPr>
              <w:spacing w:after="0" w:line="276" w:lineRule="auto"/>
              <w:jc w:val="center"/>
              <w:rPr>
                <w:rFonts w:ascii="Arial" w:hAnsi="Arial" w:cs="Arial"/>
                <w:shd w:val="clear" w:color="auto" w:fill="FFFF00"/>
              </w:rPr>
            </w:pPr>
            <w:r>
              <w:rPr>
                <w:rFonts w:ascii="Arial" w:hAnsi="Arial" w:cs="Arial"/>
                <w:bCs/>
              </w:rPr>
              <w:t>11th A</w:t>
            </w:r>
            <w:r w:rsidR="002611AB">
              <w:rPr>
                <w:rFonts w:ascii="Arial" w:hAnsi="Arial" w:cs="Arial"/>
                <w:bCs/>
              </w:rPr>
              <w:t>ugust</w:t>
            </w:r>
            <w:r>
              <w:rPr>
                <w:rFonts w:ascii="Arial" w:hAnsi="Arial" w:cs="Arial"/>
                <w:bCs/>
              </w:rPr>
              <w:t xml:space="preserve"> </w:t>
            </w:r>
            <w:r w:rsidR="00820BC0" w:rsidRPr="00820BC0">
              <w:rPr>
                <w:rFonts w:ascii="Arial" w:hAnsi="Arial" w:cs="Arial"/>
                <w:bCs/>
              </w:rPr>
              <w:t>2022</w:t>
            </w:r>
          </w:p>
        </w:tc>
      </w:tr>
      <w:tr w:rsidR="00820BC0" w14:paraId="49CDE514" w14:textId="77777777" w:rsidTr="00820BC0">
        <w:trPr>
          <w:trHeight w:val="288"/>
          <w:jc w:val="center"/>
        </w:trPr>
        <w:tc>
          <w:tcPr>
            <w:tcW w:w="4438" w:type="dxa"/>
            <w:tcBorders>
              <w:top w:val="single" w:sz="4" w:space="0" w:color="7F7F7F"/>
              <w:bottom w:val="single" w:sz="4" w:space="0" w:color="7F7F7F"/>
            </w:tcBorders>
            <w:shd w:val="clear" w:color="auto" w:fill="auto"/>
            <w:tcMar>
              <w:top w:w="0" w:type="dxa"/>
              <w:left w:w="108" w:type="dxa"/>
              <w:bottom w:w="0" w:type="dxa"/>
              <w:right w:w="108" w:type="dxa"/>
            </w:tcMar>
          </w:tcPr>
          <w:p w14:paraId="55E32241" w14:textId="77777777" w:rsidR="00820BC0" w:rsidRDefault="00820BC0">
            <w:pPr>
              <w:spacing w:after="0" w:line="276" w:lineRule="auto"/>
              <w:jc w:val="center"/>
              <w:rPr>
                <w:rFonts w:ascii="Arial" w:hAnsi="Arial" w:cs="Arial"/>
                <w:b/>
                <w:bCs/>
              </w:rPr>
            </w:pPr>
            <w:r>
              <w:rPr>
                <w:rFonts w:ascii="Arial" w:hAnsi="Arial" w:cs="Arial"/>
                <w:b/>
                <w:bCs/>
              </w:rPr>
              <w:t>Bid Clarifications</w:t>
            </w:r>
          </w:p>
        </w:tc>
        <w:tc>
          <w:tcPr>
            <w:tcW w:w="2682" w:type="dxa"/>
            <w:tcBorders>
              <w:top w:val="single" w:sz="4" w:space="0" w:color="7F7F7F"/>
              <w:bottom w:val="single" w:sz="4" w:space="0" w:color="7F7F7F"/>
            </w:tcBorders>
          </w:tcPr>
          <w:p w14:paraId="05A5EEFC" w14:textId="057F8EE7" w:rsidR="00820BC0" w:rsidRPr="00820BC0" w:rsidRDefault="001A201D" w:rsidP="001A201D">
            <w:pPr>
              <w:spacing w:after="0" w:line="276" w:lineRule="auto"/>
              <w:jc w:val="center"/>
              <w:rPr>
                <w:rFonts w:ascii="Arial" w:hAnsi="Arial" w:cs="Arial"/>
                <w:shd w:val="clear" w:color="auto" w:fill="FFFF00"/>
              </w:rPr>
            </w:pPr>
            <w:r>
              <w:rPr>
                <w:rFonts w:ascii="Arial" w:hAnsi="Arial" w:cs="Arial"/>
                <w:bCs/>
              </w:rPr>
              <w:t>15</w:t>
            </w:r>
            <w:r w:rsidRPr="001A201D">
              <w:rPr>
                <w:rFonts w:ascii="Arial" w:hAnsi="Arial" w:cs="Arial"/>
                <w:bCs/>
                <w:vertAlign w:val="superscript"/>
              </w:rPr>
              <w:t>th</w:t>
            </w:r>
            <w:r>
              <w:rPr>
                <w:rFonts w:ascii="Arial" w:hAnsi="Arial" w:cs="Arial"/>
                <w:bCs/>
              </w:rPr>
              <w:t xml:space="preserve"> August</w:t>
            </w:r>
          </w:p>
        </w:tc>
      </w:tr>
      <w:tr w:rsidR="00820BC0" w14:paraId="6EB8574C" w14:textId="77777777" w:rsidTr="00820BC0">
        <w:trPr>
          <w:trHeight w:val="272"/>
          <w:jc w:val="center"/>
        </w:trPr>
        <w:tc>
          <w:tcPr>
            <w:tcW w:w="4438" w:type="dxa"/>
            <w:tcBorders>
              <w:bottom w:val="single" w:sz="4" w:space="0" w:color="7F7F7F"/>
            </w:tcBorders>
            <w:shd w:val="clear" w:color="auto" w:fill="auto"/>
            <w:tcMar>
              <w:top w:w="0" w:type="dxa"/>
              <w:left w:w="108" w:type="dxa"/>
              <w:bottom w:w="0" w:type="dxa"/>
              <w:right w:w="108" w:type="dxa"/>
            </w:tcMar>
          </w:tcPr>
          <w:p w14:paraId="7ADA1E8F" w14:textId="77777777" w:rsidR="00820BC0" w:rsidRDefault="00820BC0">
            <w:pPr>
              <w:spacing w:after="0" w:line="276" w:lineRule="auto"/>
              <w:jc w:val="center"/>
              <w:rPr>
                <w:rFonts w:ascii="Arial" w:hAnsi="Arial" w:cs="Arial"/>
                <w:b/>
                <w:bCs/>
              </w:rPr>
            </w:pPr>
            <w:r>
              <w:rPr>
                <w:rFonts w:ascii="Arial" w:hAnsi="Arial" w:cs="Arial"/>
                <w:b/>
                <w:bCs/>
              </w:rPr>
              <w:t>Award Contact</w:t>
            </w:r>
          </w:p>
        </w:tc>
        <w:tc>
          <w:tcPr>
            <w:tcW w:w="2682" w:type="dxa"/>
            <w:tcBorders>
              <w:bottom w:val="single" w:sz="4" w:space="0" w:color="7F7F7F"/>
            </w:tcBorders>
          </w:tcPr>
          <w:p w14:paraId="1CD33C2D" w14:textId="77777777" w:rsidR="00820BC0" w:rsidRPr="00820BC0" w:rsidRDefault="00820BC0">
            <w:pPr>
              <w:spacing w:after="0" w:line="276" w:lineRule="auto"/>
              <w:jc w:val="center"/>
              <w:rPr>
                <w:rFonts w:ascii="Arial" w:hAnsi="Arial" w:cs="Arial"/>
                <w:shd w:val="clear" w:color="auto" w:fill="FFFF00"/>
              </w:rPr>
            </w:pPr>
            <w:r w:rsidRPr="00820BC0">
              <w:rPr>
                <w:rFonts w:ascii="Arial" w:hAnsi="Arial" w:cs="Arial"/>
                <w:bCs/>
              </w:rPr>
              <w:t>To be determined</w:t>
            </w:r>
          </w:p>
        </w:tc>
      </w:tr>
    </w:tbl>
    <w:p w14:paraId="30F9ED5B" w14:textId="77777777" w:rsidR="007B0381" w:rsidRDefault="007B0381">
      <w:pPr>
        <w:spacing w:after="0" w:line="276" w:lineRule="auto"/>
        <w:rPr>
          <w:rFonts w:ascii="Arial" w:hAnsi="Arial" w:cs="Arial"/>
        </w:rPr>
      </w:pPr>
    </w:p>
    <w:p w14:paraId="7F138183" w14:textId="77777777" w:rsidR="007B0381" w:rsidRDefault="003C7E4B">
      <w:pPr>
        <w:spacing w:after="0" w:line="276" w:lineRule="auto"/>
        <w:rPr>
          <w:rFonts w:ascii="Arial" w:hAnsi="Arial" w:cs="Arial"/>
        </w:rPr>
      </w:pPr>
      <w:r>
        <w:rPr>
          <w:rFonts w:ascii="Arial" w:hAnsi="Arial" w:cs="Arial"/>
        </w:rPr>
        <w:t xml:space="preserve">The above dates are for indicative purposes only and are subject to change. </w:t>
      </w:r>
    </w:p>
    <w:p w14:paraId="2A5C8D68" w14:textId="77777777" w:rsidR="007B0381" w:rsidRDefault="007B0381">
      <w:pPr>
        <w:spacing w:after="0" w:line="276" w:lineRule="auto"/>
        <w:rPr>
          <w:rFonts w:ascii="Arial" w:hAnsi="Arial" w:cs="Arial"/>
        </w:rPr>
      </w:pPr>
    </w:p>
    <w:p w14:paraId="3BA98A5A" w14:textId="77777777" w:rsidR="007B0381" w:rsidRDefault="00A66751">
      <w:pPr>
        <w:pStyle w:val="Heading3"/>
        <w:rPr>
          <w:rFonts w:ascii="Arial" w:hAnsi="Arial" w:cs="Arial"/>
          <w:b/>
          <w:color w:val="auto"/>
          <w:sz w:val="22"/>
          <w:szCs w:val="22"/>
        </w:rPr>
      </w:pPr>
      <w:r>
        <w:rPr>
          <w:rFonts w:ascii="Arial" w:hAnsi="Arial" w:cs="Arial"/>
          <w:b/>
          <w:color w:val="auto"/>
          <w:sz w:val="22"/>
          <w:szCs w:val="22"/>
        </w:rPr>
        <w:t>5</w:t>
      </w:r>
      <w:r w:rsidR="003C7E4B">
        <w:rPr>
          <w:rFonts w:ascii="Arial" w:hAnsi="Arial" w:cs="Arial"/>
          <w:b/>
          <w:color w:val="auto"/>
          <w:sz w:val="22"/>
          <w:szCs w:val="22"/>
        </w:rPr>
        <w:t>.2 SUBMISSION FORMAT</w:t>
      </w:r>
    </w:p>
    <w:p w14:paraId="722D61AE" w14:textId="77777777" w:rsidR="007B0381" w:rsidRDefault="007B0381">
      <w:pPr>
        <w:spacing w:after="0" w:line="276" w:lineRule="auto"/>
        <w:rPr>
          <w:rFonts w:ascii="Arial" w:hAnsi="Arial" w:cs="Arial"/>
        </w:rPr>
      </w:pPr>
    </w:p>
    <w:p w14:paraId="520938E3" w14:textId="3386A3F8" w:rsidR="007B0381" w:rsidRDefault="003C7E4B">
      <w:pPr>
        <w:spacing w:after="0" w:line="276" w:lineRule="auto"/>
      </w:pPr>
      <w:r>
        <w:rPr>
          <w:rFonts w:ascii="Arial" w:hAnsi="Arial" w:cs="Arial"/>
        </w:rPr>
        <w:t xml:space="preserve">Bidders wishing to submit a bid </w:t>
      </w:r>
      <w:r>
        <w:rPr>
          <w:rFonts w:ascii="Arial" w:hAnsi="Arial" w:cs="Arial"/>
          <w:b/>
        </w:rPr>
        <w:t>must use the</w:t>
      </w:r>
      <w:r w:rsidR="004F07DD">
        <w:rPr>
          <w:rFonts w:ascii="Arial" w:hAnsi="Arial" w:cs="Arial"/>
          <w:b/>
        </w:rPr>
        <w:t xml:space="preserve"> Excel document titled</w:t>
      </w:r>
      <w:r>
        <w:rPr>
          <w:rFonts w:ascii="Arial" w:hAnsi="Arial" w:cs="Arial"/>
          <w:b/>
        </w:rPr>
        <w:t xml:space="preserve"> Bidder Submission Document </w:t>
      </w:r>
      <w:r w:rsidR="004F07DD">
        <w:rPr>
          <w:rFonts w:ascii="Arial" w:hAnsi="Arial" w:cs="Arial"/>
          <w:b/>
        </w:rPr>
        <w:t>(</w:t>
      </w:r>
      <w:r>
        <w:rPr>
          <w:rFonts w:ascii="Arial" w:hAnsi="Arial" w:cs="Arial"/>
          <w:b/>
        </w:rPr>
        <w:t>attached on the front cover of this document</w:t>
      </w:r>
      <w:r w:rsidR="004F07DD">
        <w:rPr>
          <w:rFonts w:ascii="Arial" w:hAnsi="Arial" w:cs="Arial"/>
          <w:b/>
        </w:rPr>
        <w:t>)</w:t>
      </w:r>
      <w:r>
        <w:rPr>
          <w:rFonts w:ascii="Arial" w:hAnsi="Arial" w:cs="Arial"/>
          <w:b/>
        </w:rPr>
        <w:t>. Bids received using different formats, or incomplete bids, may not be accepted.</w:t>
      </w:r>
      <w:r>
        <w:rPr>
          <w:rFonts w:ascii="Arial" w:hAnsi="Arial" w:cs="Arial"/>
        </w:rPr>
        <w:t xml:space="preserve"> </w:t>
      </w:r>
    </w:p>
    <w:p w14:paraId="46D82CDD" w14:textId="77777777" w:rsidR="007B0381" w:rsidRDefault="007B0381">
      <w:pPr>
        <w:spacing w:after="0" w:line="276" w:lineRule="auto"/>
        <w:rPr>
          <w:rFonts w:ascii="Arial" w:hAnsi="Arial" w:cs="Arial"/>
          <w:b/>
        </w:rPr>
      </w:pPr>
    </w:p>
    <w:p w14:paraId="6E3DF04D" w14:textId="56680142" w:rsidR="007B0381" w:rsidRDefault="003C7E4B">
      <w:pPr>
        <w:spacing w:after="0" w:line="276" w:lineRule="auto"/>
        <w:rPr>
          <w:rFonts w:ascii="Arial" w:hAnsi="Arial" w:cs="Arial"/>
        </w:rPr>
      </w:pPr>
      <w:r>
        <w:rPr>
          <w:rFonts w:ascii="Arial" w:hAnsi="Arial" w:cs="Arial"/>
        </w:rPr>
        <w:t>The Bidder is required to download the</w:t>
      </w:r>
      <w:r w:rsidR="004F07DD">
        <w:rPr>
          <w:rFonts w:ascii="Arial" w:hAnsi="Arial" w:cs="Arial"/>
        </w:rPr>
        <w:t xml:space="preserve"> Bidder Submission D</w:t>
      </w:r>
      <w:r>
        <w:rPr>
          <w:rFonts w:ascii="Arial" w:hAnsi="Arial" w:cs="Arial"/>
        </w:rPr>
        <w:t xml:space="preserve">ocument, complete </w:t>
      </w:r>
      <w:r w:rsidR="004F07DD">
        <w:rPr>
          <w:rFonts w:ascii="Arial" w:hAnsi="Arial" w:cs="Arial"/>
        </w:rPr>
        <w:t xml:space="preserve">it, </w:t>
      </w:r>
      <w:r>
        <w:rPr>
          <w:rFonts w:ascii="Arial" w:hAnsi="Arial" w:cs="Arial"/>
        </w:rPr>
        <w:t>and sign a copy of the Check list in Section 4 as part of their submission. (This signature may be done electronically)</w:t>
      </w:r>
    </w:p>
    <w:p w14:paraId="5938A7E4" w14:textId="77777777" w:rsidR="007B0381" w:rsidRDefault="007B0381">
      <w:pPr>
        <w:spacing w:after="0" w:line="276" w:lineRule="auto"/>
        <w:rPr>
          <w:rFonts w:ascii="Arial" w:hAnsi="Arial" w:cs="Arial"/>
        </w:rPr>
      </w:pPr>
    </w:p>
    <w:p w14:paraId="6D8DC1A6" w14:textId="77777777" w:rsidR="007B0381" w:rsidRDefault="003C7E4B">
      <w:pPr>
        <w:spacing w:after="0" w:line="276" w:lineRule="auto"/>
        <w:rPr>
          <w:rFonts w:ascii="Arial" w:hAnsi="Arial" w:cs="Arial"/>
        </w:rPr>
      </w:pPr>
      <w:r>
        <w:rPr>
          <w:rFonts w:ascii="Arial" w:hAnsi="Arial" w:cs="Arial"/>
        </w:rPr>
        <w:t>Bids must remain valid and open for consideration for a period of no less than 30 days.</w:t>
      </w:r>
    </w:p>
    <w:p w14:paraId="724AE5C1" w14:textId="77777777" w:rsidR="007B0381" w:rsidRDefault="007B0381">
      <w:pPr>
        <w:spacing w:after="0" w:line="276" w:lineRule="auto"/>
        <w:rPr>
          <w:rFonts w:ascii="Arial" w:hAnsi="Arial" w:cs="Arial"/>
        </w:rPr>
      </w:pPr>
    </w:p>
    <w:p w14:paraId="3E5CFF0C" w14:textId="77777777" w:rsidR="007B0381" w:rsidRDefault="003C7E4B">
      <w:pPr>
        <w:spacing w:after="0" w:line="276" w:lineRule="auto"/>
        <w:rPr>
          <w:rFonts w:ascii="Arial" w:hAnsi="Arial" w:cs="Arial"/>
          <w:b/>
        </w:rPr>
      </w:pPr>
      <w:r>
        <w:rPr>
          <w:rFonts w:ascii="Arial" w:hAnsi="Arial" w:cs="Arial"/>
          <w:b/>
        </w:rPr>
        <w:t>INSTRUCTIONS</w:t>
      </w:r>
    </w:p>
    <w:p w14:paraId="10B1326C" w14:textId="389D56D0" w:rsidR="007B0381" w:rsidRDefault="004F07DD">
      <w:pPr>
        <w:pStyle w:val="ListParagraph"/>
        <w:numPr>
          <w:ilvl w:val="0"/>
          <w:numId w:val="6"/>
        </w:numPr>
        <w:spacing w:after="0" w:line="276" w:lineRule="auto"/>
      </w:pPr>
      <w:r>
        <w:rPr>
          <w:rFonts w:ascii="Arial" w:hAnsi="Arial" w:cs="Arial"/>
        </w:rPr>
        <w:t>Completed document should be emailed to</w:t>
      </w:r>
      <w:r w:rsidR="00820BC0">
        <w:rPr>
          <w:rFonts w:ascii="Arial" w:hAnsi="Arial" w:cs="Arial"/>
        </w:rPr>
        <w:t xml:space="preserve"> procurement@savethechildren.org.</w:t>
      </w:r>
    </w:p>
    <w:p w14:paraId="78E82283" w14:textId="77777777" w:rsidR="007B0381" w:rsidRDefault="004C43C2">
      <w:pPr>
        <w:pStyle w:val="ListParagraph"/>
        <w:numPr>
          <w:ilvl w:val="0"/>
          <w:numId w:val="6"/>
        </w:numPr>
        <w:spacing w:after="0" w:line="276" w:lineRule="auto"/>
        <w:rPr>
          <w:rFonts w:ascii="Arial" w:hAnsi="Arial" w:cs="Arial"/>
        </w:rPr>
      </w:pPr>
      <w:r>
        <w:rPr>
          <w:rFonts w:ascii="Arial" w:hAnsi="Arial" w:cs="Arial"/>
        </w:rPr>
        <w:t>Note – this is a controlled mailbox and responses will not be opened</w:t>
      </w:r>
      <w:r w:rsidR="003C7E4B">
        <w:rPr>
          <w:rFonts w:ascii="Arial" w:hAnsi="Arial" w:cs="Arial"/>
        </w:rPr>
        <w:t xml:space="preserve"> until the tender has closed. Therefore, do not send tender related questions to this email address as they will not be answered.</w:t>
      </w:r>
    </w:p>
    <w:p w14:paraId="7C80EE27" w14:textId="6E6D6EEF" w:rsidR="007B0381" w:rsidRDefault="003C7E4B">
      <w:pPr>
        <w:pStyle w:val="ListParagraph"/>
        <w:numPr>
          <w:ilvl w:val="0"/>
          <w:numId w:val="6"/>
        </w:numPr>
        <w:spacing w:after="0" w:line="276" w:lineRule="auto"/>
      </w:pPr>
      <w:r>
        <w:rPr>
          <w:rFonts w:ascii="Arial" w:hAnsi="Arial" w:cs="Arial"/>
        </w:rPr>
        <w:t>The subject of the email should be “</w:t>
      </w:r>
      <w:r w:rsidR="002611AB">
        <w:rPr>
          <w:rFonts w:ascii="Arial" w:hAnsi="Arial" w:cs="Arial"/>
        </w:rPr>
        <w:t>ITT-FUE</w:t>
      </w:r>
      <w:r w:rsidR="00366F55">
        <w:rPr>
          <w:rFonts w:ascii="Arial" w:hAnsi="Arial" w:cs="Arial"/>
        </w:rPr>
        <w:t>-</w:t>
      </w:r>
      <w:r w:rsidR="00820BC0">
        <w:rPr>
          <w:rFonts w:ascii="Arial" w:hAnsi="Arial" w:cs="Arial"/>
        </w:rPr>
        <w:t>UKR</w:t>
      </w:r>
      <w:r w:rsidR="00366F55">
        <w:rPr>
          <w:rFonts w:ascii="Arial" w:hAnsi="Arial" w:cs="Arial"/>
        </w:rPr>
        <w:t>-</w:t>
      </w:r>
      <w:r w:rsidR="002611AB">
        <w:rPr>
          <w:rFonts w:ascii="Arial" w:hAnsi="Arial" w:cs="Arial"/>
        </w:rPr>
        <w:t>KYV-</w:t>
      </w:r>
      <w:r w:rsidR="00366F55">
        <w:rPr>
          <w:rFonts w:ascii="Arial" w:hAnsi="Arial" w:cs="Arial"/>
        </w:rPr>
        <w:t>001-</w:t>
      </w:r>
      <w:r w:rsidR="00820BC0">
        <w:rPr>
          <w:rFonts w:ascii="Arial" w:hAnsi="Arial" w:cs="Arial"/>
        </w:rPr>
        <w:t>&lt;&lt;BIDDER NAME&gt;&gt;</w:t>
      </w:r>
      <w:r>
        <w:rPr>
          <w:rFonts w:ascii="Arial" w:hAnsi="Arial" w:cs="Arial"/>
        </w:rPr>
        <w:t>.</w:t>
      </w:r>
    </w:p>
    <w:p w14:paraId="793D4407" w14:textId="77777777" w:rsidR="007B0381" w:rsidRDefault="003C7E4B">
      <w:pPr>
        <w:pStyle w:val="ListParagraph"/>
        <w:numPr>
          <w:ilvl w:val="0"/>
          <w:numId w:val="6"/>
        </w:numPr>
        <w:spacing w:after="0" w:line="276" w:lineRule="auto"/>
        <w:rPr>
          <w:rFonts w:ascii="Arial" w:hAnsi="Arial" w:cs="Arial"/>
        </w:rPr>
      </w:pPr>
      <w:r>
        <w:rPr>
          <w:rFonts w:ascii="Arial" w:hAnsi="Arial" w:cs="Arial"/>
        </w:rPr>
        <w:t>All attached documents should be clearly labelled so it is clear to understand what each file relates to.</w:t>
      </w:r>
    </w:p>
    <w:p w14:paraId="3E67B61B" w14:textId="77777777" w:rsidR="007B0381" w:rsidRDefault="003C7E4B">
      <w:pPr>
        <w:pStyle w:val="ListParagraph"/>
        <w:numPr>
          <w:ilvl w:val="0"/>
          <w:numId w:val="6"/>
        </w:numPr>
        <w:spacing w:after="0" w:line="276" w:lineRule="auto"/>
        <w:rPr>
          <w:rFonts w:ascii="Arial" w:hAnsi="Arial" w:cs="Arial"/>
        </w:rPr>
      </w:pPr>
      <w:r>
        <w:rPr>
          <w:rFonts w:ascii="Arial" w:hAnsi="Arial" w:cs="Arial"/>
        </w:rPr>
        <w:t>Emails should not exceed 1</w:t>
      </w:r>
      <w:r w:rsidR="004C43C2">
        <w:rPr>
          <w:rFonts w:ascii="Arial" w:hAnsi="Arial" w:cs="Arial"/>
        </w:rPr>
        <w:t>0</w:t>
      </w:r>
      <w:r>
        <w:rPr>
          <w:rFonts w:ascii="Arial" w:hAnsi="Arial" w:cs="Arial"/>
        </w:rPr>
        <w:t xml:space="preserve">mb – if the file sizes are large, please split the submission into two emails.  </w:t>
      </w:r>
    </w:p>
    <w:p w14:paraId="2BC20380" w14:textId="77777777" w:rsidR="007B0381" w:rsidRDefault="003C7E4B">
      <w:pPr>
        <w:pStyle w:val="ListParagraph"/>
        <w:numPr>
          <w:ilvl w:val="0"/>
          <w:numId w:val="6"/>
        </w:numPr>
        <w:spacing w:after="0" w:line="276" w:lineRule="auto"/>
        <w:rPr>
          <w:rFonts w:ascii="Arial" w:hAnsi="Arial" w:cs="Arial"/>
        </w:rPr>
      </w:pPr>
      <w:r>
        <w:rPr>
          <w:rFonts w:ascii="Arial" w:hAnsi="Arial" w:cs="Arial"/>
        </w:rPr>
        <w:t xml:space="preserve">Do not copy other SCI email addresses into the email when you submit it as this will invalidate your bid.  </w:t>
      </w:r>
    </w:p>
    <w:p w14:paraId="4D0D093C" w14:textId="77777777" w:rsidR="00A66751" w:rsidRDefault="00A66751" w:rsidP="00A66751">
      <w:pPr>
        <w:spacing w:after="0" w:line="276" w:lineRule="auto"/>
        <w:rPr>
          <w:rFonts w:ascii="Arial" w:hAnsi="Arial" w:cs="Arial"/>
        </w:rPr>
      </w:pPr>
    </w:p>
    <w:p w14:paraId="0828246F" w14:textId="77777777" w:rsidR="00A66751" w:rsidRDefault="00A66751" w:rsidP="00A66751">
      <w:pPr>
        <w:spacing w:after="0" w:line="276" w:lineRule="auto"/>
        <w:rPr>
          <w:rFonts w:ascii="Arial" w:hAnsi="Arial" w:cs="Arial"/>
        </w:rPr>
      </w:pPr>
    </w:p>
    <w:p w14:paraId="070A5D71" w14:textId="77777777" w:rsidR="00A66751" w:rsidRPr="00A66751" w:rsidRDefault="00A66751" w:rsidP="00A66751">
      <w:pPr>
        <w:spacing w:after="0" w:line="276" w:lineRule="auto"/>
        <w:rPr>
          <w:rFonts w:ascii="Arial" w:hAnsi="Arial" w:cs="Arial"/>
        </w:rPr>
      </w:pPr>
    </w:p>
    <w:p w14:paraId="33AF647C" w14:textId="77777777" w:rsidR="007B0381" w:rsidRDefault="003C7E4B">
      <w:pPr>
        <w:pStyle w:val="Heading1"/>
        <w:spacing w:before="0"/>
        <w:jc w:val="center"/>
        <w:rPr>
          <w:rFonts w:ascii="Arial" w:hAnsi="Arial" w:cs="Arial"/>
          <w:b/>
          <w:color w:val="auto"/>
          <w:sz w:val="28"/>
        </w:rPr>
      </w:pPr>
      <w:bookmarkStart w:id="5" w:name="_PART_2_–"/>
      <w:bookmarkEnd w:id="5"/>
      <w:r>
        <w:rPr>
          <w:rFonts w:ascii="Arial" w:hAnsi="Arial" w:cs="Arial"/>
          <w:b/>
          <w:color w:val="auto"/>
          <w:sz w:val="28"/>
        </w:rPr>
        <w:lastRenderedPageBreak/>
        <w:t>PART 2 – CORE REQUIREMENTS &amp; SPECIFICATIONS</w:t>
      </w:r>
    </w:p>
    <w:p w14:paraId="6AAEB7DF" w14:textId="77777777" w:rsidR="007B0381" w:rsidRDefault="007B0381">
      <w:pPr>
        <w:spacing w:after="0"/>
        <w:rPr>
          <w:rFonts w:ascii="Arial" w:hAnsi="Arial" w:cs="Arial"/>
        </w:rPr>
      </w:pPr>
    </w:p>
    <w:p w14:paraId="4BD0C326" w14:textId="77777777" w:rsidR="007B0381" w:rsidRDefault="003C7E4B">
      <w:pPr>
        <w:pStyle w:val="ListParagraph"/>
        <w:numPr>
          <w:ilvl w:val="0"/>
          <w:numId w:val="7"/>
        </w:numPr>
        <w:spacing w:after="0" w:line="276" w:lineRule="auto"/>
        <w:rPr>
          <w:rFonts w:ascii="Arial" w:hAnsi="Arial" w:cs="Arial"/>
          <w:b/>
          <w:bCs/>
          <w:color w:val="FF0000"/>
        </w:rPr>
      </w:pPr>
      <w:r>
        <w:rPr>
          <w:rFonts w:ascii="Arial" w:hAnsi="Arial" w:cs="Arial"/>
          <w:b/>
          <w:bCs/>
          <w:color w:val="FF0000"/>
        </w:rPr>
        <w:t>SPECIFIC REQUIREMENTS</w:t>
      </w:r>
    </w:p>
    <w:p w14:paraId="22DB5A2E" w14:textId="77777777" w:rsidR="007B0381" w:rsidRDefault="007B0381">
      <w:pPr>
        <w:spacing w:after="0" w:line="276" w:lineRule="auto"/>
        <w:rPr>
          <w:rFonts w:ascii="Arial" w:hAnsi="Arial" w:cs="Arial"/>
          <w:b/>
          <w:bCs/>
          <w:color w:val="FF0000"/>
        </w:rPr>
      </w:pPr>
    </w:p>
    <w:p w14:paraId="541F543A" w14:textId="77777777" w:rsidR="007B0381" w:rsidRDefault="003C7E4B">
      <w:pPr>
        <w:pStyle w:val="ListParagraph"/>
        <w:numPr>
          <w:ilvl w:val="0"/>
          <w:numId w:val="8"/>
        </w:numPr>
        <w:spacing w:after="0"/>
        <w:rPr>
          <w:rFonts w:ascii="Arial" w:hAnsi="Arial" w:cs="Arial"/>
          <w:bCs/>
        </w:rPr>
      </w:pPr>
      <w:r>
        <w:rPr>
          <w:rFonts w:ascii="Arial" w:hAnsi="Arial" w:cs="Arial"/>
          <w:bCs/>
        </w:rPr>
        <w:t>Suppliers are invited to quote on:</w:t>
      </w:r>
    </w:p>
    <w:p w14:paraId="50EF13C7" w14:textId="233ED799" w:rsidR="007B0381" w:rsidRDefault="003C7E4B">
      <w:pPr>
        <w:pStyle w:val="ListParagraph"/>
        <w:numPr>
          <w:ilvl w:val="1"/>
          <w:numId w:val="8"/>
        </w:numPr>
        <w:spacing w:after="0"/>
        <w:rPr>
          <w:rFonts w:ascii="Arial" w:hAnsi="Arial" w:cs="Arial"/>
          <w:bCs/>
        </w:rPr>
      </w:pPr>
      <w:r>
        <w:rPr>
          <w:rFonts w:ascii="Arial" w:hAnsi="Arial" w:cs="Arial"/>
          <w:bCs/>
        </w:rPr>
        <w:t xml:space="preserve">Provision of </w:t>
      </w:r>
      <w:r w:rsidR="002611AB">
        <w:rPr>
          <w:rFonts w:ascii="Arial" w:hAnsi="Arial" w:cs="Arial"/>
          <w:bCs/>
        </w:rPr>
        <w:t>coal (as per the s</w:t>
      </w:r>
      <w:r>
        <w:rPr>
          <w:rFonts w:ascii="Arial" w:hAnsi="Arial" w:cs="Arial"/>
          <w:bCs/>
        </w:rPr>
        <w:t>pecificat</w:t>
      </w:r>
      <w:r w:rsidR="002611AB">
        <w:rPr>
          <w:rFonts w:ascii="Arial" w:hAnsi="Arial" w:cs="Arial"/>
          <w:bCs/>
        </w:rPr>
        <w:t>ions below)</w:t>
      </w:r>
    </w:p>
    <w:p w14:paraId="3CE1D708" w14:textId="4F27A263" w:rsidR="002611AB" w:rsidRDefault="002611AB">
      <w:pPr>
        <w:pStyle w:val="ListParagraph"/>
        <w:numPr>
          <w:ilvl w:val="1"/>
          <w:numId w:val="8"/>
        </w:numPr>
        <w:spacing w:after="0"/>
        <w:rPr>
          <w:rFonts w:ascii="Arial" w:hAnsi="Arial" w:cs="Arial"/>
          <w:bCs/>
        </w:rPr>
      </w:pPr>
      <w:r>
        <w:rPr>
          <w:rFonts w:ascii="Arial" w:hAnsi="Arial" w:cs="Arial"/>
          <w:bCs/>
        </w:rPr>
        <w:t>Provision of wood (as per the specifications below)</w:t>
      </w:r>
    </w:p>
    <w:p w14:paraId="3E8D82B0" w14:textId="5F4664AF" w:rsidR="002611AB" w:rsidRDefault="002611AB">
      <w:pPr>
        <w:pStyle w:val="ListParagraph"/>
        <w:numPr>
          <w:ilvl w:val="1"/>
          <w:numId w:val="8"/>
        </w:numPr>
        <w:spacing w:after="0"/>
        <w:rPr>
          <w:rFonts w:ascii="Arial" w:hAnsi="Arial" w:cs="Arial"/>
          <w:bCs/>
        </w:rPr>
      </w:pPr>
      <w:r>
        <w:rPr>
          <w:rFonts w:ascii="Arial" w:hAnsi="Arial" w:cs="Arial"/>
          <w:bCs/>
        </w:rPr>
        <w:t>Provision of charcoal (as per the specifications below)</w:t>
      </w:r>
    </w:p>
    <w:p w14:paraId="2A91658B" w14:textId="50476598" w:rsidR="002611AB" w:rsidRDefault="002611AB">
      <w:pPr>
        <w:pStyle w:val="ListParagraph"/>
        <w:numPr>
          <w:ilvl w:val="1"/>
          <w:numId w:val="8"/>
        </w:numPr>
        <w:spacing w:after="0"/>
        <w:rPr>
          <w:rFonts w:ascii="Arial" w:hAnsi="Arial" w:cs="Arial"/>
          <w:bCs/>
        </w:rPr>
      </w:pPr>
      <w:r>
        <w:rPr>
          <w:rFonts w:ascii="Arial" w:hAnsi="Arial" w:cs="Arial"/>
          <w:bCs/>
        </w:rPr>
        <w:t>Provision of any other solid fuel</w:t>
      </w:r>
    </w:p>
    <w:p w14:paraId="7ED6A9E8" w14:textId="3C734CBD" w:rsidR="007B0381" w:rsidRDefault="002611AB" w:rsidP="002611AB">
      <w:pPr>
        <w:pStyle w:val="ListParagraph"/>
        <w:numPr>
          <w:ilvl w:val="0"/>
          <w:numId w:val="8"/>
        </w:numPr>
        <w:spacing w:after="0"/>
        <w:rPr>
          <w:rFonts w:ascii="Arial" w:hAnsi="Arial" w:cs="Arial"/>
          <w:bCs/>
        </w:rPr>
      </w:pPr>
      <w:r>
        <w:rPr>
          <w:rFonts w:ascii="Arial" w:hAnsi="Arial" w:cs="Arial"/>
          <w:bCs/>
        </w:rPr>
        <w:t>The fuel products will be used by households, and must be suitable for such application.</w:t>
      </w:r>
    </w:p>
    <w:p w14:paraId="2E53D0E4" w14:textId="74324B4A" w:rsidR="002611AB" w:rsidRDefault="002611AB" w:rsidP="002611AB">
      <w:pPr>
        <w:pStyle w:val="ListParagraph"/>
        <w:numPr>
          <w:ilvl w:val="0"/>
          <w:numId w:val="8"/>
        </w:numPr>
        <w:spacing w:after="0"/>
        <w:rPr>
          <w:rFonts w:ascii="Arial" w:hAnsi="Arial" w:cs="Arial"/>
          <w:bCs/>
        </w:rPr>
      </w:pPr>
      <w:r>
        <w:rPr>
          <w:rFonts w:ascii="Arial" w:hAnsi="Arial" w:cs="Arial"/>
          <w:bCs/>
        </w:rPr>
        <w:t>Save the Children is interested in suppliers who have the capability to supply in bulk volumes AND / OR in small sacks. Suppliers with both types of capabilities are invited to bid.</w:t>
      </w:r>
    </w:p>
    <w:p w14:paraId="77349753" w14:textId="77777777" w:rsidR="009E0566" w:rsidRDefault="002611AB" w:rsidP="009E0566">
      <w:pPr>
        <w:pStyle w:val="ListParagraph"/>
        <w:numPr>
          <w:ilvl w:val="0"/>
          <w:numId w:val="8"/>
        </w:numPr>
        <w:spacing w:after="0"/>
        <w:rPr>
          <w:rFonts w:ascii="Arial" w:hAnsi="Arial" w:cs="Arial"/>
          <w:bCs/>
        </w:rPr>
      </w:pPr>
      <w:r>
        <w:rPr>
          <w:rFonts w:ascii="Arial" w:hAnsi="Arial" w:cs="Arial"/>
          <w:bCs/>
        </w:rPr>
        <w:t>Preference will be given to suppliers who have the capability to carry out deliveries – either to SCI warehouses</w:t>
      </w:r>
      <w:r w:rsidR="009E0566">
        <w:rPr>
          <w:rFonts w:ascii="Arial" w:hAnsi="Arial" w:cs="Arial"/>
          <w:bCs/>
        </w:rPr>
        <w:t xml:space="preserve"> (in Lviv, Dnipro, Chernivtsi or Kyiv)</w:t>
      </w:r>
      <w:r>
        <w:rPr>
          <w:rFonts w:ascii="Arial" w:hAnsi="Arial" w:cs="Arial"/>
          <w:bCs/>
        </w:rPr>
        <w:t>, or direct to beneficiaries</w:t>
      </w:r>
      <w:r w:rsidR="009E0566">
        <w:rPr>
          <w:rFonts w:ascii="Arial" w:hAnsi="Arial" w:cs="Arial"/>
          <w:bCs/>
        </w:rPr>
        <w:t xml:space="preserve"> in multiple oblasts</w:t>
      </w:r>
      <w:r>
        <w:rPr>
          <w:rFonts w:ascii="Arial" w:hAnsi="Arial" w:cs="Arial"/>
          <w:bCs/>
        </w:rPr>
        <w:t>.</w:t>
      </w:r>
    </w:p>
    <w:p w14:paraId="3AE9EB7B" w14:textId="7390059F" w:rsidR="007B0381" w:rsidRPr="009E0566" w:rsidRDefault="009E0566" w:rsidP="009E0566">
      <w:pPr>
        <w:pStyle w:val="ListParagraph"/>
        <w:numPr>
          <w:ilvl w:val="0"/>
          <w:numId w:val="8"/>
        </w:numPr>
        <w:spacing w:after="0"/>
        <w:rPr>
          <w:rFonts w:ascii="Arial" w:hAnsi="Arial" w:cs="Arial"/>
          <w:bCs/>
        </w:rPr>
      </w:pPr>
      <w:r w:rsidRPr="009E0566">
        <w:rPr>
          <w:rFonts w:ascii="Arial" w:hAnsi="Arial" w:cs="Arial"/>
          <w:bCs/>
        </w:rPr>
        <w:t>S</w:t>
      </w:r>
      <w:r w:rsidR="003C7E4B" w:rsidRPr="009E0566">
        <w:rPr>
          <w:rFonts w:ascii="Arial" w:hAnsi="Arial" w:cs="Arial"/>
          <w:bCs/>
        </w:rPr>
        <w:t>CI may award multiple Framework Agreements to multiple suppliers.</w:t>
      </w:r>
    </w:p>
    <w:p w14:paraId="7AF04DDA" w14:textId="77777777" w:rsidR="007B0381" w:rsidRDefault="007B0381">
      <w:pPr>
        <w:spacing w:after="0" w:line="276" w:lineRule="auto"/>
        <w:rPr>
          <w:rFonts w:ascii="Arial" w:hAnsi="Arial" w:cs="Arial"/>
          <w:b/>
          <w:bCs/>
          <w:color w:val="FF0000"/>
        </w:rPr>
      </w:pPr>
    </w:p>
    <w:sectPr w:rsidR="007B0381">
      <w:headerReference w:type="default" r:id="rId14"/>
      <w:footerReference w:type="default" r:id="rId15"/>
      <w:pgSz w:w="11906" w:h="16838"/>
      <w:pgMar w:top="1418" w:right="1134" w:bottom="567" w:left="1134" w:header="709" w:footer="709"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204A" w14:textId="77777777" w:rsidR="003C7E4B" w:rsidRDefault="003C7E4B">
      <w:pPr>
        <w:spacing w:after="0" w:line="240" w:lineRule="auto"/>
      </w:pPr>
      <w:r>
        <w:separator/>
      </w:r>
    </w:p>
  </w:endnote>
  <w:endnote w:type="continuationSeparator" w:id="0">
    <w:p w14:paraId="6F86AA0C" w14:textId="77777777" w:rsidR="003C7E4B" w:rsidRDefault="003C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1DED" w14:textId="77777777" w:rsidR="00345CC4" w:rsidRDefault="00010ECB">
    <w:pPr>
      <w:pStyle w:val="Footer"/>
      <w:spacing w:after="0"/>
    </w:pPr>
  </w:p>
  <w:p w14:paraId="4059103A" w14:textId="77777777" w:rsidR="00345CC4" w:rsidRDefault="003C7E4B">
    <w:pPr>
      <w:pStyle w:val="Footer"/>
      <w:spacing w:after="0"/>
      <w:rPr>
        <w:sz w:val="20"/>
      </w:rPr>
    </w:pPr>
    <w:r>
      <w:rPr>
        <w:sz w:val="20"/>
      </w:rPr>
      <w:t>Invitation to tender</w:t>
    </w:r>
  </w:p>
  <w:p w14:paraId="33D046AE" w14:textId="5A4971B5" w:rsidR="00345CC4" w:rsidRDefault="003C7E4B">
    <w:pPr>
      <w:pStyle w:val="Footer"/>
      <w:spacing w:after="0"/>
      <w:jc w:val="right"/>
    </w:pPr>
    <w:r>
      <w:rPr>
        <w:sz w:val="16"/>
        <w:szCs w:val="16"/>
      </w:rPr>
      <w:fldChar w:fldCharType="begin"/>
    </w:r>
    <w:r>
      <w:rPr>
        <w:sz w:val="16"/>
        <w:szCs w:val="16"/>
      </w:rPr>
      <w:instrText xml:space="preserve"> PAGE </w:instrText>
    </w:r>
    <w:r>
      <w:rPr>
        <w:sz w:val="16"/>
        <w:szCs w:val="16"/>
      </w:rPr>
      <w:fldChar w:fldCharType="separate"/>
    </w:r>
    <w:r w:rsidR="00010ECB">
      <w:rPr>
        <w:noProof/>
        <w:sz w:val="16"/>
        <w:szCs w:val="16"/>
      </w:rPr>
      <w:t>1</w:t>
    </w:r>
    <w:r>
      <w:rPr>
        <w:sz w:val="16"/>
        <w:szCs w:val="16"/>
      </w:rPr>
      <w:fldChar w:fldCharType="end"/>
    </w:r>
  </w:p>
  <w:p w14:paraId="5834513C" w14:textId="77777777" w:rsidR="00345CC4" w:rsidRDefault="00010ECB">
    <w:pPr>
      <w:pStyle w:val="Footer"/>
      <w:ind w:left="-1260"/>
      <w:jc w:val="lef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4455" w14:textId="77777777" w:rsidR="003C7E4B" w:rsidRDefault="003C7E4B">
      <w:pPr>
        <w:spacing w:after="0" w:line="240" w:lineRule="auto"/>
      </w:pPr>
      <w:r>
        <w:rPr>
          <w:color w:val="000000"/>
        </w:rPr>
        <w:separator/>
      </w:r>
    </w:p>
  </w:footnote>
  <w:footnote w:type="continuationSeparator" w:id="0">
    <w:p w14:paraId="7FD37367" w14:textId="77777777" w:rsidR="003C7E4B" w:rsidRDefault="003C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AB38" w14:textId="77777777" w:rsidR="00345CC4" w:rsidRDefault="003C7E4B">
    <w:pPr>
      <w:pStyle w:val="Header"/>
      <w:jc w:val="center"/>
    </w:pPr>
    <w:r>
      <w:rPr>
        <w:noProof/>
      </w:rPr>
      <w:drawing>
        <wp:anchor distT="0" distB="0" distL="114300" distR="114300" simplePos="0" relativeHeight="251659264" behindDoc="1" locked="0" layoutInCell="1" allowOverlap="1">
          <wp:simplePos x="0" y="0"/>
          <wp:positionH relativeFrom="page">
            <wp:posOffset>4810128</wp:posOffset>
          </wp:positionH>
          <wp:positionV relativeFrom="page">
            <wp:posOffset>352428</wp:posOffset>
          </wp:positionV>
          <wp:extent cx="2360295" cy="447671"/>
          <wp:effectExtent l="0" t="0" r="190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60295" cy="4476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B1E"/>
    <w:multiLevelType w:val="multilevel"/>
    <w:tmpl w:val="9BA0C15C"/>
    <w:lvl w:ilvl="0">
      <w:numFmt w:val="bullet"/>
      <w:lvlText w:val=""/>
      <w:lvlJc w:val="left"/>
      <w:pPr>
        <w:ind w:left="360" w:hanging="360"/>
      </w:pPr>
      <w:rPr>
        <w:rFonts w:ascii="Wingdings" w:hAnsi="Wingdings"/>
        <w:color w:val="FF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A8E181B"/>
    <w:multiLevelType w:val="multilevel"/>
    <w:tmpl w:val="DD1E4E3A"/>
    <w:lvl w:ilvl="0">
      <w:numFmt w:val="bullet"/>
      <w:lvlText w:val=""/>
      <w:lvlJc w:val="left"/>
      <w:pPr>
        <w:ind w:left="360" w:hanging="360"/>
      </w:pPr>
      <w:rPr>
        <w:rFonts w:ascii="Wingdings" w:hAnsi="Wingdings"/>
        <w:color w:val="FF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3A42617"/>
    <w:multiLevelType w:val="multilevel"/>
    <w:tmpl w:val="D08E7C1C"/>
    <w:lvl w:ilvl="0">
      <w:numFmt w:val="bullet"/>
      <w:lvlText w:val=""/>
      <w:lvlJc w:val="left"/>
      <w:pPr>
        <w:ind w:left="360" w:hanging="360"/>
      </w:pPr>
      <w:rPr>
        <w:rFonts w:ascii="Wingdings" w:hAnsi="Wingdings"/>
        <w:color w:val="FF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F925BC4"/>
    <w:multiLevelType w:val="multilevel"/>
    <w:tmpl w:val="7BF28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6A0BE8"/>
    <w:multiLevelType w:val="multilevel"/>
    <w:tmpl w:val="D78A70CE"/>
    <w:styleLink w:val="LFO1"/>
    <w:lvl w:ilvl="0">
      <w:start w:val="1"/>
      <w:numFmt w:val="decimal"/>
      <w:pStyle w:val="Level7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2880" w:hanging="720"/>
      </w:pPr>
    </w:lvl>
    <w:lvl w:ilvl="6">
      <w:start w:val="1"/>
      <w:numFmt w:val="upperRoman"/>
      <w:lvlText w:val="(%7)"/>
      <w:lvlJc w:val="left"/>
      <w:pPr>
        <w:ind w:left="2880" w:hanging="720"/>
      </w:pPr>
    </w:lvl>
    <w:lvl w:ilvl="7">
      <w:start w:val="1"/>
      <w:numFmt w:val="decimal"/>
      <w:lvlText w:val="%8"/>
      <w:lvlJc w:val="left"/>
    </w:lvl>
    <w:lvl w:ilvl="8">
      <w:start w:val="1"/>
      <w:numFmt w:val="decimal"/>
      <w:lvlText w:val="%9"/>
      <w:lvlJc w:val="left"/>
    </w:lvl>
  </w:abstractNum>
  <w:abstractNum w:abstractNumId="5" w15:restartNumberingAfterBreak="0">
    <w:nsid w:val="31DE3F33"/>
    <w:multiLevelType w:val="multilevel"/>
    <w:tmpl w:val="8C982196"/>
    <w:lvl w:ilvl="0">
      <w:numFmt w:val="bullet"/>
      <w:lvlText w:val=""/>
      <w:lvlJc w:val="left"/>
      <w:pPr>
        <w:ind w:left="720" w:hanging="360"/>
      </w:pPr>
      <w:rPr>
        <w:rFonts w:ascii="Wingdings" w:hAnsi="Wingdings"/>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A92D0D"/>
    <w:multiLevelType w:val="multilevel"/>
    <w:tmpl w:val="24F2DEE2"/>
    <w:lvl w:ilvl="0">
      <w:numFmt w:val="bullet"/>
      <w:lvlText w:val=""/>
      <w:lvlJc w:val="left"/>
      <w:pPr>
        <w:ind w:left="720" w:hanging="360"/>
      </w:pPr>
      <w:rPr>
        <w:rFonts w:ascii="Wingdings" w:hAnsi="Wingdings"/>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D456DB4"/>
    <w:multiLevelType w:val="multilevel"/>
    <w:tmpl w:val="E040819A"/>
    <w:lvl w:ilvl="0">
      <w:numFmt w:val="bullet"/>
      <w:lvlText w:val=""/>
      <w:lvlJc w:val="left"/>
      <w:pPr>
        <w:ind w:left="720" w:hanging="360"/>
      </w:pPr>
      <w:rPr>
        <w:rFonts w:ascii="Wingdings" w:hAnsi="Wingdings"/>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2063E0"/>
    <w:multiLevelType w:val="multilevel"/>
    <w:tmpl w:val="A894B69E"/>
    <w:styleLink w:val="WWOutlineListStyle"/>
    <w:lvl w:ilvl="0">
      <w:start w:val="1"/>
      <w:numFmt w:val="none"/>
      <w:lvlText w:val=""/>
      <w:lvlJc w:val="left"/>
    </w:lvl>
    <w:lvl w:ilvl="1">
      <w:start w:val="1"/>
      <w:numFmt w:val="none"/>
      <w:lvlText w:val=""/>
      <w:lvlJc w:val="left"/>
    </w:lvl>
    <w:lvl w:ilvl="2">
      <w:start w:val="1"/>
      <w:numFmt w:val="decimal"/>
      <w:pStyle w:val="Level1Heading"/>
      <w:lvlText w:val="%3"/>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C7507E5"/>
    <w:multiLevelType w:val="multilevel"/>
    <w:tmpl w:val="28CC85BC"/>
    <w:lvl w:ilvl="0">
      <w:start w:val="1"/>
      <w:numFmt w:val="decimal"/>
      <w:lvlText w:val="%1."/>
      <w:lvlJc w:val="left"/>
      <w:pPr>
        <w:ind w:left="361" w:hanging="360"/>
      </w:pPr>
    </w:lvl>
    <w:lvl w:ilvl="1">
      <w:start w:val="1"/>
      <w:numFmt w:val="decimal"/>
      <w:lvlText w:val="%1.%2"/>
      <w:lvlJc w:val="left"/>
      <w:pPr>
        <w:ind w:left="373" w:hanging="372"/>
      </w:pPr>
    </w:lvl>
    <w:lvl w:ilvl="2">
      <w:start w:val="1"/>
      <w:numFmt w:val="decimal"/>
      <w:lvlText w:val="%1.%2.%3"/>
      <w:lvlJc w:val="left"/>
      <w:pPr>
        <w:ind w:left="721" w:hanging="720"/>
      </w:pPr>
    </w:lvl>
    <w:lvl w:ilvl="3">
      <w:start w:val="1"/>
      <w:numFmt w:val="decimal"/>
      <w:lvlText w:val="%1.%2.%3.%4"/>
      <w:lvlJc w:val="left"/>
      <w:pPr>
        <w:ind w:left="721" w:hanging="720"/>
      </w:pPr>
    </w:lvl>
    <w:lvl w:ilvl="4">
      <w:start w:val="1"/>
      <w:numFmt w:val="decimal"/>
      <w:lvlText w:val="%1.%2.%3.%4.%5"/>
      <w:lvlJc w:val="left"/>
      <w:pPr>
        <w:ind w:left="721" w:hanging="720"/>
      </w:pPr>
    </w:lvl>
    <w:lvl w:ilvl="5">
      <w:start w:val="1"/>
      <w:numFmt w:val="decimal"/>
      <w:lvlText w:val="%1.%2.%3.%4.%5.%6"/>
      <w:lvlJc w:val="left"/>
      <w:pPr>
        <w:ind w:left="1081" w:hanging="1080"/>
      </w:pPr>
    </w:lvl>
    <w:lvl w:ilvl="6">
      <w:start w:val="1"/>
      <w:numFmt w:val="decimal"/>
      <w:lvlText w:val="%1.%2.%3.%4.%5.%6.%7"/>
      <w:lvlJc w:val="left"/>
      <w:pPr>
        <w:ind w:left="1081" w:hanging="1080"/>
      </w:pPr>
    </w:lvl>
    <w:lvl w:ilvl="7">
      <w:start w:val="1"/>
      <w:numFmt w:val="decimal"/>
      <w:lvlText w:val="%1.%2.%3.%4.%5.%6.%7.%8"/>
      <w:lvlJc w:val="left"/>
      <w:pPr>
        <w:ind w:left="1441" w:hanging="1440"/>
      </w:pPr>
    </w:lvl>
    <w:lvl w:ilvl="8">
      <w:start w:val="1"/>
      <w:numFmt w:val="decimal"/>
      <w:lvlText w:val="%1.%2.%3.%4.%5.%6.%7.%8.%9"/>
      <w:lvlJc w:val="left"/>
      <w:pPr>
        <w:ind w:left="1441" w:hanging="1440"/>
      </w:pPr>
    </w:lvl>
  </w:abstractNum>
  <w:num w:numId="1">
    <w:abstractNumId w:val="8"/>
  </w:num>
  <w:num w:numId="2">
    <w:abstractNumId w:val="4"/>
  </w:num>
  <w:num w:numId="3">
    <w:abstractNumId w:val="5"/>
  </w:num>
  <w:num w:numId="4">
    <w:abstractNumId w:val="9"/>
  </w:num>
  <w:num w:numId="5">
    <w:abstractNumId w:val="6"/>
  </w:num>
  <w:num w:numId="6">
    <w:abstractNumId w:val="2"/>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81"/>
    <w:rsid w:val="00010ECB"/>
    <w:rsid w:val="001A201D"/>
    <w:rsid w:val="002611AB"/>
    <w:rsid w:val="003371EA"/>
    <w:rsid w:val="00366F55"/>
    <w:rsid w:val="003C7E4B"/>
    <w:rsid w:val="004C43C2"/>
    <w:rsid w:val="004F07DD"/>
    <w:rsid w:val="007A6467"/>
    <w:rsid w:val="007B0381"/>
    <w:rsid w:val="00803B26"/>
    <w:rsid w:val="00820BC0"/>
    <w:rsid w:val="009E0566"/>
    <w:rsid w:val="00A66751"/>
    <w:rsid w:val="00AF413E"/>
    <w:rsid w:val="00B37A64"/>
    <w:rsid w:val="00C4131F"/>
    <w:rsid w:val="00D00BAA"/>
    <w:rsid w:val="00FE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24CAC"/>
  <w15:docId w15:val="{27702E68-7D83-49FE-9342-16D55AAC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pPr>
        <w:autoSpaceDN w:val="0"/>
        <w:spacing w:after="120" w:line="26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320" w:after="0" w:line="240" w:lineRule="auto"/>
      <w:outlineLvl w:val="0"/>
    </w:pPr>
    <w:rPr>
      <w:rFonts w:ascii="Cambria" w:hAnsi="Cambria"/>
      <w:color w:val="365F91"/>
      <w:sz w:val="32"/>
      <w:szCs w:val="32"/>
    </w:rPr>
  </w:style>
  <w:style w:type="paragraph" w:styleId="Heading2">
    <w:name w:val="heading 2"/>
    <w:basedOn w:val="Normal"/>
    <w:next w:val="Normal"/>
    <w:pPr>
      <w:keepNext/>
      <w:keepLines/>
      <w:spacing w:before="80" w:after="0" w:line="240" w:lineRule="auto"/>
      <w:outlineLvl w:val="1"/>
    </w:pPr>
    <w:rPr>
      <w:rFonts w:ascii="Cambria" w:hAnsi="Cambria"/>
      <w:color w:val="404040"/>
      <w:sz w:val="28"/>
      <w:szCs w:val="28"/>
    </w:rPr>
  </w:style>
  <w:style w:type="paragraph" w:styleId="Heading3">
    <w:name w:val="heading 3"/>
    <w:basedOn w:val="Normal"/>
    <w:next w:val="Normal"/>
    <w:pPr>
      <w:keepNext/>
      <w:keepLines/>
      <w:spacing w:before="40" w:after="0" w:line="240" w:lineRule="auto"/>
      <w:outlineLvl w:val="2"/>
    </w:pPr>
    <w:rPr>
      <w:rFonts w:ascii="Cambria" w:hAnsi="Cambria"/>
      <w:color w:val="1F497D"/>
      <w:sz w:val="24"/>
      <w:szCs w:val="24"/>
    </w:rPr>
  </w:style>
  <w:style w:type="paragraph" w:styleId="Heading4">
    <w:name w:val="heading 4"/>
    <w:basedOn w:val="Normal"/>
    <w:next w:val="Normal"/>
    <w:pPr>
      <w:keepNext/>
      <w:keepLines/>
      <w:spacing w:before="40" w:after="0"/>
      <w:outlineLvl w:val="3"/>
    </w:pPr>
    <w:rPr>
      <w:rFonts w:ascii="Cambria" w:hAnsi="Cambria"/>
      <w:sz w:val="22"/>
      <w:szCs w:val="22"/>
    </w:rPr>
  </w:style>
  <w:style w:type="paragraph" w:styleId="Heading5">
    <w:name w:val="heading 5"/>
    <w:basedOn w:val="Normal"/>
    <w:next w:val="Normal"/>
    <w:pPr>
      <w:keepNext/>
      <w:keepLines/>
      <w:spacing w:before="40" w:after="0"/>
      <w:outlineLvl w:val="4"/>
    </w:pPr>
    <w:rPr>
      <w:rFonts w:ascii="Cambria" w:hAnsi="Cambria"/>
      <w:color w:val="1F497D"/>
      <w:sz w:val="22"/>
      <w:szCs w:val="22"/>
    </w:rPr>
  </w:style>
  <w:style w:type="paragraph" w:styleId="Heading6">
    <w:name w:val="heading 6"/>
    <w:basedOn w:val="Normal"/>
    <w:next w:val="Normal"/>
    <w:pPr>
      <w:keepNext/>
      <w:keepLines/>
      <w:spacing w:before="40" w:after="0"/>
      <w:outlineLvl w:val="5"/>
    </w:pPr>
    <w:rPr>
      <w:rFonts w:ascii="Cambria" w:hAnsi="Cambria"/>
      <w:i/>
      <w:iCs/>
      <w:color w:val="1F497D"/>
      <w:sz w:val="21"/>
      <w:szCs w:val="21"/>
    </w:rPr>
  </w:style>
  <w:style w:type="paragraph" w:styleId="Heading7">
    <w:name w:val="heading 7"/>
    <w:basedOn w:val="Normal"/>
    <w:next w:val="Normal"/>
    <w:pPr>
      <w:keepNext/>
      <w:keepLines/>
      <w:spacing w:before="40" w:after="0"/>
      <w:outlineLvl w:val="6"/>
    </w:pPr>
    <w:rPr>
      <w:rFonts w:ascii="Cambria" w:hAnsi="Cambria"/>
      <w:i/>
      <w:iCs/>
      <w:color w:val="244061"/>
      <w:sz w:val="21"/>
      <w:szCs w:val="21"/>
    </w:rPr>
  </w:style>
  <w:style w:type="paragraph" w:styleId="Heading8">
    <w:name w:val="heading 8"/>
    <w:basedOn w:val="Normal"/>
    <w:next w:val="Normal"/>
    <w:pPr>
      <w:keepNext/>
      <w:keepLines/>
      <w:spacing w:before="40" w:after="0"/>
      <w:outlineLvl w:val="7"/>
    </w:pPr>
    <w:rPr>
      <w:rFonts w:ascii="Cambria" w:hAnsi="Cambria"/>
      <w:b/>
      <w:bCs/>
      <w:color w:val="1F497D"/>
    </w:rPr>
  </w:style>
  <w:style w:type="paragraph" w:styleId="Heading9">
    <w:name w:val="heading 9"/>
    <w:basedOn w:val="Normal"/>
    <w:next w:val="Normal"/>
    <w:pPr>
      <w:keepNext/>
      <w:keepLines/>
      <w:spacing w:before="40" w:after="0"/>
      <w:outlineLvl w:val="8"/>
    </w:pPr>
    <w:rPr>
      <w:rFonts w:ascii="Cambria" w:hAnsi="Cambria"/>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Level1Heading">
    <w:name w:val="Level 1 Heading"/>
    <w:basedOn w:val="Normal"/>
    <w:pPr>
      <w:keepNext/>
      <w:numPr>
        <w:ilvl w:val="2"/>
        <w:numId w:val="1"/>
      </w:numPr>
      <w:spacing w:before="120" w:line="240" w:lineRule="auto"/>
      <w:outlineLvl w:val="2"/>
    </w:pPr>
    <w:rPr>
      <w:rFonts w:cs="Calibri"/>
      <w:b/>
    </w:rPr>
  </w:style>
  <w:style w:type="paragraph" w:styleId="Header">
    <w:name w:val="header"/>
    <w:basedOn w:val="Normal"/>
    <w:pPr>
      <w:tabs>
        <w:tab w:val="center" w:pos="4253"/>
      </w:tabs>
    </w:pPr>
  </w:style>
  <w:style w:type="paragraph" w:styleId="Footer">
    <w:name w:val="footer"/>
    <w:basedOn w:val="Normal"/>
    <w:pPr>
      <w:tabs>
        <w:tab w:val="center" w:pos="4253"/>
        <w:tab w:val="right" w:pos="8306"/>
      </w:tabs>
      <w:jc w:val="center"/>
    </w:pPr>
    <w:rPr>
      <w:sz w:val="12"/>
    </w:rPr>
  </w:style>
  <w:style w:type="character" w:styleId="PageNumber">
    <w:name w:val="page number"/>
    <w:rPr>
      <w:rFonts w:ascii="Arial" w:hAnsi="Arial"/>
      <w:color w:val="auto"/>
      <w:kern w:val="3"/>
      <w:u w:val="none"/>
    </w:rPr>
  </w:style>
  <w:style w:type="paragraph" w:styleId="BodyText">
    <w:name w:val="Body Text"/>
    <w:basedOn w:val="Normal"/>
  </w:style>
  <w:style w:type="paragraph" w:styleId="ListNumber">
    <w:name w:val="List Number"/>
    <w:basedOn w:val="Normal"/>
    <w:pPr>
      <w:ind w:left="283" w:hanging="283"/>
    </w:pPr>
  </w:style>
  <w:style w:type="character" w:styleId="Hyperlink">
    <w:name w:val="Hyperlink"/>
    <w:rPr>
      <w:rFonts w:ascii="Arial" w:hAnsi="Arial"/>
      <w:color w:val="0000FF"/>
      <w:u w:val="single"/>
    </w:rPr>
  </w:style>
  <w:style w:type="character" w:styleId="Strong">
    <w:name w:val="Strong"/>
    <w:basedOn w:val="DefaultParagraphFont"/>
    <w:rPr>
      <w:b/>
      <w:bCs/>
    </w:rPr>
  </w:style>
  <w:style w:type="paragraph" w:customStyle="1" w:styleId="address">
    <w:name w:val="address"/>
    <w:basedOn w:val="Normal"/>
    <w:pPr>
      <w:spacing w:before="100" w:after="100" w:line="240" w:lineRule="auto"/>
    </w:pPr>
    <w:rPr>
      <w:rFonts w:ascii="Times New Roman" w:hAnsi="Times New Roman"/>
      <w:sz w:val="24"/>
      <w:szCs w:val="24"/>
    </w:rPr>
  </w:style>
  <w:style w:type="character" w:customStyle="1" w:styleId="Heading1Char">
    <w:name w:val="Heading 1 Char"/>
    <w:basedOn w:val="DefaultParagraphFont"/>
    <w:rPr>
      <w:rFonts w:ascii="Cambria" w:eastAsia="Times New Roman" w:hAnsi="Cambria" w:cs="Times New Roman"/>
      <w:color w:val="365F91"/>
      <w:sz w:val="32"/>
      <w:szCs w:val="32"/>
    </w:rPr>
  </w:style>
  <w:style w:type="paragraph" w:customStyle="1" w:styleId="Bodycopy">
    <w:name w:val="Body copy"/>
    <w:basedOn w:val="Normal"/>
    <w:pPr>
      <w:spacing w:after="0" w:line="288" w:lineRule="auto"/>
    </w:pPr>
    <w:rPr>
      <w:rFonts w:ascii="GillSans" w:hAnsi="GillSans"/>
      <w:lang w:eastAsia="en-US"/>
    </w:rPr>
  </w:style>
  <w:style w:type="paragraph" w:customStyle="1" w:styleId="Normal11pt">
    <w:name w:val="Normal + 11 pt"/>
    <w:basedOn w:val="Normal"/>
    <w:pPr>
      <w:autoSpaceDE w:val="0"/>
      <w:spacing w:after="0" w:line="240" w:lineRule="auto"/>
    </w:pPr>
    <w:rPr>
      <w:rFonts w:cs="Arial"/>
      <w:sz w:val="24"/>
      <w:szCs w:val="24"/>
    </w:rPr>
  </w:style>
  <w:style w:type="character" w:customStyle="1" w:styleId="Normal11ptChar">
    <w:name w:val="Normal + 11 pt Char"/>
    <w:rPr>
      <w:rFonts w:ascii="Arial" w:hAnsi="Arial" w:cs="Arial"/>
      <w:sz w:val="24"/>
      <w:szCs w:val="24"/>
      <w:lang w:val="en-GB" w:eastAsia="en-GB" w:bidi="ar-SA"/>
    </w:rPr>
  </w:style>
  <w:style w:type="paragraph" w:customStyle="1" w:styleId="Default">
    <w:name w:val="Default"/>
    <w:pPr>
      <w:suppressAutoHyphens/>
      <w:autoSpaceDE w:val="0"/>
    </w:pPr>
    <w:rPr>
      <w:rFonts w:cs="Calibri"/>
      <w:color w:val="000000"/>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lang w:val="en-GB" w:eastAsia="en-GB" w:bidi="ar-SA"/>
    </w:rPr>
  </w:style>
  <w:style w:type="character" w:styleId="CommentReference">
    <w:name w:val="annotation reference"/>
    <w:rPr>
      <w:sz w:val="16"/>
      <w:szCs w:val="16"/>
    </w:rPr>
  </w:style>
  <w:style w:type="paragraph" w:styleId="CommentText">
    <w:name w:val="annotation text"/>
    <w:basedOn w:val="Normal"/>
    <w:pPr>
      <w:spacing w:after="0" w:line="240" w:lineRule="auto"/>
    </w:pPr>
  </w:style>
  <w:style w:type="character" w:customStyle="1" w:styleId="CommentTextChar">
    <w:name w:val="Comment Text Char"/>
    <w:rPr>
      <w:rFonts w:ascii="Arial" w:hAnsi="Arial"/>
      <w:lang w:val="en-GB" w:eastAsia="en-GB" w:bidi="ar-SA"/>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lang w:val="en-GB" w:eastAsia="en-GB" w:bidi="ar-SA"/>
    </w:rPr>
  </w:style>
  <w:style w:type="character" w:customStyle="1" w:styleId="FooterChar">
    <w:name w:val="Footer Char"/>
    <w:basedOn w:val="DefaultParagraphFont"/>
    <w:rPr>
      <w:rFonts w:ascii="Arial" w:hAnsi="Arial"/>
      <w:kern w:val="3"/>
      <w:sz w:val="12"/>
      <w:lang w:eastAsia="zh-CN"/>
    </w:rPr>
  </w:style>
  <w:style w:type="paragraph" w:customStyle="1" w:styleId="Level2Number">
    <w:name w:val="Level 2 Number"/>
    <w:basedOn w:val="BodyText2"/>
    <w:pPr>
      <w:tabs>
        <w:tab w:val="left" w:pos="360"/>
      </w:tabs>
      <w:spacing w:before="120" w:line="240" w:lineRule="auto"/>
    </w:pPr>
    <w:rPr>
      <w:rFonts w:cs="Calibri"/>
    </w:rPr>
  </w:style>
  <w:style w:type="paragraph" w:customStyle="1" w:styleId="Level3Number">
    <w:name w:val="Level 3 Number"/>
    <w:basedOn w:val="BodyText3"/>
    <w:pPr>
      <w:tabs>
        <w:tab w:val="left" w:pos="360"/>
      </w:tabs>
      <w:spacing w:line="240" w:lineRule="auto"/>
    </w:pPr>
    <w:rPr>
      <w:rFonts w:cs="Calibri"/>
      <w:sz w:val="20"/>
      <w:szCs w:val="20"/>
    </w:rPr>
  </w:style>
  <w:style w:type="paragraph" w:customStyle="1" w:styleId="Level4Number">
    <w:name w:val="Level 4 Number"/>
    <w:basedOn w:val="Normal"/>
    <w:pPr>
      <w:spacing w:after="60" w:line="240" w:lineRule="auto"/>
    </w:pPr>
    <w:rPr>
      <w:rFonts w:cs="Calibri"/>
    </w:rPr>
  </w:style>
  <w:style w:type="paragraph" w:customStyle="1" w:styleId="Level5Number">
    <w:name w:val="Level 5 Number"/>
    <w:basedOn w:val="Normal"/>
    <w:pPr>
      <w:spacing w:after="60" w:line="240" w:lineRule="auto"/>
    </w:pPr>
    <w:rPr>
      <w:rFonts w:cs="Calibri"/>
    </w:rPr>
  </w:style>
  <w:style w:type="paragraph" w:customStyle="1" w:styleId="Level6Number">
    <w:name w:val="Level 6 Number"/>
    <w:basedOn w:val="Normal"/>
    <w:pPr>
      <w:spacing w:after="60" w:line="240" w:lineRule="auto"/>
    </w:pPr>
    <w:rPr>
      <w:rFonts w:cs="Calibri"/>
    </w:rPr>
  </w:style>
  <w:style w:type="paragraph" w:customStyle="1" w:styleId="Level7Number">
    <w:name w:val="Level 7 Number"/>
    <w:basedOn w:val="Normal"/>
    <w:pPr>
      <w:numPr>
        <w:numId w:val="2"/>
      </w:numPr>
      <w:spacing w:after="60" w:line="240" w:lineRule="auto"/>
    </w:pPr>
    <w:rPr>
      <w:rFonts w:cs="Calibri"/>
    </w:rPr>
  </w:style>
  <w:style w:type="paragraph" w:styleId="BodyText2">
    <w:name w:val="Body Text 2"/>
    <w:basedOn w:val="Normal"/>
    <w:pPr>
      <w:spacing w:line="480" w:lineRule="auto"/>
    </w:pPr>
  </w:style>
  <w:style w:type="character" w:customStyle="1" w:styleId="BodyText2Char">
    <w:name w:val="Body Text 2 Char"/>
    <w:basedOn w:val="DefaultParagraphFont"/>
    <w:rPr>
      <w:rFonts w:ascii="Arial" w:hAnsi="Arial"/>
      <w:kern w:val="3"/>
      <w:lang w:eastAsia="zh-CN"/>
    </w:rPr>
  </w:style>
  <w:style w:type="paragraph" w:styleId="BodyText3">
    <w:name w:val="Body Text 3"/>
    <w:basedOn w:val="Normal"/>
    <w:rPr>
      <w:sz w:val="16"/>
      <w:szCs w:val="16"/>
    </w:rPr>
  </w:style>
  <w:style w:type="character" w:customStyle="1" w:styleId="BodyText3Char">
    <w:name w:val="Body Text 3 Char"/>
    <w:basedOn w:val="DefaultParagraphFont"/>
    <w:rPr>
      <w:rFonts w:ascii="Arial" w:hAnsi="Arial"/>
      <w:kern w:val="3"/>
      <w:sz w:val="16"/>
      <w:szCs w:val="16"/>
      <w:lang w:eastAsia="zh-CN"/>
    </w:rPr>
  </w:style>
  <w:style w:type="paragraph" w:styleId="ListParagraph">
    <w:name w:val="List Paragraph"/>
    <w:basedOn w:val="Normal"/>
    <w:pPr>
      <w:ind w:left="720"/>
    </w:pPr>
  </w:style>
  <w:style w:type="paragraph" w:styleId="Revision">
    <w:name w:val="Revision"/>
    <w:pPr>
      <w:suppressAutoHyphens/>
    </w:pPr>
    <w:rPr>
      <w:rFonts w:ascii="Arial" w:hAnsi="Arial"/>
      <w:kern w:val="3"/>
      <w:lang w:eastAsia="zh-CN"/>
    </w:rPr>
  </w:style>
  <w:style w:type="character" w:customStyle="1" w:styleId="UnresolvedMention">
    <w:name w:val="Unresolved Mention"/>
    <w:basedOn w:val="DefaultParagraphFont"/>
    <w:rPr>
      <w:color w:val="808080"/>
      <w:shd w:val="clear" w:color="auto" w:fill="E6E6E6"/>
    </w:rPr>
  </w:style>
  <w:style w:type="character" w:styleId="FollowedHyperlink">
    <w:name w:val="FollowedHyperlink"/>
    <w:basedOn w:val="DefaultParagraphFont"/>
    <w:rPr>
      <w:color w:val="800080"/>
      <w:u w:val="single"/>
    </w:rPr>
  </w:style>
  <w:style w:type="paragraph" w:customStyle="1" w:styleId="paragraph">
    <w:name w:val="paragraph"/>
    <w:basedOn w:val="Normal"/>
    <w:pPr>
      <w:spacing w:before="100" w:after="100" w:line="240" w:lineRule="auto"/>
    </w:pPr>
    <w:rPr>
      <w:rFonts w:ascii="Times New Roman" w:hAnsi="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63843710">
    <w:name w:val="scxw63843710"/>
    <w:basedOn w:val="DefaultParagraphFont"/>
  </w:style>
  <w:style w:type="character" w:customStyle="1" w:styleId="Heading2Char">
    <w:name w:val="Heading 2 Char"/>
    <w:basedOn w:val="DefaultParagraphFont"/>
    <w:rPr>
      <w:rFonts w:ascii="Cambria" w:eastAsia="Times New Roman" w:hAnsi="Cambria" w:cs="Times New Roman"/>
      <w:color w:val="404040"/>
      <w:sz w:val="28"/>
      <w:szCs w:val="28"/>
    </w:rPr>
  </w:style>
  <w:style w:type="character" w:customStyle="1" w:styleId="Heading3Char">
    <w:name w:val="Heading 3 Char"/>
    <w:basedOn w:val="DefaultParagraphFont"/>
    <w:rPr>
      <w:rFonts w:ascii="Cambria" w:eastAsia="Times New Roman" w:hAnsi="Cambria" w:cs="Times New Roman"/>
      <w:color w:val="1F497D"/>
      <w:sz w:val="24"/>
      <w:szCs w:val="24"/>
    </w:rPr>
  </w:style>
  <w:style w:type="character" w:customStyle="1" w:styleId="Heading4Char">
    <w:name w:val="Heading 4 Char"/>
    <w:basedOn w:val="DefaultParagraphFont"/>
    <w:rPr>
      <w:rFonts w:ascii="Cambria" w:eastAsia="Times New Roman" w:hAnsi="Cambria" w:cs="Times New Roman"/>
      <w:sz w:val="22"/>
      <w:szCs w:val="22"/>
    </w:rPr>
  </w:style>
  <w:style w:type="character" w:customStyle="1" w:styleId="Heading5Char">
    <w:name w:val="Heading 5 Char"/>
    <w:basedOn w:val="DefaultParagraphFont"/>
    <w:rPr>
      <w:rFonts w:ascii="Cambria" w:eastAsia="Times New Roman" w:hAnsi="Cambria" w:cs="Times New Roman"/>
      <w:color w:val="1F497D"/>
      <w:sz w:val="22"/>
      <w:szCs w:val="22"/>
    </w:rPr>
  </w:style>
  <w:style w:type="character" w:customStyle="1" w:styleId="Heading6Char">
    <w:name w:val="Heading 6 Char"/>
    <w:basedOn w:val="DefaultParagraphFont"/>
    <w:rPr>
      <w:rFonts w:ascii="Cambria" w:eastAsia="Times New Roman" w:hAnsi="Cambria" w:cs="Times New Roman"/>
      <w:i/>
      <w:iCs/>
      <w:color w:val="1F497D"/>
      <w:sz w:val="21"/>
      <w:szCs w:val="21"/>
    </w:rPr>
  </w:style>
  <w:style w:type="character" w:customStyle="1" w:styleId="Heading7Char">
    <w:name w:val="Heading 7 Char"/>
    <w:basedOn w:val="DefaultParagraphFont"/>
    <w:rPr>
      <w:rFonts w:ascii="Cambria" w:eastAsia="Times New Roman" w:hAnsi="Cambria" w:cs="Times New Roman"/>
      <w:i/>
      <w:iCs/>
      <w:color w:val="244061"/>
      <w:sz w:val="21"/>
      <w:szCs w:val="21"/>
    </w:rPr>
  </w:style>
  <w:style w:type="character" w:customStyle="1" w:styleId="Heading8Char">
    <w:name w:val="Heading 8 Char"/>
    <w:basedOn w:val="DefaultParagraphFont"/>
    <w:rPr>
      <w:rFonts w:ascii="Cambria" w:eastAsia="Times New Roman" w:hAnsi="Cambria" w:cs="Times New Roman"/>
      <w:b/>
      <w:bCs/>
      <w:color w:val="1F497D"/>
    </w:rPr>
  </w:style>
  <w:style w:type="character" w:customStyle="1" w:styleId="Heading9Char">
    <w:name w:val="Heading 9 Char"/>
    <w:basedOn w:val="DefaultParagraphFont"/>
    <w:rPr>
      <w:rFonts w:ascii="Cambria" w:eastAsia="Times New Roman" w:hAnsi="Cambria" w:cs="Times New Roman"/>
      <w:b/>
      <w:bCs/>
      <w:i/>
      <w:iCs/>
      <w:color w:val="1F497D"/>
    </w:rPr>
  </w:style>
  <w:style w:type="paragraph" w:styleId="Caption">
    <w:name w:val="caption"/>
    <w:basedOn w:val="Normal"/>
    <w:next w:val="Normal"/>
    <w:pPr>
      <w:spacing w:line="240" w:lineRule="auto"/>
    </w:pPr>
    <w:rPr>
      <w:b/>
      <w:bCs/>
      <w:smallCaps/>
      <w:color w:val="595959"/>
      <w:spacing w:val="6"/>
    </w:rPr>
  </w:style>
  <w:style w:type="paragraph" w:styleId="Title">
    <w:name w:val="Title"/>
    <w:basedOn w:val="Normal"/>
    <w:next w:val="Normal"/>
    <w:pPr>
      <w:spacing w:after="0" w:line="240" w:lineRule="auto"/>
    </w:pPr>
    <w:rPr>
      <w:rFonts w:ascii="Cambria" w:hAnsi="Cambria"/>
      <w:color w:val="4F81BD"/>
      <w:spacing w:val="-10"/>
      <w:sz w:val="56"/>
      <w:szCs w:val="56"/>
    </w:rPr>
  </w:style>
  <w:style w:type="character" w:customStyle="1" w:styleId="TitleChar">
    <w:name w:val="Title Char"/>
    <w:basedOn w:val="DefaultParagraphFont"/>
    <w:rPr>
      <w:rFonts w:ascii="Cambria" w:eastAsia="Times New Roman" w:hAnsi="Cambria" w:cs="Times New Roman"/>
      <w:color w:val="4F81BD"/>
      <w:spacing w:val="-10"/>
      <w:sz w:val="56"/>
      <w:szCs w:val="56"/>
    </w:rPr>
  </w:style>
  <w:style w:type="paragraph" w:styleId="Subtitle">
    <w:name w:val="Subtitle"/>
    <w:basedOn w:val="Normal"/>
    <w:next w:val="Normal"/>
    <w:pPr>
      <w:spacing w:line="240" w:lineRule="auto"/>
    </w:pPr>
    <w:rPr>
      <w:rFonts w:ascii="Cambria" w:hAnsi="Cambria"/>
      <w:sz w:val="24"/>
      <w:szCs w:val="24"/>
    </w:rPr>
  </w:style>
  <w:style w:type="character" w:customStyle="1" w:styleId="SubtitleChar">
    <w:name w:val="Subtitle Char"/>
    <w:basedOn w:val="DefaultParagraphFont"/>
    <w:rPr>
      <w:rFonts w:ascii="Cambria" w:eastAsia="Times New Roman" w:hAnsi="Cambria" w:cs="Times New Roman"/>
      <w:sz w:val="24"/>
      <w:szCs w:val="24"/>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right="720"/>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left w:val="single" w:sz="18" w:space="12" w:color="4F81BD"/>
      </w:pBdr>
      <w:spacing w:before="100" w:line="300" w:lineRule="auto"/>
      <w:ind w:left="1224" w:right="1224"/>
    </w:pPr>
    <w:rPr>
      <w:rFonts w:ascii="Cambria" w:hAnsi="Cambria"/>
      <w:color w:val="4F81BD"/>
      <w:sz w:val="28"/>
      <w:szCs w:val="28"/>
    </w:rPr>
  </w:style>
  <w:style w:type="character" w:customStyle="1" w:styleId="IntenseQuoteChar">
    <w:name w:val="Intense Quote Char"/>
    <w:basedOn w:val="DefaultParagraphFont"/>
    <w:rPr>
      <w:rFonts w:ascii="Cambria" w:eastAsia="Times New Roman" w:hAnsi="Cambria" w:cs="Times New Roman"/>
      <w:color w:val="4F81BD"/>
      <w:sz w:val="28"/>
      <w:szCs w:val="28"/>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u w:val="single" w:color="7F7F7F"/>
    </w:rPr>
  </w:style>
  <w:style w:type="character" w:styleId="IntenseReference">
    <w:name w:val="Intense Reference"/>
    <w:basedOn w:val="DefaultParagraphFont"/>
    <w:rPr>
      <w:b/>
      <w:bCs/>
      <w:smallCaps/>
      <w:spacing w:val="5"/>
      <w:u w:val="single"/>
    </w:rPr>
  </w:style>
  <w:style w:type="character" w:styleId="BookTitle">
    <w:name w:val="Book Title"/>
    <w:basedOn w:val="DefaultParagraphFont"/>
    <w:rPr>
      <w:b/>
      <w:bCs/>
      <w:smallCaps/>
    </w:rPr>
  </w:style>
  <w:style w:type="paragraph" w:styleId="TOCHeading">
    <w:name w:val="TOC Heading"/>
    <w:basedOn w:val="Heading1"/>
    <w:next w:val="Normal"/>
  </w:style>
  <w:style w:type="character" w:customStyle="1" w:styleId="BodyTextChar">
    <w:name w:val="Body Text Char"/>
    <w:basedOn w:val="DefaultParagraphFont"/>
  </w:style>
  <w:style w:type="paragraph" w:customStyle="1" w:styleId="TableParagraph">
    <w:name w:val="Table Paragraph"/>
    <w:basedOn w:val="Normal"/>
    <w:pPr>
      <w:widowControl w:val="0"/>
      <w:autoSpaceDE w:val="0"/>
      <w:spacing w:after="0" w:line="240" w:lineRule="auto"/>
    </w:pPr>
    <w:rPr>
      <w:rFonts w:ascii="Carlito" w:eastAsia="Carlito" w:hAnsi="Carlito" w:cs="Carlito"/>
      <w:sz w:val="22"/>
      <w:szCs w:val="22"/>
      <w:lang w:val="en-US" w:eastAsia="en-US"/>
    </w:rPr>
  </w:style>
  <w:style w:type="numbering" w:customStyle="1" w:styleId="LFO1">
    <w:name w:val="LFO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hollies@savethechildre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curement@savethechildr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F49AD8178EA94BBD6DF283113296CA" ma:contentTypeVersion="14" ma:contentTypeDescription="Create a new document." ma:contentTypeScope="" ma:versionID="b9c422091c8f3cbb2c66166425e35720">
  <xsd:schema xmlns:xsd="http://www.w3.org/2001/XMLSchema" xmlns:xs="http://www.w3.org/2001/XMLSchema" xmlns:p="http://schemas.microsoft.com/office/2006/metadata/properties" xmlns:ns3="e088aab1-8f69-4fbb-8a80-0d9313685048" xmlns:ns4="0fbe38eb-2d91-4d79-91d4-9842cad56741" targetNamespace="http://schemas.microsoft.com/office/2006/metadata/properties" ma:root="true" ma:fieldsID="1c9361c6d05c7a3d0e6862b75ef9774b" ns3:_="" ns4:_="">
    <xsd:import namespace="e088aab1-8f69-4fbb-8a80-0d9313685048"/>
    <xsd:import namespace="0fbe38eb-2d91-4d79-91d4-9842cad567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8aab1-8f69-4fbb-8a80-0d9313685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e38eb-2d91-4d79-91d4-9842cad567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C7F04-9074-42DA-9CE1-2F5FBE42C5FF}">
  <ds:schemaRefs>
    <ds:schemaRef ds:uri="e088aab1-8f69-4fbb-8a80-0d9313685048"/>
    <ds:schemaRef ds:uri="http://purl.org/dc/elements/1.1/"/>
    <ds:schemaRef ds:uri="0fbe38eb-2d91-4d79-91d4-9842cad5674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68A3CD-D53D-4C64-BDC4-0A5A98463438}">
  <ds:schemaRefs>
    <ds:schemaRef ds:uri="http://schemas.microsoft.com/sharepoint/v3/contenttype/forms"/>
  </ds:schemaRefs>
</ds:datastoreItem>
</file>

<file path=customXml/itemProps3.xml><?xml version="1.0" encoding="utf-8"?>
<ds:datastoreItem xmlns:ds="http://schemas.openxmlformats.org/officeDocument/2006/customXml" ds:itemID="{8DB66A19-C01A-425D-AC42-C40C9FB75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aab1-8f69-4fbb-8a80-0d9313685048"/>
    <ds:schemaRef ds:uri="0fbe38eb-2d91-4d79-91d4-9842cad56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Sam Hollies</cp:lastModifiedBy>
  <cp:revision>4</cp:revision>
  <cp:lastPrinted>2019-03-05T09:06:00Z</cp:lastPrinted>
  <dcterms:created xsi:type="dcterms:W3CDTF">2022-07-27T20:53:00Z</dcterms:created>
  <dcterms:modified xsi:type="dcterms:W3CDTF">2022-08-01T09:44:00Z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0x010100E3F49AD8178EA94BBD6DF283113296CA</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