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8530" w14:textId="2F744926" w:rsidR="0001648C" w:rsidRPr="006E204D" w:rsidRDefault="002021D2" w:rsidP="0001648C">
      <w:pPr>
        <w:spacing w:after="60"/>
        <w:rPr>
          <w:rFonts w:ascii="Arial" w:hAnsi="Arial" w:cs="Arial"/>
          <w:b/>
          <w:sz w:val="28"/>
          <w:szCs w:val="28"/>
        </w:rPr>
      </w:pPr>
      <w:r w:rsidRPr="006E204D">
        <w:rPr>
          <w:rFonts w:ascii="Arial" w:hAnsi="Arial" w:cs="Arial"/>
          <w:b/>
          <w:sz w:val="28"/>
          <w:szCs w:val="28"/>
        </w:rPr>
        <w:t xml:space="preserve">Guidance for writing </w:t>
      </w:r>
      <w:r w:rsidR="0001648C" w:rsidRPr="006E204D">
        <w:rPr>
          <w:rFonts w:ascii="Arial" w:hAnsi="Arial" w:cs="Arial"/>
          <w:b/>
          <w:sz w:val="28"/>
          <w:szCs w:val="28"/>
        </w:rPr>
        <w:t xml:space="preserve">After </w:t>
      </w:r>
      <w:r w:rsidR="00DB47AC" w:rsidRPr="006E204D">
        <w:rPr>
          <w:rFonts w:ascii="Arial" w:hAnsi="Arial" w:cs="Arial"/>
          <w:b/>
          <w:sz w:val="28"/>
          <w:szCs w:val="28"/>
        </w:rPr>
        <w:t>Activity</w:t>
      </w:r>
      <w:r w:rsidR="0001648C" w:rsidRPr="006E204D">
        <w:rPr>
          <w:rFonts w:ascii="Arial" w:hAnsi="Arial" w:cs="Arial"/>
          <w:b/>
          <w:sz w:val="28"/>
          <w:szCs w:val="28"/>
        </w:rPr>
        <w:t xml:space="preserve"> Reviews</w:t>
      </w:r>
    </w:p>
    <w:p w14:paraId="3E690DBD" w14:textId="45B26AB2" w:rsidR="0001648C" w:rsidRPr="00626815" w:rsidRDefault="0001648C" w:rsidP="0001648C">
      <w:pPr>
        <w:spacing w:after="60"/>
        <w:rPr>
          <w:rFonts w:ascii="Arial" w:hAnsi="Arial" w:cs="Arial"/>
          <w:szCs w:val="22"/>
        </w:rPr>
      </w:pPr>
    </w:p>
    <w:p w14:paraId="2759E901" w14:textId="06CEDC49" w:rsidR="0069511C" w:rsidRPr="00626815" w:rsidRDefault="00680FFB" w:rsidP="0001648C">
      <w:pPr>
        <w:spacing w:after="60"/>
        <w:rPr>
          <w:rFonts w:ascii="Arial" w:hAnsi="Arial" w:cs="Arial"/>
          <w:szCs w:val="22"/>
        </w:rPr>
      </w:pPr>
      <w:r w:rsidRPr="00626815">
        <w:rPr>
          <w:rFonts w:ascii="Arial" w:hAnsi="Arial" w:cs="Arial"/>
          <w:szCs w:val="22"/>
        </w:rPr>
        <w:t>In advocacy and campaigning very often strategies will focus resources on external opportunities or creating moments to drive change. These might include high level meetings, days of action, sporting events</w:t>
      </w:r>
      <w:r w:rsidR="0069511C" w:rsidRPr="00626815">
        <w:rPr>
          <w:rFonts w:ascii="Arial" w:hAnsi="Arial" w:cs="Arial"/>
          <w:szCs w:val="22"/>
        </w:rPr>
        <w:t xml:space="preserve"> etc. Documenting these activities and events is important for three reasons:</w:t>
      </w:r>
    </w:p>
    <w:p w14:paraId="04BAFFC5" w14:textId="2C7BF6A6" w:rsidR="0069511C" w:rsidRPr="00626815" w:rsidRDefault="0069511C" w:rsidP="0069511C">
      <w:pPr>
        <w:pStyle w:val="ListParagraph"/>
        <w:numPr>
          <w:ilvl w:val="0"/>
          <w:numId w:val="20"/>
        </w:numPr>
        <w:spacing w:after="60"/>
        <w:rPr>
          <w:rFonts w:ascii="Arial" w:hAnsi="Arial" w:cs="Arial"/>
          <w:szCs w:val="22"/>
        </w:rPr>
      </w:pPr>
      <w:r w:rsidRPr="00626815">
        <w:rPr>
          <w:rFonts w:ascii="Arial" w:hAnsi="Arial" w:cs="Arial"/>
          <w:szCs w:val="22"/>
        </w:rPr>
        <w:t>It allows an organisation to review the input and reactions of advocacy targets and supporters and use this intelligence to revisit strategies and feed into future work.</w:t>
      </w:r>
    </w:p>
    <w:p w14:paraId="2AB1F72D" w14:textId="017EB430" w:rsidR="0069511C" w:rsidRPr="00626815" w:rsidRDefault="0069511C" w:rsidP="0069511C">
      <w:pPr>
        <w:pStyle w:val="ListParagraph"/>
        <w:numPr>
          <w:ilvl w:val="0"/>
          <w:numId w:val="20"/>
        </w:numPr>
        <w:spacing w:after="60"/>
        <w:rPr>
          <w:rFonts w:ascii="Arial" w:hAnsi="Arial" w:cs="Arial"/>
          <w:szCs w:val="22"/>
        </w:rPr>
      </w:pPr>
      <w:r w:rsidRPr="00626815">
        <w:rPr>
          <w:rFonts w:ascii="Arial" w:hAnsi="Arial" w:cs="Arial"/>
          <w:szCs w:val="22"/>
        </w:rPr>
        <w:t>It allows an organisation to document what went well and did not go well and how to improve a similar activity in the future.</w:t>
      </w:r>
    </w:p>
    <w:p w14:paraId="74D348D6" w14:textId="7E4162A0" w:rsidR="0069511C" w:rsidRPr="00626815" w:rsidRDefault="0069511C" w:rsidP="0069511C">
      <w:pPr>
        <w:pStyle w:val="ListParagraph"/>
        <w:numPr>
          <w:ilvl w:val="0"/>
          <w:numId w:val="20"/>
        </w:numPr>
        <w:spacing w:after="60"/>
        <w:rPr>
          <w:rFonts w:ascii="Arial" w:hAnsi="Arial" w:cs="Arial"/>
          <w:szCs w:val="22"/>
        </w:rPr>
      </w:pPr>
      <w:r w:rsidRPr="00626815">
        <w:rPr>
          <w:rFonts w:ascii="Arial" w:hAnsi="Arial" w:cs="Arial"/>
          <w:szCs w:val="22"/>
        </w:rPr>
        <w:t>It allows an organisations to produce documentation for knowledge management and evaluation purposes.</w:t>
      </w:r>
    </w:p>
    <w:p w14:paraId="2D71924E" w14:textId="3303C81A" w:rsidR="0069511C" w:rsidRPr="00626815" w:rsidRDefault="0069511C" w:rsidP="0069511C">
      <w:pPr>
        <w:spacing w:after="60"/>
        <w:rPr>
          <w:rFonts w:ascii="Arial" w:hAnsi="Arial" w:cs="Arial"/>
          <w:szCs w:val="22"/>
        </w:rPr>
      </w:pPr>
    </w:p>
    <w:p w14:paraId="33204C16" w14:textId="6BAAACCF" w:rsidR="0069511C" w:rsidRPr="00626815" w:rsidRDefault="0069511C" w:rsidP="0069511C">
      <w:pPr>
        <w:spacing w:after="60"/>
        <w:rPr>
          <w:rFonts w:ascii="Arial" w:hAnsi="Arial" w:cs="Arial"/>
          <w:szCs w:val="22"/>
        </w:rPr>
      </w:pPr>
      <w:r w:rsidRPr="00626815">
        <w:rPr>
          <w:rFonts w:ascii="Arial" w:hAnsi="Arial" w:cs="Arial"/>
          <w:szCs w:val="22"/>
        </w:rPr>
        <w:t>The After Activity Review is a simple way of consolidating views on a particular event which has had significant time and resources dedicated to it. It is not a formal evaluation but rather a cheaper and quicker way of gathering information from key people involved and sometimes external stakeholders.</w:t>
      </w:r>
    </w:p>
    <w:p w14:paraId="3AEEA45A" w14:textId="77777777" w:rsidR="001F71BD" w:rsidRPr="00626815" w:rsidRDefault="001F71BD" w:rsidP="0001648C">
      <w:pPr>
        <w:spacing w:after="60"/>
        <w:rPr>
          <w:rFonts w:ascii="Arial" w:hAnsi="Arial" w:cs="Arial"/>
          <w:szCs w:val="22"/>
        </w:rPr>
      </w:pPr>
    </w:p>
    <w:p w14:paraId="5F168199" w14:textId="2D384814" w:rsidR="0001648C" w:rsidRPr="00626815" w:rsidRDefault="0069511C" w:rsidP="0001648C">
      <w:pPr>
        <w:spacing w:after="60"/>
        <w:rPr>
          <w:rFonts w:ascii="Arial" w:hAnsi="Arial" w:cs="Arial"/>
          <w:b/>
          <w:szCs w:val="22"/>
        </w:rPr>
      </w:pPr>
      <w:r w:rsidRPr="00626815">
        <w:rPr>
          <w:rFonts w:ascii="Arial" w:hAnsi="Arial" w:cs="Arial"/>
          <w:b/>
          <w:szCs w:val="22"/>
        </w:rPr>
        <w:t>Process</w:t>
      </w:r>
    </w:p>
    <w:p w14:paraId="6331EF7F" w14:textId="45E03D42" w:rsidR="0069511C" w:rsidRPr="00626815" w:rsidRDefault="0069511C" w:rsidP="0069511C">
      <w:pPr>
        <w:pStyle w:val="ListParagraph"/>
        <w:numPr>
          <w:ilvl w:val="0"/>
          <w:numId w:val="21"/>
        </w:numPr>
        <w:spacing w:after="60"/>
        <w:rPr>
          <w:rFonts w:ascii="Arial" w:hAnsi="Arial" w:cs="Arial"/>
          <w:szCs w:val="22"/>
        </w:rPr>
      </w:pPr>
      <w:r w:rsidRPr="00626815">
        <w:rPr>
          <w:rFonts w:ascii="Arial" w:hAnsi="Arial" w:cs="Arial"/>
          <w:b/>
          <w:szCs w:val="22"/>
        </w:rPr>
        <w:t>Plan for the review</w:t>
      </w:r>
      <w:r w:rsidRPr="00626815">
        <w:rPr>
          <w:rFonts w:ascii="Arial" w:hAnsi="Arial" w:cs="Arial"/>
          <w:szCs w:val="22"/>
        </w:rPr>
        <w:t xml:space="preserve"> – in the project plan or strategy factor the review into the timelines. Ensure that stakeholders are aware that it will happen, ensure that someone is responsible and decide on a deadline. Ideally conduct the review within 2 weeks of an event concluding to ensure reflections are fresh in the minds of your stakeholders.</w:t>
      </w:r>
    </w:p>
    <w:p w14:paraId="5B11F9DB" w14:textId="77777777" w:rsidR="00F818E9" w:rsidRPr="00626815" w:rsidRDefault="0069511C" w:rsidP="00F818E9">
      <w:pPr>
        <w:pStyle w:val="ListParagraph"/>
        <w:numPr>
          <w:ilvl w:val="0"/>
          <w:numId w:val="21"/>
        </w:numPr>
        <w:spacing w:after="60"/>
        <w:rPr>
          <w:rFonts w:ascii="Arial" w:hAnsi="Arial" w:cs="Arial"/>
          <w:szCs w:val="22"/>
        </w:rPr>
      </w:pPr>
      <w:r w:rsidRPr="00626815">
        <w:rPr>
          <w:rFonts w:ascii="Arial" w:hAnsi="Arial" w:cs="Arial"/>
          <w:b/>
          <w:szCs w:val="22"/>
        </w:rPr>
        <w:t>Decide who to interview and how</w:t>
      </w:r>
      <w:r w:rsidRPr="00626815">
        <w:rPr>
          <w:rFonts w:ascii="Arial" w:hAnsi="Arial" w:cs="Arial"/>
          <w:szCs w:val="22"/>
        </w:rPr>
        <w:t xml:space="preserve"> – identify who are the most important internal and external person to interview as part of the process and how. You could hold skype discussions, learning meetings, surveys etc. The questions below can guide each of these tools.</w:t>
      </w:r>
    </w:p>
    <w:p w14:paraId="205C1BAC" w14:textId="159C6754" w:rsidR="00F818E9" w:rsidRPr="00626815" w:rsidRDefault="00F818E9" w:rsidP="00F818E9">
      <w:pPr>
        <w:pStyle w:val="ListParagraph"/>
        <w:numPr>
          <w:ilvl w:val="0"/>
          <w:numId w:val="21"/>
        </w:numPr>
        <w:spacing w:after="60"/>
        <w:rPr>
          <w:rFonts w:ascii="Arial" w:hAnsi="Arial" w:cs="Arial"/>
          <w:szCs w:val="22"/>
        </w:rPr>
      </w:pPr>
      <w:r w:rsidRPr="00626815">
        <w:rPr>
          <w:rFonts w:ascii="Arial" w:hAnsi="Arial" w:cs="Arial"/>
          <w:b/>
          <w:szCs w:val="22"/>
        </w:rPr>
        <w:t>Write up the learning</w:t>
      </w:r>
      <w:r w:rsidRPr="00626815">
        <w:rPr>
          <w:rFonts w:ascii="Arial" w:hAnsi="Arial" w:cs="Arial"/>
          <w:szCs w:val="22"/>
        </w:rPr>
        <w:t xml:space="preserve"> utilising some or all of the following headings: </w:t>
      </w:r>
    </w:p>
    <w:p w14:paraId="089E4870" w14:textId="77777777" w:rsidR="00F818E9" w:rsidRPr="00626815" w:rsidRDefault="00F818E9" w:rsidP="00F818E9">
      <w:pPr>
        <w:pStyle w:val="ListParagraph"/>
        <w:numPr>
          <w:ilvl w:val="1"/>
          <w:numId w:val="21"/>
        </w:numPr>
        <w:spacing w:after="60"/>
        <w:rPr>
          <w:rFonts w:ascii="Arial" w:hAnsi="Arial" w:cs="Arial"/>
          <w:szCs w:val="22"/>
        </w:rPr>
      </w:pPr>
      <w:r w:rsidRPr="00626815">
        <w:rPr>
          <w:rFonts w:ascii="Arial" w:hAnsi="Arial" w:cs="Arial"/>
          <w:szCs w:val="22"/>
        </w:rPr>
        <w:t>Background and strategy (most of the detail for this section can be a summarised version of what currently exists in the strategy or project documents)</w:t>
      </w:r>
    </w:p>
    <w:p w14:paraId="3B4DB7F2" w14:textId="77777777" w:rsidR="00F818E9" w:rsidRPr="00626815" w:rsidRDefault="00F818E9" w:rsidP="00F818E9">
      <w:pPr>
        <w:pStyle w:val="ListParagraph"/>
        <w:numPr>
          <w:ilvl w:val="1"/>
          <w:numId w:val="21"/>
        </w:numPr>
        <w:spacing w:after="60"/>
        <w:rPr>
          <w:rFonts w:ascii="Arial" w:hAnsi="Arial" w:cs="Arial"/>
          <w:szCs w:val="22"/>
        </w:rPr>
      </w:pPr>
      <w:r w:rsidRPr="00626815">
        <w:rPr>
          <w:rFonts w:ascii="Arial" w:hAnsi="Arial" w:cs="Arial"/>
          <w:szCs w:val="22"/>
        </w:rPr>
        <w:t>Outcomes achieved and Save the Children’s contribution to outcomes (what were the main results of the activity and was our contribution clear – results could include how we coordinated internally, how we built our profile, how we built relationships)</w:t>
      </w:r>
    </w:p>
    <w:p w14:paraId="2F968ECA" w14:textId="77777777" w:rsidR="00F818E9" w:rsidRPr="00626815" w:rsidRDefault="00F818E9" w:rsidP="00F818E9">
      <w:pPr>
        <w:pStyle w:val="ListParagraph"/>
        <w:numPr>
          <w:ilvl w:val="1"/>
          <w:numId w:val="21"/>
        </w:numPr>
        <w:spacing w:after="60"/>
        <w:rPr>
          <w:rFonts w:ascii="Arial" w:hAnsi="Arial" w:cs="Arial"/>
          <w:szCs w:val="22"/>
        </w:rPr>
      </w:pPr>
      <w:r w:rsidRPr="00626815">
        <w:rPr>
          <w:rFonts w:ascii="Arial" w:hAnsi="Arial" w:cs="Arial"/>
          <w:szCs w:val="22"/>
        </w:rPr>
        <w:t>Lessons learnt and reflections for the next global advocacy opportunity (what were the main lessons learnt, what did we not do so well and how should we consider these lessons in the future)</w:t>
      </w:r>
    </w:p>
    <w:p w14:paraId="3DF0A6FC" w14:textId="77777777" w:rsidR="00F818E9" w:rsidRPr="00626815" w:rsidRDefault="00F818E9" w:rsidP="00F818E9">
      <w:pPr>
        <w:pStyle w:val="ListParagraph"/>
        <w:numPr>
          <w:ilvl w:val="1"/>
          <w:numId w:val="21"/>
        </w:numPr>
        <w:spacing w:after="60"/>
        <w:rPr>
          <w:rFonts w:ascii="Arial" w:hAnsi="Arial" w:cs="Arial"/>
          <w:szCs w:val="22"/>
        </w:rPr>
      </w:pPr>
      <w:r w:rsidRPr="00626815">
        <w:rPr>
          <w:rFonts w:ascii="Arial" w:hAnsi="Arial" w:cs="Arial"/>
          <w:szCs w:val="22"/>
        </w:rPr>
        <w:t>Any external views from stakeholders</w:t>
      </w:r>
    </w:p>
    <w:p w14:paraId="5442F5F3" w14:textId="77777777" w:rsidR="00F818E9" w:rsidRPr="00626815" w:rsidRDefault="00F818E9" w:rsidP="00F818E9">
      <w:pPr>
        <w:pStyle w:val="ListParagraph"/>
        <w:numPr>
          <w:ilvl w:val="1"/>
          <w:numId w:val="21"/>
        </w:numPr>
        <w:spacing w:after="60"/>
        <w:rPr>
          <w:rFonts w:ascii="Arial" w:hAnsi="Arial" w:cs="Arial"/>
          <w:szCs w:val="22"/>
        </w:rPr>
      </w:pPr>
      <w:r w:rsidRPr="00626815">
        <w:rPr>
          <w:rFonts w:ascii="Arial" w:hAnsi="Arial" w:cs="Arial"/>
          <w:szCs w:val="22"/>
        </w:rPr>
        <w:t>Next steps (suggestions for how we take learning into the next big opportunity</w:t>
      </w:r>
    </w:p>
    <w:p w14:paraId="5F11D164" w14:textId="310574A8" w:rsidR="00F818E9" w:rsidRPr="00626815" w:rsidRDefault="00F818E9" w:rsidP="0069511C">
      <w:pPr>
        <w:pStyle w:val="ListParagraph"/>
        <w:numPr>
          <w:ilvl w:val="0"/>
          <w:numId w:val="21"/>
        </w:numPr>
        <w:spacing w:after="60"/>
        <w:rPr>
          <w:rFonts w:ascii="Arial" w:hAnsi="Arial" w:cs="Arial"/>
          <w:b/>
          <w:szCs w:val="22"/>
        </w:rPr>
      </w:pPr>
      <w:r w:rsidRPr="00626815">
        <w:rPr>
          <w:rFonts w:ascii="Arial" w:hAnsi="Arial" w:cs="Arial"/>
          <w:b/>
          <w:szCs w:val="22"/>
        </w:rPr>
        <w:t>Schedule time to review and change strategies based on your intelligence</w:t>
      </w:r>
    </w:p>
    <w:p w14:paraId="2308ABB1" w14:textId="383B7B31" w:rsidR="00F818E9" w:rsidRPr="00626815" w:rsidRDefault="00F818E9" w:rsidP="0001648C">
      <w:pPr>
        <w:spacing w:after="60"/>
        <w:rPr>
          <w:rFonts w:ascii="Arial" w:hAnsi="Arial" w:cs="Arial"/>
          <w:szCs w:val="22"/>
        </w:rPr>
      </w:pPr>
      <w:bookmarkStart w:id="0" w:name="_GoBack"/>
      <w:bookmarkEnd w:id="0"/>
    </w:p>
    <w:p w14:paraId="5CF1DDB7" w14:textId="50D5EF15" w:rsidR="00F818E9" w:rsidRPr="00626815" w:rsidRDefault="00F818E9" w:rsidP="0001648C">
      <w:pPr>
        <w:spacing w:after="60"/>
        <w:rPr>
          <w:rFonts w:ascii="Arial" w:hAnsi="Arial" w:cs="Arial"/>
          <w:b/>
          <w:szCs w:val="22"/>
        </w:rPr>
      </w:pPr>
      <w:r w:rsidRPr="00626815">
        <w:rPr>
          <w:rFonts w:ascii="Arial" w:hAnsi="Arial" w:cs="Arial"/>
          <w:b/>
          <w:szCs w:val="22"/>
        </w:rPr>
        <w:t>Questions to guide the After Activity Review</w:t>
      </w:r>
    </w:p>
    <w:p w14:paraId="465D3B34" w14:textId="26E16DDF" w:rsidR="0001648C" w:rsidRPr="00626815" w:rsidRDefault="0001648C" w:rsidP="0001648C">
      <w:pPr>
        <w:pStyle w:val="ListParagraph"/>
        <w:numPr>
          <w:ilvl w:val="0"/>
          <w:numId w:val="15"/>
        </w:numPr>
        <w:spacing w:after="60"/>
        <w:rPr>
          <w:rFonts w:ascii="Arial" w:hAnsi="Arial" w:cs="Arial"/>
          <w:szCs w:val="22"/>
        </w:rPr>
      </w:pPr>
      <w:r w:rsidRPr="00626815">
        <w:rPr>
          <w:rFonts w:ascii="Arial" w:hAnsi="Arial" w:cs="Arial"/>
          <w:szCs w:val="22"/>
        </w:rPr>
        <w:t>What is the background to our engagement/ our objectives/ ou</w:t>
      </w:r>
      <w:r w:rsidR="00956193" w:rsidRPr="00626815">
        <w:rPr>
          <w:rFonts w:ascii="Arial" w:hAnsi="Arial" w:cs="Arial"/>
          <w:szCs w:val="22"/>
        </w:rPr>
        <w:t>r</w:t>
      </w:r>
      <w:r w:rsidRPr="00626815">
        <w:rPr>
          <w:rFonts w:ascii="Arial" w:hAnsi="Arial" w:cs="Arial"/>
          <w:szCs w:val="22"/>
        </w:rPr>
        <w:t xml:space="preserve"> strategy and was it clear from the outset what </w:t>
      </w:r>
      <w:r w:rsidR="00BE244F" w:rsidRPr="00626815">
        <w:rPr>
          <w:rFonts w:ascii="Arial" w:hAnsi="Arial" w:cs="Arial"/>
          <w:szCs w:val="22"/>
        </w:rPr>
        <w:t>we were trying to do</w:t>
      </w:r>
      <w:r w:rsidR="00626815" w:rsidRPr="00626815">
        <w:rPr>
          <w:rFonts w:ascii="Arial" w:hAnsi="Arial" w:cs="Arial"/>
          <w:szCs w:val="22"/>
        </w:rPr>
        <w:t>?</w:t>
      </w:r>
    </w:p>
    <w:p w14:paraId="56C7A482" w14:textId="77057CB1" w:rsidR="0001648C" w:rsidRPr="00626815" w:rsidRDefault="0001648C" w:rsidP="0001648C">
      <w:pPr>
        <w:pStyle w:val="ListParagraph"/>
        <w:numPr>
          <w:ilvl w:val="0"/>
          <w:numId w:val="15"/>
        </w:numPr>
        <w:spacing w:after="60"/>
        <w:rPr>
          <w:rFonts w:ascii="Arial" w:hAnsi="Arial" w:cs="Arial"/>
          <w:szCs w:val="22"/>
        </w:rPr>
      </w:pPr>
      <w:r w:rsidRPr="00626815">
        <w:rPr>
          <w:rFonts w:ascii="Arial" w:hAnsi="Arial" w:cs="Arial"/>
          <w:szCs w:val="22"/>
        </w:rPr>
        <w:t>What was the process/what happened?</w:t>
      </w:r>
      <w:r w:rsidR="00BE244F" w:rsidRPr="00626815">
        <w:rPr>
          <w:rFonts w:ascii="Arial" w:hAnsi="Arial" w:cs="Arial"/>
          <w:szCs w:val="22"/>
        </w:rPr>
        <w:t xml:space="preserve"> (including what went well and didn’t go well/ did we collaborate well with others)</w:t>
      </w:r>
    </w:p>
    <w:p w14:paraId="6BAF7DBD" w14:textId="77777777" w:rsidR="00BE244F" w:rsidRPr="00626815" w:rsidRDefault="00BE244F" w:rsidP="00BE244F">
      <w:pPr>
        <w:pStyle w:val="ListParagraph"/>
        <w:numPr>
          <w:ilvl w:val="0"/>
          <w:numId w:val="15"/>
        </w:numPr>
        <w:spacing w:after="60"/>
        <w:rPr>
          <w:rFonts w:ascii="Arial" w:hAnsi="Arial" w:cs="Arial"/>
          <w:szCs w:val="22"/>
        </w:rPr>
      </w:pPr>
      <w:r w:rsidRPr="00626815">
        <w:rPr>
          <w:rFonts w:ascii="Arial" w:hAnsi="Arial" w:cs="Arial"/>
          <w:szCs w:val="22"/>
        </w:rPr>
        <w:t>What setbacks, gaps or missed opportunities were there and how did we deal with these?</w:t>
      </w:r>
    </w:p>
    <w:p w14:paraId="6919AAB9" w14:textId="5C23FD0B" w:rsidR="00BE244F" w:rsidRPr="00626815" w:rsidRDefault="00BE244F" w:rsidP="00BE244F">
      <w:pPr>
        <w:pStyle w:val="ListParagraph"/>
        <w:numPr>
          <w:ilvl w:val="0"/>
          <w:numId w:val="15"/>
        </w:numPr>
        <w:spacing w:after="60"/>
        <w:rPr>
          <w:rFonts w:ascii="Arial" w:hAnsi="Arial" w:cs="Arial"/>
          <w:szCs w:val="22"/>
        </w:rPr>
      </w:pPr>
      <w:r w:rsidRPr="00626815">
        <w:rPr>
          <w:rFonts w:ascii="Arial" w:hAnsi="Arial" w:cs="Arial"/>
          <w:szCs w:val="22"/>
        </w:rPr>
        <w:t>Where there any negative outcomes?</w:t>
      </w:r>
    </w:p>
    <w:p w14:paraId="288D7ECC" w14:textId="769F873F" w:rsidR="00BE244F" w:rsidRPr="00626815" w:rsidRDefault="00BE244F" w:rsidP="0001648C">
      <w:pPr>
        <w:pStyle w:val="ListParagraph"/>
        <w:numPr>
          <w:ilvl w:val="0"/>
          <w:numId w:val="15"/>
        </w:numPr>
        <w:spacing w:after="60"/>
        <w:rPr>
          <w:rFonts w:ascii="Arial" w:hAnsi="Arial" w:cs="Arial"/>
          <w:szCs w:val="22"/>
        </w:rPr>
      </w:pPr>
      <w:r w:rsidRPr="00626815">
        <w:rPr>
          <w:rFonts w:ascii="Arial" w:hAnsi="Arial" w:cs="Arial"/>
          <w:szCs w:val="22"/>
        </w:rPr>
        <w:t>Did we accurately consider the external environment and opportunities?</w:t>
      </w:r>
    </w:p>
    <w:p w14:paraId="31DF13D1" w14:textId="5545E04B" w:rsidR="00BE244F" w:rsidRPr="00626815" w:rsidRDefault="00BE244F" w:rsidP="0001648C">
      <w:pPr>
        <w:pStyle w:val="ListParagraph"/>
        <w:numPr>
          <w:ilvl w:val="0"/>
          <w:numId w:val="15"/>
        </w:numPr>
        <w:spacing w:after="60"/>
        <w:rPr>
          <w:rFonts w:ascii="Arial" w:hAnsi="Arial" w:cs="Arial"/>
          <w:szCs w:val="22"/>
        </w:rPr>
      </w:pPr>
      <w:r w:rsidRPr="00626815">
        <w:rPr>
          <w:rFonts w:ascii="Arial" w:hAnsi="Arial" w:cs="Arial"/>
          <w:szCs w:val="22"/>
        </w:rPr>
        <w:lastRenderedPageBreak/>
        <w:t>What was the reaction of targets and stakeholders? (Have there been any particular commitments to action that should be followed up and has the dialogue been positive or negative?</w:t>
      </w:r>
      <w:r w:rsidR="00626815" w:rsidRPr="00626815">
        <w:rPr>
          <w:rFonts w:ascii="Arial" w:hAnsi="Arial" w:cs="Arial"/>
          <w:szCs w:val="22"/>
        </w:rPr>
        <w:t>)</w:t>
      </w:r>
    </w:p>
    <w:p w14:paraId="5A64EC3D" w14:textId="77777777" w:rsidR="00626815" w:rsidRPr="00626815" w:rsidRDefault="00BE244F" w:rsidP="0001648C">
      <w:pPr>
        <w:pStyle w:val="ListParagraph"/>
        <w:numPr>
          <w:ilvl w:val="0"/>
          <w:numId w:val="15"/>
        </w:numPr>
        <w:spacing w:after="60"/>
        <w:rPr>
          <w:rFonts w:ascii="Arial" w:hAnsi="Arial" w:cs="Arial"/>
          <w:szCs w:val="22"/>
        </w:rPr>
      </w:pPr>
      <w:r w:rsidRPr="00626815">
        <w:rPr>
          <w:rFonts w:ascii="Arial" w:hAnsi="Arial" w:cs="Arial"/>
          <w:szCs w:val="22"/>
        </w:rPr>
        <w:t>Have there been any references on our contribution</w:t>
      </w:r>
      <w:r w:rsidR="00626815" w:rsidRPr="00626815">
        <w:rPr>
          <w:rFonts w:ascii="Arial" w:hAnsi="Arial" w:cs="Arial"/>
          <w:szCs w:val="22"/>
        </w:rPr>
        <w:t xml:space="preserve"> or involvement?</w:t>
      </w:r>
    </w:p>
    <w:p w14:paraId="35302E07" w14:textId="41FD3B2E" w:rsidR="0001648C" w:rsidRPr="00626815" w:rsidRDefault="0001648C" w:rsidP="0001648C">
      <w:pPr>
        <w:pStyle w:val="ListParagraph"/>
        <w:numPr>
          <w:ilvl w:val="0"/>
          <w:numId w:val="15"/>
        </w:numPr>
        <w:spacing w:after="60"/>
        <w:rPr>
          <w:rFonts w:ascii="Arial" w:hAnsi="Arial" w:cs="Arial"/>
          <w:szCs w:val="22"/>
        </w:rPr>
      </w:pPr>
      <w:r w:rsidRPr="00626815">
        <w:rPr>
          <w:rFonts w:ascii="Arial" w:hAnsi="Arial" w:cs="Arial"/>
          <w:szCs w:val="22"/>
        </w:rPr>
        <w:t>What are the next steps?</w:t>
      </w:r>
    </w:p>
    <w:p w14:paraId="2AD423D0" w14:textId="2C037AE8" w:rsidR="00B74F0E" w:rsidRPr="00626815" w:rsidRDefault="00B74F0E" w:rsidP="00B74F0E">
      <w:pPr>
        <w:pStyle w:val="ListParagraph"/>
        <w:numPr>
          <w:ilvl w:val="0"/>
          <w:numId w:val="15"/>
        </w:numPr>
        <w:spacing w:after="60"/>
        <w:rPr>
          <w:rFonts w:ascii="Arial" w:hAnsi="Arial" w:cs="Arial"/>
          <w:szCs w:val="22"/>
        </w:rPr>
      </w:pPr>
      <w:r w:rsidRPr="00626815">
        <w:rPr>
          <w:rFonts w:ascii="Arial" w:hAnsi="Arial" w:cs="Arial"/>
          <w:szCs w:val="22"/>
        </w:rPr>
        <w:t>What inte</w:t>
      </w:r>
      <w:r w:rsidR="00626815" w:rsidRPr="00626815">
        <w:rPr>
          <w:rFonts w:ascii="Arial" w:hAnsi="Arial" w:cs="Arial"/>
          <w:szCs w:val="22"/>
        </w:rPr>
        <w:t>l</w:t>
      </w:r>
      <w:r w:rsidRPr="00626815">
        <w:rPr>
          <w:rFonts w:ascii="Arial" w:hAnsi="Arial" w:cs="Arial"/>
          <w:szCs w:val="22"/>
        </w:rPr>
        <w:t>l</w:t>
      </w:r>
      <w:r w:rsidR="00626815" w:rsidRPr="00626815">
        <w:rPr>
          <w:rFonts w:ascii="Arial" w:hAnsi="Arial" w:cs="Arial"/>
          <w:szCs w:val="22"/>
        </w:rPr>
        <w:t>igence</w:t>
      </w:r>
      <w:r w:rsidRPr="00626815">
        <w:rPr>
          <w:rFonts w:ascii="Arial" w:hAnsi="Arial" w:cs="Arial"/>
          <w:szCs w:val="22"/>
        </w:rPr>
        <w:t xml:space="preserve"> can we take forward into the </w:t>
      </w:r>
      <w:r w:rsidR="00626815" w:rsidRPr="00626815">
        <w:rPr>
          <w:rFonts w:ascii="Arial" w:hAnsi="Arial" w:cs="Arial"/>
          <w:szCs w:val="22"/>
        </w:rPr>
        <w:t>next advocacy opportunity</w:t>
      </w:r>
      <w:r w:rsidRPr="00626815">
        <w:rPr>
          <w:rFonts w:ascii="Arial" w:hAnsi="Arial" w:cs="Arial"/>
          <w:szCs w:val="22"/>
        </w:rPr>
        <w:t xml:space="preserve"> or future planning?</w:t>
      </w:r>
    </w:p>
    <w:p w14:paraId="6A956654" w14:textId="77777777" w:rsidR="0001648C" w:rsidRPr="00626815" w:rsidRDefault="0001648C" w:rsidP="0001648C">
      <w:pPr>
        <w:pStyle w:val="ListParagraph"/>
        <w:numPr>
          <w:ilvl w:val="0"/>
          <w:numId w:val="15"/>
        </w:numPr>
        <w:spacing w:after="60"/>
        <w:rPr>
          <w:rFonts w:ascii="Arial" w:hAnsi="Arial" w:cs="Arial"/>
          <w:szCs w:val="22"/>
        </w:rPr>
      </w:pPr>
      <w:r w:rsidRPr="00626815">
        <w:rPr>
          <w:rFonts w:ascii="Arial" w:hAnsi="Arial" w:cs="Arial"/>
          <w:szCs w:val="22"/>
        </w:rPr>
        <w:t>What have we learnt?</w:t>
      </w:r>
    </w:p>
    <w:p w14:paraId="46F4976F" w14:textId="2FB1D45C" w:rsidR="0001648C" w:rsidRPr="00626815" w:rsidRDefault="0001648C" w:rsidP="0001648C">
      <w:pPr>
        <w:pStyle w:val="ListParagraph"/>
        <w:numPr>
          <w:ilvl w:val="0"/>
          <w:numId w:val="15"/>
        </w:numPr>
        <w:spacing w:after="60"/>
        <w:rPr>
          <w:rFonts w:ascii="Arial" w:hAnsi="Arial" w:cs="Arial"/>
          <w:szCs w:val="22"/>
        </w:rPr>
      </w:pPr>
      <w:r w:rsidRPr="00626815">
        <w:rPr>
          <w:rFonts w:ascii="Arial" w:hAnsi="Arial" w:cs="Arial"/>
          <w:szCs w:val="22"/>
        </w:rPr>
        <w:t>Is there any evidence?</w:t>
      </w:r>
    </w:p>
    <w:p w14:paraId="1C0CF124" w14:textId="1ED4BE2E" w:rsidR="00550673" w:rsidRPr="00626815" w:rsidRDefault="00550673" w:rsidP="0001648C">
      <w:pPr>
        <w:spacing w:after="60"/>
        <w:rPr>
          <w:rFonts w:ascii="Arial" w:hAnsi="Arial" w:cs="Arial"/>
          <w:szCs w:val="22"/>
        </w:rPr>
      </w:pPr>
    </w:p>
    <w:p w14:paraId="39E66963" w14:textId="2ABA501D" w:rsidR="00905520" w:rsidRPr="00683C8B" w:rsidRDefault="00626815" w:rsidP="0001648C">
      <w:pPr>
        <w:spacing w:after="60"/>
        <w:rPr>
          <w:rFonts w:ascii="Arial" w:hAnsi="Arial" w:cs="Arial"/>
          <w:b/>
          <w:szCs w:val="22"/>
        </w:rPr>
      </w:pPr>
      <w:r w:rsidRPr="00683C8B">
        <w:rPr>
          <w:rFonts w:ascii="Arial" w:hAnsi="Arial" w:cs="Arial"/>
          <w:b/>
          <w:szCs w:val="22"/>
        </w:rPr>
        <w:t xml:space="preserve">For more information contact </w:t>
      </w:r>
      <w:r w:rsidRPr="00683C8B">
        <w:rPr>
          <w:rFonts w:ascii="Arial" w:hAnsi="Arial" w:cs="Arial"/>
          <w:b/>
          <w:szCs w:val="22"/>
          <w:lang w:val="en-US" w:eastAsia="en-GB"/>
        </w:rPr>
        <w:t>measuringimpact@savethechildren.org</w:t>
      </w:r>
    </w:p>
    <w:sectPr w:rsidR="00905520" w:rsidRPr="00683C8B" w:rsidSect="00656BB2">
      <w:footerReference w:type="default" r:id="rId11"/>
      <w:headerReference w:type="first" r:id="rId12"/>
      <w:footerReference w:type="first" r:id="rId13"/>
      <w:pgSz w:w="11906" w:h="16838" w:code="9"/>
      <w:pgMar w:top="2268"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3CC04" w14:textId="77777777" w:rsidR="0082349F" w:rsidRDefault="0082349F" w:rsidP="00B66612">
      <w:r>
        <w:separator/>
      </w:r>
    </w:p>
  </w:endnote>
  <w:endnote w:type="continuationSeparator" w:id="0">
    <w:p w14:paraId="2A5D0748" w14:textId="77777777" w:rsidR="0082349F" w:rsidRDefault="0082349F"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Infant Std">
    <w:altName w:val="Times New Roman"/>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E3A" w14:textId="2D0BAE32" w:rsidR="000F4C24" w:rsidRDefault="000F4C24" w:rsidP="000F4C24">
    <w:pPr>
      <w:pStyle w:val="PageNumber1"/>
      <w:rPr>
        <w:noProof/>
      </w:rPr>
    </w:pPr>
    <w:r>
      <w:fldChar w:fldCharType="begin"/>
    </w:r>
    <w:r>
      <w:instrText xml:space="preserve"> PAGE   \* MERGEFORMAT </w:instrText>
    </w:r>
    <w:r>
      <w:fldChar w:fldCharType="separate"/>
    </w:r>
    <w:r w:rsidR="006E204D">
      <w:rPr>
        <w:noProof/>
      </w:rPr>
      <w:t>2</w:t>
    </w:r>
    <w:r>
      <w:rPr>
        <w:noProof/>
      </w:rPr>
      <w:fldChar w:fldCharType="end"/>
    </w:r>
  </w:p>
  <w:p w14:paraId="71746E3B" w14:textId="77777777" w:rsidR="000F4C24" w:rsidRDefault="000F4C24">
    <w:pPr>
      <w:pStyle w:val="Footer"/>
      <w:rPr>
        <w:noProof/>
      </w:rPr>
    </w:pPr>
  </w:p>
  <w:p w14:paraId="71746E3C" w14:textId="77777777" w:rsidR="00B66612" w:rsidRDefault="00E83987">
    <w:pPr>
      <w:pStyle w:val="Footer"/>
    </w:pPr>
    <w:r>
      <w:rPr>
        <w:noProof/>
        <w:lang w:eastAsia="en-GB"/>
      </w:rPr>
      <w:drawing>
        <wp:anchor distT="0" distB="0" distL="114300" distR="114300" simplePos="0" relativeHeight="251670528" behindDoc="1" locked="0" layoutInCell="1" allowOverlap="1" wp14:anchorId="71746E3F" wp14:editId="71746E40">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eastAsia="en-GB"/>
      </w:rPr>
      <mc:AlternateContent>
        <mc:Choice Requires="wps">
          <w:drawing>
            <wp:anchor distT="0" distB="0" distL="114300" distR="114300" simplePos="0" relativeHeight="251664384" behindDoc="0" locked="0" layoutInCell="1" allowOverlap="1" wp14:anchorId="71746E41" wp14:editId="71746E42">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FB778"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E3E" w14:textId="080051B0" w:rsidR="003C14B6" w:rsidRDefault="00E83987">
    <w:pPr>
      <w:pStyle w:val="Footer"/>
    </w:pPr>
    <w:r>
      <w:rPr>
        <w:noProof/>
        <w:lang w:eastAsia="en-GB"/>
      </w:rPr>
      <w:drawing>
        <wp:anchor distT="0" distB="0" distL="114300" distR="114300" simplePos="0" relativeHeight="251669504" behindDoc="1" locked="1" layoutInCell="1" allowOverlap="1" wp14:anchorId="71746E45" wp14:editId="71746E46">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B3DE" w14:textId="77777777" w:rsidR="0082349F" w:rsidRDefault="0082349F" w:rsidP="00B66612">
      <w:r>
        <w:separator/>
      </w:r>
    </w:p>
  </w:footnote>
  <w:footnote w:type="continuationSeparator" w:id="0">
    <w:p w14:paraId="39A58E4A" w14:textId="77777777" w:rsidR="0082349F" w:rsidRDefault="0082349F"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E3D" w14:textId="77777777" w:rsidR="00A315D2" w:rsidRDefault="00B66612">
    <w:pPr>
      <w:pStyle w:val="Header"/>
    </w:pPr>
    <w:r>
      <w:rPr>
        <w:noProof/>
        <w:lang w:eastAsia="en-GB"/>
      </w:rPr>
      <w:drawing>
        <wp:anchor distT="0" distB="0" distL="114300" distR="114300" simplePos="0" relativeHeight="251655168" behindDoc="1" locked="1" layoutInCell="1" allowOverlap="1" wp14:anchorId="71746E43" wp14:editId="71746E44">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1553F2C"/>
    <w:multiLevelType w:val="hybridMultilevel"/>
    <w:tmpl w:val="93CE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7F1FFE"/>
    <w:multiLevelType w:val="hybridMultilevel"/>
    <w:tmpl w:val="07C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B94F77"/>
    <w:multiLevelType w:val="hybridMultilevel"/>
    <w:tmpl w:val="B89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A15BC"/>
    <w:multiLevelType w:val="hybridMultilevel"/>
    <w:tmpl w:val="E20A33CC"/>
    <w:lvl w:ilvl="0" w:tplc="6E1217D8">
      <w:start w:val="1"/>
      <w:numFmt w:val="bullet"/>
      <w:lvlText w:val="•"/>
      <w:lvlJc w:val="left"/>
      <w:pPr>
        <w:tabs>
          <w:tab w:val="num" w:pos="720"/>
        </w:tabs>
        <w:ind w:left="720" w:hanging="360"/>
      </w:pPr>
      <w:rPr>
        <w:rFonts w:ascii="Arial" w:hAnsi="Arial" w:hint="default"/>
      </w:rPr>
    </w:lvl>
    <w:lvl w:ilvl="1" w:tplc="FAA66EB8" w:tentative="1">
      <w:start w:val="1"/>
      <w:numFmt w:val="bullet"/>
      <w:lvlText w:val="•"/>
      <w:lvlJc w:val="left"/>
      <w:pPr>
        <w:tabs>
          <w:tab w:val="num" w:pos="1440"/>
        </w:tabs>
        <w:ind w:left="1440" w:hanging="360"/>
      </w:pPr>
      <w:rPr>
        <w:rFonts w:ascii="Arial" w:hAnsi="Arial" w:hint="default"/>
      </w:rPr>
    </w:lvl>
    <w:lvl w:ilvl="2" w:tplc="28D026A4" w:tentative="1">
      <w:start w:val="1"/>
      <w:numFmt w:val="bullet"/>
      <w:lvlText w:val="•"/>
      <w:lvlJc w:val="left"/>
      <w:pPr>
        <w:tabs>
          <w:tab w:val="num" w:pos="2160"/>
        </w:tabs>
        <w:ind w:left="2160" w:hanging="360"/>
      </w:pPr>
      <w:rPr>
        <w:rFonts w:ascii="Arial" w:hAnsi="Arial" w:hint="default"/>
      </w:rPr>
    </w:lvl>
    <w:lvl w:ilvl="3" w:tplc="AD0C4414" w:tentative="1">
      <w:start w:val="1"/>
      <w:numFmt w:val="bullet"/>
      <w:lvlText w:val="•"/>
      <w:lvlJc w:val="left"/>
      <w:pPr>
        <w:tabs>
          <w:tab w:val="num" w:pos="2880"/>
        </w:tabs>
        <w:ind w:left="2880" w:hanging="360"/>
      </w:pPr>
      <w:rPr>
        <w:rFonts w:ascii="Arial" w:hAnsi="Arial" w:hint="default"/>
      </w:rPr>
    </w:lvl>
    <w:lvl w:ilvl="4" w:tplc="08FE52AC" w:tentative="1">
      <w:start w:val="1"/>
      <w:numFmt w:val="bullet"/>
      <w:lvlText w:val="•"/>
      <w:lvlJc w:val="left"/>
      <w:pPr>
        <w:tabs>
          <w:tab w:val="num" w:pos="3600"/>
        </w:tabs>
        <w:ind w:left="3600" w:hanging="360"/>
      </w:pPr>
      <w:rPr>
        <w:rFonts w:ascii="Arial" w:hAnsi="Arial" w:hint="default"/>
      </w:rPr>
    </w:lvl>
    <w:lvl w:ilvl="5" w:tplc="EA6EFD7E" w:tentative="1">
      <w:start w:val="1"/>
      <w:numFmt w:val="bullet"/>
      <w:lvlText w:val="•"/>
      <w:lvlJc w:val="left"/>
      <w:pPr>
        <w:tabs>
          <w:tab w:val="num" w:pos="4320"/>
        </w:tabs>
        <w:ind w:left="4320" w:hanging="360"/>
      </w:pPr>
      <w:rPr>
        <w:rFonts w:ascii="Arial" w:hAnsi="Arial" w:hint="default"/>
      </w:rPr>
    </w:lvl>
    <w:lvl w:ilvl="6" w:tplc="6804C0CC" w:tentative="1">
      <w:start w:val="1"/>
      <w:numFmt w:val="bullet"/>
      <w:lvlText w:val="•"/>
      <w:lvlJc w:val="left"/>
      <w:pPr>
        <w:tabs>
          <w:tab w:val="num" w:pos="5040"/>
        </w:tabs>
        <w:ind w:left="5040" w:hanging="360"/>
      </w:pPr>
      <w:rPr>
        <w:rFonts w:ascii="Arial" w:hAnsi="Arial" w:hint="default"/>
      </w:rPr>
    </w:lvl>
    <w:lvl w:ilvl="7" w:tplc="DC380862" w:tentative="1">
      <w:start w:val="1"/>
      <w:numFmt w:val="bullet"/>
      <w:lvlText w:val="•"/>
      <w:lvlJc w:val="left"/>
      <w:pPr>
        <w:tabs>
          <w:tab w:val="num" w:pos="5760"/>
        </w:tabs>
        <w:ind w:left="5760" w:hanging="360"/>
      </w:pPr>
      <w:rPr>
        <w:rFonts w:ascii="Arial" w:hAnsi="Arial" w:hint="default"/>
      </w:rPr>
    </w:lvl>
    <w:lvl w:ilvl="8" w:tplc="DC0EC4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A43C3"/>
    <w:multiLevelType w:val="hybridMultilevel"/>
    <w:tmpl w:val="E3BC2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AF3149"/>
    <w:multiLevelType w:val="hybridMultilevel"/>
    <w:tmpl w:val="05C002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2824941"/>
    <w:multiLevelType w:val="hybridMultilevel"/>
    <w:tmpl w:val="ECD6643A"/>
    <w:lvl w:ilvl="0" w:tplc="8CAADC70">
      <w:start w:val="1"/>
      <w:numFmt w:val="bullet"/>
      <w:lvlText w:val="•"/>
      <w:lvlJc w:val="left"/>
      <w:pPr>
        <w:tabs>
          <w:tab w:val="num" w:pos="720"/>
        </w:tabs>
        <w:ind w:left="720" w:hanging="360"/>
      </w:pPr>
      <w:rPr>
        <w:rFonts w:ascii="Arial" w:hAnsi="Arial" w:hint="default"/>
      </w:rPr>
    </w:lvl>
    <w:lvl w:ilvl="1" w:tplc="33220AC0" w:tentative="1">
      <w:start w:val="1"/>
      <w:numFmt w:val="bullet"/>
      <w:lvlText w:val="•"/>
      <w:lvlJc w:val="left"/>
      <w:pPr>
        <w:tabs>
          <w:tab w:val="num" w:pos="1440"/>
        </w:tabs>
        <w:ind w:left="1440" w:hanging="360"/>
      </w:pPr>
      <w:rPr>
        <w:rFonts w:ascii="Arial" w:hAnsi="Arial" w:hint="default"/>
      </w:rPr>
    </w:lvl>
    <w:lvl w:ilvl="2" w:tplc="C02E426A" w:tentative="1">
      <w:start w:val="1"/>
      <w:numFmt w:val="bullet"/>
      <w:lvlText w:val="•"/>
      <w:lvlJc w:val="left"/>
      <w:pPr>
        <w:tabs>
          <w:tab w:val="num" w:pos="2160"/>
        </w:tabs>
        <w:ind w:left="2160" w:hanging="360"/>
      </w:pPr>
      <w:rPr>
        <w:rFonts w:ascii="Arial" w:hAnsi="Arial" w:hint="default"/>
      </w:rPr>
    </w:lvl>
    <w:lvl w:ilvl="3" w:tplc="69963422" w:tentative="1">
      <w:start w:val="1"/>
      <w:numFmt w:val="bullet"/>
      <w:lvlText w:val="•"/>
      <w:lvlJc w:val="left"/>
      <w:pPr>
        <w:tabs>
          <w:tab w:val="num" w:pos="2880"/>
        </w:tabs>
        <w:ind w:left="2880" w:hanging="360"/>
      </w:pPr>
      <w:rPr>
        <w:rFonts w:ascii="Arial" w:hAnsi="Arial" w:hint="default"/>
      </w:rPr>
    </w:lvl>
    <w:lvl w:ilvl="4" w:tplc="60E244AE" w:tentative="1">
      <w:start w:val="1"/>
      <w:numFmt w:val="bullet"/>
      <w:lvlText w:val="•"/>
      <w:lvlJc w:val="left"/>
      <w:pPr>
        <w:tabs>
          <w:tab w:val="num" w:pos="3600"/>
        </w:tabs>
        <w:ind w:left="3600" w:hanging="360"/>
      </w:pPr>
      <w:rPr>
        <w:rFonts w:ascii="Arial" w:hAnsi="Arial" w:hint="default"/>
      </w:rPr>
    </w:lvl>
    <w:lvl w:ilvl="5" w:tplc="2A5EBDEE" w:tentative="1">
      <w:start w:val="1"/>
      <w:numFmt w:val="bullet"/>
      <w:lvlText w:val="•"/>
      <w:lvlJc w:val="left"/>
      <w:pPr>
        <w:tabs>
          <w:tab w:val="num" w:pos="4320"/>
        </w:tabs>
        <w:ind w:left="4320" w:hanging="360"/>
      </w:pPr>
      <w:rPr>
        <w:rFonts w:ascii="Arial" w:hAnsi="Arial" w:hint="default"/>
      </w:rPr>
    </w:lvl>
    <w:lvl w:ilvl="6" w:tplc="CAC80F0C" w:tentative="1">
      <w:start w:val="1"/>
      <w:numFmt w:val="bullet"/>
      <w:lvlText w:val="•"/>
      <w:lvlJc w:val="left"/>
      <w:pPr>
        <w:tabs>
          <w:tab w:val="num" w:pos="5040"/>
        </w:tabs>
        <w:ind w:left="5040" w:hanging="360"/>
      </w:pPr>
      <w:rPr>
        <w:rFonts w:ascii="Arial" w:hAnsi="Arial" w:hint="default"/>
      </w:rPr>
    </w:lvl>
    <w:lvl w:ilvl="7" w:tplc="C516680A" w:tentative="1">
      <w:start w:val="1"/>
      <w:numFmt w:val="bullet"/>
      <w:lvlText w:val="•"/>
      <w:lvlJc w:val="left"/>
      <w:pPr>
        <w:tabs>
          <w:tab w:val="num" w:pos="5760"/>
        </w:tabs>
        <w:ind w:left="5760" w:hanging="360"/>
      </w:pPr>
      <w:rPr>
        <w:rFonts w:ascii="Arial" w:hAnsi="Arial" w:hint="default"/>
      </w:rPr>
    </w:lvl>
    <w:lvl w:ilvl="8" w:tplc="C91E00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073419"/>
    <w:multiLevelType w:val="hybridMultilevel"/>
    <w:tmpl w:val="DF708BCC"/>
    <w:lvl w:ilvl="0" w:tplc="A516B99E">
      <w:start w:val="1"/>
      <w:numFmt w:val="bullet"/>
      <w:lvlText w:val="•"/>
      <w:lvlJc w:val="left"/>
      <w:pPr>
        <w:tabs>
          <w:tab w:val="num" w:pos="720"/>
        </w:tabs>
        <w:ind w:left="720" w:hanging="360"/>
      </w:pPr>
      <w:rPr>
        <w:rFonts w:ascii="Arial" w:hAnsi="Arial" w:hint="default"/>
      </w:rPr>
    </w:lvl>
    <w:lvl w:ilvl="1" w:tplc="89029FD4" w:tentative="1">
      <w:start w:val="1"/>
      <w:numFmt w:val="bullet"/>
      <w:lvlText w:val="•"/>
      <w:lvlJc w:val="left"/>
      <w:pPr>
        <w:tabs>
          <w:tab w:val="num" w:pos="1440"/>
        </w:tabs>
        <w:ind w:left="1440" w:hanging="360"/>
      </w:pPr>
      <w:rPr>
        <w:rFonts w:ascii="Arial" w:hAnsi="Arial" w:hint="default"/>
      </w:rPr>
    </w:lvl>
    <w:lvl w:ilvl="2" w:tplc="23BC6D10" w:tentative="1">
      <w:start w:val="1"/>
      <w:numFmt w:val="bullet"/>
      <w:lvlText w:val="•"/>
      <w:lvlJc w:val="left"/>
      <w:pPr>
        <w:tabs>
          <w:tab w:val="num" w:pos="2160"/>
        </w:tabs>
        <w:ind w:left="2160" w:hanging="360"/>
      </w:pPr>
      <w:rPr>
        <w:rFonts w:ascii="Arial" w:hAnsi="Arial" w:hint="default"/>
      </w:rPr>
    </w:lvl>
    <w:lvl w:ilvl="3" w:tplc="91B6735C" w:tentative="1">
      <w:start w:val="1"/>
      <w:numFmt w:val="bullet"/>
      <w:lvlText w:val="•"/>
      <w:lvlJc w:val="left"/>
      <w:pPr>
        <w:tabs>
          <w:tab w:val="num" w:pos="2880"/>
        </w:tabs>
        <w:ind w:left="2880" w:hanging="360"/>
      </w:pPr>
      <w:rPr>
        <w:rFonts w:ascii="Arial" w:hAnsi="Arial" w:hint="default"/>
      </w:rPr>
    </w:lvl>
    <w:lvl w:ilvl="4" w:tplc="05A26A88" w:tentative="1">
      <w:start w:val="1"/>
      <w:numFmt w:val="bullet"/>
      <w:lvlText w:val="•"/>
      <w:lvlJc w:val="left"/>
      <w:pPr>
        <w:tabs>
          <w:tab w:val="num" w:pos="3600"/>
        </w:tabs>
        <w:ind w:left="3600" w:hanging="360"/>
      </w:pPr>
      <w:rPr>
        <w:rFonts w:ascii="Arial" w:hAnsi="Arial" w:hint="default"/>
      </w:rPr>
    </w:lvl>
    <w:lvl w:ilvl="5" w:tplc="835AA33E" w:tentative="1">
      <w:start w:val="1"/>
      <w:numFmt w:val="bullet"/>
      <w:lvlText w:val="•"/>
      <w:lvlJc w:val="left"/>
      <w:pPr>
        <w:tabs>
          <w:tab w:val="num" w:pos="4320"/>
        </w:tabs>
        <w:ind w:left="4320" w:hanging="360"/>
      </w:pPr>
      <w:rPr>
        <w:rFonts w:ascii="Arial" w:hAnsi="Arial" w:hint="default"/>
      </w:rPr>
    </w:lvl>
    <w:lvl w:ilvl="6" w:tplc="E9F296B8" w:tentative="1">
      <w:start w:val="1"/>
      <w:numFmt w:val="bullet"/>
      <w:lvlText w:val="•"/>
      <w:lvlJc w:val="left"/>
      <w:pPr>
        <w:tabs>
          <w:tab w:val="num" w:pos="5040"/>
        </w:tabs>
        <w:ind w:left="5040" w:hanging="360"/>
      </w:pPr>
      <w:rPr>
        <w:rFonts w:ascii="Arial" w:hAnsi="Arial" w:hint="default"/>
      </w:rPr>
    </w:lvl>
    <w:lvl w:ilvl="7" w:tplc="B30C67E6" w:tentative="1">
      <w:start w:val="1"/>
      <w:numFmt w:val="bullet"/>
      <w:lvlText w:val="•"/>
      <w:lvlJc w:val="left"/>
      <w:pPr>
        <w:tabs>
          <w:tab w:val="num" w:pos="5760"/>
        </w:tabs>
        <w:ind w:left="5760" w:hanging="360"/>
      </w:pPr>
      <w:rPr>
        <w:rFonts w:ascii="Arial" w:hAnsi="Arial" w:hint="default"/>
      </w:rPr>
    </w:lvl>
    <w:lvl w:ilvl="8" w:tplc="7034E5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115370"/>
    <w:multiLevelType w:val="hybridMultilevel"/>
    <w:tmpl w:val="62385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23183"/>
    <w:multiLevelType w:val="hybridMultilevel"/>
    <w:tmpl w:val="712E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17D01"/>
    <w:multiLevelType w:val="hybridMultilevel"/>
    <w:tmpl w:val="FEA45C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C6773"/>
    <w:multiLevelType w:val="hybridMultilevel"/>
    <w:tmpl w:val="F874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971E4"/>
    <w:multiLevelType w:val="hybridMultilevel"/>
    <w:tmpl w:val="EB62D154"/>
    <w:lvl w:ilvl="0" w:tplc="104236AC">
      <w:start w:val="1"/>
      <w:numFmt w:val="bullet"/>
      <w:lvlText w:val="•"/>
      <w:lvlJc w:val="left"/>
      <w:pPr>
        <w:tabs>
          <w:tab w:val="num" w:pos="720"/>
        </w:tabs>
        <w:ind w:left="720" w:hanging="360"/>
      </w:pPr>
      <w:rPr>
        <w:rFonts w:ascii="Arial" w:hAnsi="Arial" w:hint="default"/>
      </w:rPr>
    </w:lvl>
    <w:lvl w:ilvl="1" w:tplc="B5920F96" w:tentative="1">
      <w:start w:val="1"/>
      <w:numFmt w:val="bullet"/>
      <w:lvlText w:val="•"/>
      <w:lvlJc w:val="left"/>
      <w:pPr>
        <w:tabs>
          <w:tab w:val="num" w:pos="1440"/>
        </w:tabs>
        <w:ind w:left="1440" w:hanging="360"/>
      </w:pPr>
      <w:rPr>
        <w:rFonts w:ascii="Arial" w:hAnsi="Arial" w:hint="default"/>
      </w:rPr>
    </w:lvl>
    <w:lvl w:ilvl="2" w:tplc="38E64862" w:tentative="1">
      <w:start w:val="1"/>
      <w:numFmt w:val="bullet"/>
      <w:lvlText w:val="•"/>
      <w:lvlJc w:val="left"/>
      <w:pPr>
        <w:tabs>
          <w:tab w:val="num" w:pos="2160"/>
        </w:tabs>
        <w:ind w:left="2160" w:hanging="360"/>
      </w:pPr>
      <w:rPr>
        <w:rFonts w:ascii="Arial" w:hAnsi="Arial" w:hint="default"/>
      </w:rPr>
    </w:lvl>
    <w:lvl w:ilvl="3" w:tplc="39A02096" w:tentative="1">
      <w:start w:val="1"/>
      <w:numFmt w:val="bullet"/>
      <w:lvlText w:val="•"/>
      <w:lvlJc w:val="left"/>
      <w:pPr>
        <w:tabs>
          <w:tab w:val="num" w:pos="2880"/>
        </w:tabs>
        <w:ind w:left="2880" w:hanging="360"/>
      </w:pPr>
      <w:rPr>
        <w:rFonts w:ascii="Arial" w:hAnsi="Arial" w:hint="default"/>
      </w:rPr>
    </w:lvl>
    <w:lvl w:ilvl="4" w:tplc="88BC0C90" w:tentative="1">
      <w:start w:val="1"/>
      <w:numFmt w:val="bullet"/>
      <w:lvlText w:val="•"/>
      <w:lvlJc w:val="left"/>
      <w:pPr>
        <w:tabs>
          <w:tab w:val="num" w:pos="3600"/>
        </w:tabs>
        <w:ind w:left="3600" w:hanging="360"/>
      </w:pPr>
      <w:rPr>
        <w:rFonts w:ascii="Arial" w:hAnsi="Arial" w:hint="default"/>
      </w:rPr>
    </w:lvl>
    <w:lvl w:ilvl="5" w:tplc="6950A710" w:tentative="1">
      <w:start w:val="1"/>
      <w:numFmt w:val="bullet"/>
      <w:lvlText w:val="•"/>
      <w:lvlJc w:val="left"/>
      <w:pPr>
        <w:tabs>
          <w:tab w:val="num" w:pos="4320"/>
        </w:tabs>
        <w:ind w:left="4320" w:hanging="360"/>
      </w:pPr>
      <w:rPr>
        <w:rFonts w:ascii="Arial" w:hAnsi="Arial" w:hint="default"/>
      </w:rPr>
    </w:lvl>
    <w:lvl w:ilvl="6" w:tplc="C4BA9C96" w:tentative="1">
      <w:start w:val="1"/>
      <w:numFmt w:val="bullet"/>
      <w:lvlText w:val="•"/>
      <w:lvlJc w:val="left"/>
      <w:pPr>
        <w:tabs>
          <w:tab w:val="num" w:pos="5040"/>
        </w:tabs>
        <w:ind w:left="5040" w:hanging="360"/>
      </w:pPr>
      <w:rPr>
        <w:rFonts w:ascii="Arial" w:hAnsi="Arial" w:hint="default"/>
      </w:rPr>
    </w:lvl>
    <w:lvl w:ilvl="7" w:tplc="D4F45436" w:tentative="1">
      <w:start w:val="1"/>
      <w:numFmt w:val="bullet"/>
      <w:lvlText w:val="•"/>
      <w:lvlJc w:val="left"/>
      <w:pPr>
        <w:tabs>
          <w:tab w:val="num" w:pos="5760"/>
        </w:tabs>
        <w:ind w:left="5760" w:hanging="360"/>
      </w:pPr>
      <w:rPr>
        <w:rFonts w:ascii="Arial" w:hAnsi="Arial" w:hint="default"/>
      </w:rPr>
    </w:lvl>
    <w:lvl w:ilvl="8" w:tplc="11E6E88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2"/>
  </w:num>
  <w:num w:numId="12">
    <w:abstractNumId w:val="21"/>
  </w:num>
  <w:num w:numId="13">
    <w:abstractNumId w:val="15"/>
  </w:num>
  <w:num w:numId="14">
    <w:abstractNumId w:val="16"/>
  </w:num>
  <w:num w:numId="15">
    <w:abstractNumId w:val="14"/>
  </w:num>
  <w:num w:numId="16">
    <w:abstractNumId w:val="11"/>
  </w:num>
  <w:num w:numId="17">
    <w:abstractNumId w:val="10"/>
  </w:num>
  <w:num w:numId="18">
    <w:abstractNumId w:val="18"/>
  </w:num>
  <w:num w:numId="19">
    <w:abstractNumId w:val="20"/>
  </w:num>
  <w:num w:numId="20">
    <w:abstractNumId w:val="17"/>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03FDE"/>
    <w:rsid w:val="0001648C"/>
    <w:rsid w:val="00054898"/>
    <w:rsid w:val="00064386"/>
    <w:rsid w:val="000776BF"/>
    <w:rsid w:val="00084680"/>
    <w:rsid w:val="000A5A3F"/>
    <w:rsid w:val="000A72D2"/>
    <w:rsid w:val="000F0FB4"/>
    <w:rsid w:val="000F4C24"/>
    <w:rsid w:val="00110789"/>
    <w:rsid w:val="0011763E"/>
    <w:rsid w:val="00124A47"/>
    <w:rsid w:val="001329BF"/>
    <w:rsid w:val="001C781A"/>
    <w:rsid w:val="001E4C89"/>
    <w:rsid w:val="001F10D9"/>
    <w:rsid w:val="001F71BD"/>
    <w:rsid w:val="002021D2"/>
    <w:rsid w:val="002203E1"/>
    <w:rsid w:val="00264757"/>
    <w:rsid w:val="00291299"/>
    <w:rsid w:val="0029246C"/>
    <w:rsid w:val="002C6AF4"/>
    <w:rsid w:val="002F02F3"/>
    <w:rsid w:val="002F702D"/>
    <w:rsid w:val="0030365D"/>
    <w:rsid w:val="00320E9B"/>
    <w:rsid w:val="00354A07"/>
    <w:rsid w:val="003C14B6"/>
    <w:rsid w:val="003E3DAF"/>
    <w:rsid w:val="003E7AF0"/>
    <w:rsid w:val="003E7D14"/>
    <w:rsid w:val="0040206B"/>
    <w:rsid w:val="00421E1E"/>
    <w:rsid w:val="004517CD"/>
    <w:rsid w:val="004A4EC9"/>
    <w:rsid w:val="004E3431"/>
    <w:rsid w:val="00550673"/>
    <w:rsid w:val="005731BB"/>
    <w:rsid w:val="00582C17"/>
    <w:rsid w:val="00626815"/>
    <w:rsid w:val="00656BB2"/>
    <w:rsid w:val="00680FFB"/>
    <w:rsid w:val="00683C8B"/>
    <w:rsid w:val="0069511C"/>
    <w:rsid w:val="006C5261"/>
    <w:rsid w:val="006E204D"/>
    <w:rsid w:val="006F7569"/>
    <w:rsid w:val="00705237"/>
    <w:rsid w:val="00716900"/>
    <w:rsid w:val="007469A5"/>
    <w:rsid w:val="00752FCA"/>
    <w:rsid w:val="0078458A"/>
    <w:rsid w:val="00792D9D"/>
    <w:rsid w:val="007B19FD"/>
    <w:rsid w:val="007E5A88"/>
    <w:rsid w:val="007F0FE8"/>
    <w:rsid w:val="00817E95"/>
    <w:rsid w:val="0082349F"/>
    <w:rsid w:val="00835BC5"/>
    <w:rsid w:val="00893A97"/>
    <w:rsid w:val="008B4682"/>
    <w:rsid w:val="008D52D4"/>
    <w:rsid w:val="008D6E8B"/>
    <w:rsid w:val="00905520"/>
    <w:rsid w:val="00950612"/>
    <w:rsid w:val="00956193"/>
    <w:rsid w:val="009628E6"/>
    <w:rsid w:val="00984D94"/>
    <w:rsid w:val="0099462D"/>
    <w:rsid w:val="00A31147"/>
    <w:rsid w:val="00A315D2"/>
    <w:rsid w:val="00A34A6B"/>
    <w:rsid w:val="00A34AED"/>
    <w:rsid w:val="00A632E8"/>
    <w:rsid w:val="00A7265E"/>
    <w:rsid w:val="00A8502F"/>
    <w:rsid w:val="00AA6395"/>
    <w:rsid w:val="00B32B4C"/>
    <w:rsid w:val="00B66612"/>
    <w:rsid w:val="00B67140"/>
    <w:rsid w:val="00B74F0E"/>
    <w:rsid w:val="00B86AFF"/>
    <w:rsid w:val="00BB5CB8"/>
    <w:rsid w:val="00BC35CD"/>
    <w:rsid w:val="00BD6788"/>
    <w:rsid w:val="00BE244F"/>
    <w:rsid w:val="00C34297"/>
    <w:rsid w:val="00C9449A"/>
    <w:rsid w:val="00D1688D"/>
    <w:rsid w:val="00D410F5"/>
    <w:rsid w:val="00D96035"/>
    <w:rsid w:val="00D97051"/>
    <w:rsid w:val="00DB47AC"/>
    <w:rsid w:val="00DC589B"/>
    <w:rsid w:val="00DE67A9"/>
    <w:rsid w:val="00DF0A90"/>
    <w:rsid w:val="00E15C07"/>
    <w:rsid w:val="00E16D47"/>
    <w:rsid w:val="00E2017D"/>
    <w:rsid w:val="00E21D04"/>
    <w:rsid w:val="00E340E9"/>
    <w:rsid w:val="00E376D9"/>
    <w:rsid w:val="00E754C9"/>
    <w:rsid w:val="00E75FCA"/>
    <w:rsid w:val="00E83987"/>
    <w:rsid w:val="00F30E58"/>
    <w:rsid w:val="00F60EC3"/>
    <w:rsid w:val="00F7034F"/>
    <w:rsid w:val="00F818E9"/>
    <w:rsid w:val="00F861A3"/>
    <w:rsid w:val="00F9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6DFD"/>
  <w15:docId w15:val="{E6F91DB6-698B-4375-B050-DBCAA3C2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table" w:styleId="ListTable4-Accent3">
    <w:name w:val="List Table 4 Accent 3"/>
    <w:basedOn w:val="TableNormal"/>
    <w:uiPriority w:val="49"/>
    <w:rsid w:val="00A632E8"/>
    <w:pPr>
      <w:spacing w:after="0" w:line="240" w:lineRule="auto"/>
    </w:pPr>
    <w:tblPr>
      <w:tblStyleRowBandSize w:val="1"/>
      <w:tblStyleColBandSize w:val="1"/>
      <w:tblBorders>
        <w:top w:val="single" w:sz="4" w:space="0" w:color="DA7263" w:themeColor="accent3" w:themeTint="99"/>
        <w:left w:val="single" w:sz="4" w:space="0" w:color="DA7263" w:themeColor="accent3" w:themeTint="99"/>
        <w:bottom w:val="single" w:sz="4" w:space="0" w:color="DA7263" w:themeColor="accent3" w:themeTint="99"/>
        <w:right w:val="single" w:sz="4" w:space="0" w:color="DA7263" w:themeColor="accent3" w:themeTint="99"/>
        <w:insideH w:val="single" w:sz="4" w:space="0" w:color="DA7263" w:themeColor="accent3" w:themeTint="99"/>
      </w:tblBorders>
    </w:tblPr>
    <w:tblStylePr w:type="firstRow">
      <w:rPr>
        <w:b/>
        <w:bCs/>
        <w:color w:val="FFFFFF" w:themeColor="background1"/>
      </w:rPr>
      <w:tblPr/>
      <w:tcPr>
        <w:tcBorders>
          <w:top w:val="single" w:sz="4" w:space="0" w:color="9A3324" w:themeColor="accent3"/>
          <w:left w:val="single" w:sz="4" w:space="0" w:color="9A3324" w:themeColor="accent3"/>
          <w:bottom w:val="single" w:sz="4" w:space="0" w:color="9A3324" w:themeColor="accent3"/>
          <w:right w:val="single" w:sz="4" w:space="0" w:color="9A3324" w:themeColor="accent3"/>
          <w:insideH w:val="nil"/>
        </w:tcBorders>
        <w:shd w:val="clear" w:color="auto" w:fill="9A3324" w:themeFill="accent3"/>
      </w:tcPr>
    </w:tblStylePr>
    <w:tblStylePr w:type="lastRow">
      <w:rPr>
        <w:b/>
        <w:bCs/>
      </w:rPr>
      <w:tblPr/>
      <w:tcPr>
        <w:tcBorders>
          <w:top w:val="double" w:sz="4" w:space="0" w:color="DA7263" w:themeColor="accent3" w:themeTint="99"/>
        </w:tcBorders>
      </w:tcPr>
    </w:tblStylePr>
    <w:tblStylePr w:type="firstCol">
      <w:rPr>
        <w:b/>
        <w:bCs/>
      </w:rPr>
    </w:tblStylePr>
    <w:tblStylePr w:type="lastCol">
      <w:rPr>
        <w:b/>
        <w:bCs/>
      </w:rPr>
    </w:tblStylePr>
    <w:tblStylePr w:type="band1Vert">
      <w:tblPr/>
      <w:tcPr>
        <w:shd w:val="clear" w:color="auto" w:fill="F3D0CB" w:themeFill="accent3" w:themeFillTint="33"/>
      </w:tcPr>
    </w:tblStylePr>
    <w:tblStylePr w:type="band1Horz">
      <w:tblPr/>
      <w:tcPr>
        <w:shd w:val="clear" w:color="auto" w:fill="F3D0CB" w:themeFill="accent3" w:themeFillTint="33"/>
      </w:tcPr>
    </w:tblStylePr>
  </w:style>
  <w:style w:type="table" w:styleId="ListTable3-Accent3">
    <w:name w:val="List Table 3 Accent 3"/>
    <w:basedOn w:val="TableNormal"/>
    <w:uiPriority w:val="48"/>
    <w:rsid w:val="00124A47"/>
    <w:pPr>
      <w:spacing w:after="0" w:line="240" w:lineRule="auto"/>
    </w:pPr>
    <w:tblPr>
      <w:tblStyleRowBandSize w:val="1"/>
      <w:tblStyleColBandSize w:val="1"/>
      <w:tblBorders>
        <w:top w:val="single" w:sz="4" w:space="0" w:color="9A3324" w:themeColor="accent3"/>
        <w:left w:val="single" w:sz="4" w:space="0" w:color="9A3324" w:themeColor="accent3"/>
        <w:bottom w:val="single" w:sz="4" w:space="0" w:color="9A3324" w:themeColor="accent3"/>
        <w:right w:val="single" w:sz="4" w:space="0" w:color="9A3324" w:themeColor="accent3"/>
      </w:tblBorders>
    </w:tblPr>
    <w:tblStylePr w:type="firstRow">
      <w:rPr>
        <w:b/>
        <w:bCs/>
        <w:color w:val="FFFFFF" w:themeColor="background1"/>
      </w:rPr>
      <w:tblPr/>
      <w:tcPr>
        <w:shd w:val="clear" w:color="auto" w:fill="9A3324" w:themeFill="accent3"/>
      </w:tcPr>
    </w:tblStylePr>
    <w:tblStylePr w:type="lastRow">
      <w:rPr>
        <w:b/>
        <w:bCs/>
      </w:rPr>
      <w:tblPr/>
      <w:tcPr>
        <w:tcBorders>
          <w:top w:val="double" w:sz="4" w:space="0" w:color="9A33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3324" w:themeColor="accent3"/>
          <w:right w:val="single" w:sz="4" w:space="0" w:color="9A3324" w:themeColor="accent3"/>
        </w:tcBorders>
      </w:tcPr>
    </w:tblStylePr>
    <w:tblStylePr w:type="band1Horz">
      <w:tblPr/>
      <w:tcPr>
        <w:tcBorders>
          <w:top w:val="single" w:sz="4" w:space="0" w:color="9A3324" w:themeColor="accent3"/>
          <w:bottom w:val="single" w:sz="4" w:space="0" w:color="9A33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3324" w:themeColor="accent3"/>
          <w:left w:val="nil"/>
        </w:tcBorders>
      </w:tcPr>
    </w:tblStylePr>
    <w:tblStylePr w:type="swCell">
      <w:tblPr/>
      <w:tcPr>
        <w:tcBorders>
          <w:top w:val="double" w:sz="4" w:space="0" w:color="9A3324" w:themeColor="accent3"/>
          <w:right w:val="nil"/>
        </w:tcBorders>
      </w:tcPr>
    </w:tblStylePr>
  </w:style>
  <w:style w:type="paragraph" w:styleId="ListParagraph">
    <w:name w:val="List Paragraph"/>
    <w:basedOn w:val="Normal"/>
    <w:uiPriority w:val="34"/>
    <w:qFormat/>
    <w:rsid w:val="0001648C"/>
    <w:pPr>
      <w:ind w:left="720"/>
      <w:contextualSpacing/>
    </w:pPr>
  </w:style>
  <w:style w:type="character" w:styleId="FollowedHyperlink">
    <w:name w:val="FollowedHyperlink"/>
    <w:basedOn w:val="DefaultParagraphFont"/>
    <w:uiPriority w:val="99"/>
    <w:semiHidden/>
    <w:unhideWhenUsed/>
    <w:rsid w:val="00905520"/>
    <w:rPr>
      <w:color w:val="7617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9105">
      <w:bodyDiv w:val="1"/>
      <w:marLeft w:val="0"/>
      <w:marRight w:val="0"/>
      <w:marTop w:val="0"/>
      <w:marBottom w:val="0"/>
      <w:divBdr>
        <w:top w:val="none" w:sz="0" w:space="0" w:color="auto"/>
        <w:left w:val="none" w:sz="0" w:space="0" w:color="auto"/>
        <w:bottom w:val="none" w:sz="0" w:space="0" w:color="auto"/>
        <w:right w:val="none" w:sz="0" w:space="0" w:color="auto"/>
      </w:divBdr>
    </w:div>
    <w:div w:id="259992116">
      <w:bodyDiv w:val="1"/>
      <w:marLeft w:val="0"/>
      <w:marRight w:val="0"/>
      <w:marTop w:val="0"/>
      <w:marBottom w:val="0"/>
      <w:divBdr>
        <w:top w:val="none" w:sz="0" w:space="0" w:color="auto"/>
        <w:left w:val="none" w:sz="0" w:space="0" w:color="auto"/>
        <w:bottom w:val="none" w:sz="0" w:space="0" w:color="auto"/>
        <w:right w:val="none" w:sz="0" w:space="0" w:color="auto"/>
      </w:divBdr>
      <w:divsChild>
        <w:div w:id="278219165">
          <w:marLeft w:val="446"/>
          <w:marRight w:val="0"/>
          <w:marTop w:val="0"/>
          <w:marBottom w:val="0"/>
          <w:divBdr>
            <w:top w:val="none" w:sz="0" w:space="0" w:color="auto"/>
            <w:left w:val="none" w:sz="0" w:space="0" w:color="auto"/>
            <w:bottom w:val="none" w:sz="0" w:space="0" w:color="auto"/>
            <w:right w:val="none" w:sz="0" w:space="0" w:color="auto"/>
          </w:divBdr>
        </w:div>
        <w:div w:id="2054383627">
          <w:marLeft w:val="446"/>
          <w:marRight w:val="0"/>
          <w:marTop w:val="0"/>
          <w:marBottom w:val="0"/>
          <w:divBdr>
            <w:top w:val="none" w:sz="0" w:space="0" w:color="auto"/>
            <w:left w:val="none" w:sz="0" w:space="0" w:color="auto"/>
            <w:bottom w:val="none" w:sz="0" w:space="0" w:color="auto"/>
            <w:right w:val="none" w:sz="0" w:space="0" w:color="auto"/>
          </w:divBdr>
        </w:div>
        <w:div w:id="1158885432">
          <w:marLeft w:val="446"/>
          <w:marRight w:val="0"/>
          <w:marTop w:val="0"/>
          <w:marBottom w:val="0"/>
          <w:divBdr>
            <w:top w:val="none" w:sz="0" w:space="0" w:color="auto"/>
            <w:left w:val="none" w:sz="0" w:space="0" w:color="auto"/>
            <w:bottom w:val="none" w:sz="0" w:space="0" w:color="auto"/>
            <w:right w:val="none" w:sz="0" w:space="0" w:color="auto"/>
          </w:divBdr>
        </w:div>
        <w:div w:id="803696652">
          <w:marLeft w:val="446"/>
          <w:marRight w:val="0"/>
          <w:marTop w:val="0"/>
          <w:marBottom w:val="0"/>
          <w:divBdr>
            <w:top w:val="none" w:sz="0" w:space="0" w:color="auto"/>
            <w:left w:val="none" w:sz="0" w:space="0" w:color="auto"/>
            <w:bottom w:val="none" w:sz="0" w:space="0" w:color="auto"/>
            <w:right w:val="none" w:sz="0" w:space="0" w:color="auto"/>
          </w:divBdr>
        </w:div>
        <w:div w:id="1594242530">
          <w:marLeft w:val="446"/>
          <w:marRight w:val="0"/>
          <w:marTop w:val="0"/>
          <w:marBottom w:val="0"/>
          <w:divBdr>
            <w:top w:val="none" w:sz="0" w:space="0" w:color="auto"/>
            <w:left w:val="none" w:sz="0" w:space="0" w:color="auto"/>
            <w:bottom w:val="none" w:sz="0" w:space="0" w:color="auto"/>
            <w:right w:val="none" w:sz="0" w:space="0" w:color="auto"/>
          </w:divBdr>
        </w:div>
        <w:div w:id="1496414852">
          <w:marLeft w:val="446"/>
          <w:marRight w:val="0"/>
          <w:marTop w:val="0"/>
          <w:marBottom w:val="0"/>
          <w:divBdr>
            <w:top w:val="none" w:sz="0" w:space="0" w:color="auto"/>
            <w:left w:val="none" w:sz="0" w:space="0" w:color="auto"/>
            <w:bottom w:val="none" w:sz="0" w:space="0" w:color="auto"/>
            <w:right w:val="none" w:sz="0" w:space="0" w:color="auto"/>
          </w:divBdr>
        </w:div>
        <w:div w:id="1049378892">
          <w:marLeft w:val="446"/>
          <w:marRight w:val="0"/>
          <w:marTop w:val="0"/>
          <w:marBottom w:val="0"/>
          <w:divBdr>
            <w:top w:val="none" w:sz="0" w:space="0" w:color="auto"/>
            <w:left w:val="none" w:sz="0" w:space="0" w:color="auto"/>
            <w:bottom w:val="none" w:sz="0" w:space="0" w:color="auto"/>
            <w:right w:val="none" w:sz="0" w:space="0" w:color="auto"/>
          </w:divBdr>
        </w:div>
        <w:div w:id="1867711712">
          <w:marLeft w:val="446"/>
          <w:marRight w:val="0"/>
          <w:marTop w:val="0"/>
          <w:marBottom w:val="0"/>
          <w:divBdr>
            <w:top w:val="none" w:sz="0" w:space="0" w:color="auto"/>
            <w:left w:val="none" w:sz="0" w:space="0" w:color="auto"/>
            <w:bottom w:val="none" w:sz="0" w:space="0" w:color="auto"/>
            <w:right w:val="none" w:sz="0" w:space="0" w:color="auto"/>
          </w:divBdr>
        </w:div>
        <w:div w:id="681779050">
          <w:marLeft w:val="446"/>
          <w:marRight w:val="0"/>
          <w:marTop w:val="0"/>
          <w:marBottom w:val="0"/>
          <w:divBdr>
            <w:top w:val="none" w:sz="0" w:space="0" w:color="auto"/>
            <w:left w:val="none" w:sz="0" w:space="0" w:color="auto"/>
            <w:bottom w:val="none" w:sz="0" w:space="0" w:color="auto"/>
            <w:right w:val="none" w:sz="0" w:space="0" w:color="auto"/>
          </w:divBdr>
        </w:div>
        <w:div w:id="4526965">
          <w:marLeft w:val="446"/>
          <w:marRight w:val="0"/>
          <w:marTop w:val="0"/>
          <w:marBottom w:val="0"/>
          <w:divBdr>
            <w:top w:val="none" w:sz="0" w:space="0" w:color="auto"/>
            <w:left w:val="none" w:sz="0" w:space="0" w:color="auto"/>
            <w:bottom w:val="none" w:sz="0" w:space="0" w:color="auto"/>
            <w:right w:val="none" w:sz="0" w:space="0" w:color="auto"/>
          </w:divBdr>
        </w:div>
      </w:divsChild>
    </w:div>
    <w:div w:id="653727167">
      <w:bodyDiv w:val="1"/>
      <w:marLeft w:val="0"/>
      <w:marRight w:val="0"/>
      <w:marTop w:val="0"/>
      <w:marBottom w:val="0"/>
      <w:divBdr>
        <w:top w:val="none" w:sz="0" w:space="0" w:color="auto"/>
        <w:left w:val="none" w:sz="0" w:space="0" w:color="auto"/>
        <w:bottom w:val="none" w:sz="0" w:space="0" w:color="auto"/>
        <w:right w:val="none" w:sz="0" w:space="0" w:color="auto"/>
      </w:divBdr>
      <w:divsChild>
        <w:div w:id="1541044527">
          <w:marLeft w:val="547"/>
          <w:marRight w:val="0"/>
          <w:marTop w:val="0"/>
          <w:marBottom w:val="120"/>
          <w:divBdr>
            <w:top w:val="none" w:sz="0" w:space="0" w:color="auto"/>
            <w:left w:val="none" w:sz="0" w:space="0" w:color="auto"/>
            <w:bottom w:val="none" w:sz="0" w:space="0" w:color="auto"/>
            <w:right w:val="none" w:sz="0" w:space="0" w:color="auto"/>
          </w:divBdr>
        </w:div>
        <w:div w:id="415128091">
          <w:marLeft w:val="547"/>
          <w:marRight w:val="0"/>
          <w:marTop w:val="0"/>
          <w:marBottom w:val="120"/>
          <w:divBdr>
            <w:top w:val="none" w:sz="0" w:space="0" w:color="auto"/>
            <w:left w:val="none" w:sz="0" w:space="0" w:color="auto"/>
            <w:bottom w:val="none" w:sz="0" w:space="0" w:color="auto"/>
            <w:right w:val="none" w:sz="0" w:space="0" w:color="auto"/>
          </w:divBdr>
        </w:div>
        <w:div w:id="1232228911">
          <w:marLeft w:val="547"/>
          <w:marRight w:val="0"/>
          <w:marTop w:val="0"/>
          <w:marBottom w:val="120"/>
          <w:divBdr>
            <w:top w:val="none" w:sz="0" w:space="0" w:color="auto"/>
            <w:left w:val="none" w:sz="0" w:space="0" w:color="auto"/>
            <w:bottom w:val="none" w:sz="0" w:space="0" w:color="auto"/>
            <w:right w:val="none" w:sz="0" w:space="0" w:color="auto"/>
          </w:divBdr>
        </w:div>
        <w:div w:id="1203860078">
          <w:marLeft w:val="864"/>
          <w:marRight w:val="0"/>
          <w:marTop w:val="0"/>
          <w:marBottom w:val="120"/>
          <w:divBdr>
            <w:top w:val="none" w:sz="0" w:space="0" w:color="auto"/>
            <w:left w:val="none" w:sz="0" w:space="0" w:color="auto"/>
            <w:bottom w:val="none" w:sz="0" w:space="0" w:color="auto"/>
            <w:right w:val="none" w:sz="0" w:space="0" w:color="auto"/>
          </w:divBdr>
        </w:div>
        <w:div w:id="1965846642">
          <w:marLeft w:val="864"/>
          <w:marRight w:val="0"/>
          <w:marTop w:val="0"/>
          <w:marBottom w:val="120"/>
          <w:divBdr>
            <w:top w:val="none" w:sz="0" w:space="0" w:color="auto"/>
            <w:left w:val="none" w:sz="0" w:space="0" w:color="auto"/>
            <w:bottom w:val="none" w:sz="0" w:space="0" w:color="auto"/>
            <w:right w:val="none" w:sz="0" w:space="0" w:color="auto"/>
          </w:divBdr>
        </w:div>
        <w:div w:id="284779636">
          <w:marLeft w:val="864"/>
          <w:marRight w:val="0"/>
          <w:marTop w:val="0"/>
          <w:marBottom w:val="120"/>
          <w:divBdr>
            <w:top w:val="none" w:sz="0" w:space="0" w:color="auto"/>
            <w:left w:val="none" w:sz="0" w:space="0" w:color="auto"/>
            <w:bottom w:val="none" w:sz="0" w:space="0" w:color="auto"/>
            <w:right w:val="none" w:sz="0" w:space="0" w:color="auto"/>
          </w:divBdr>
        </w:div>
        <w:div w:id="40860127">
          <w:marLeft w:val="864"/>
          <w:marRight w:val="0"/>
          <w:marTop w:val="0"/>
          <w:marBottom w:val="120"/>
          <w:divBdr>
            <w:top w:val="none" w:sz="0" w:space="0" w:color="auto"/>
            <w:left w:val="none" w:sz="0" w:space="0" w:color="auto"/>
            <w:bottom w:val="none" w:sz="0" w:space="0" w:color="auto"/>
            <w:right w:val="none" w:sz="0" w:space="0" w:color="auto"/>
          </w:divBdr>
        </w:div>
        <w:div w:id="1409763467">
          <w:marLeft w:val="547"/>
          <w:marRight w:val="0"/>
          <w:marTop w:val="0"/>
          <w:marBottom w:val="120"/>
          <w:divBdr>
            <w:top w:val="none" w:sz="0" w:space="0" w:color="auto"/>
            <w:left w:val="none" w:sz="0" w:space="0" w:color="auto"/>
            <w:bottom w:val="none" w:sz="0" w:space="0" w:color="auto"/>
            <w:right w:val="none" w:sz="0" w:space="0" w:color="auto"/>
          </w:divBdr>
        </w:div>
      </w:divsChild>
    </w:div>
    <w:div w:id="1006786296">
      <w:bodyDiv w:val="1"/>
      <w:marLeft w:val="0"/>
      <w:marRight w:val="0"/>
      <w:marTop w:val="0"/>
      <w:marBottom w:val="0"/>
      <w:divBdr>
        <w:top w:val="none" w:sz="0" w:space="0" w:color="auto"/>
        <w:left w:val="none" w:sz="0" w:space="0" w:color="auto"/>
        <w:bottom w:val="none" w:sz="0" w:space="0" w:color="auto"/>
        <w:right w:val="none" w:sz="0" w:space="0" w:color="auto"/>
      </w:divBdr>
      <w:divsChild>
        <w:div w:id="157184658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2C4F-7117-4A78-AA2D-F6EC2CA2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A61A5-1B39-405C-80BA-9D742D8ACABE}">
  <ds:schemaRefs>
    <ds:schemaRef ds:uri="http://schemas.microsoft.com/office/2006/metadata/properties"/>
    <ds:schemaRef ds:uri="http://schemas.microsoft.com/office/infopath/2007/PartnerControls"/>
    <ds:schemaRef ds:uri="f271e05d-d410-45bb-87dd-b2ae6a154541"/>
  </ds:schemaRefs>
</ds:datastoreItem>
</file>

<file path=customXml/itemProps3.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4.xml><?xml version="1.0" encoding="utf-8"?>
<ds:datastoreItem xmlns:ds="http://schemas.openxmlformats.org/officeDocument/2006/customXml" ds:itemID="{F7C2B687-EEE5-44A0-92A9-B320BDC3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Abraham</dc:creator>
  <cp:lastModifiedBy>Rose, Sarah</cp:lastModifiedBy>
  <cp:revision>4</cp:revision>
  <cp:lastPrinted>2016-04-22T11:15:00Z</cp:lastPrinted>
  <dcterms:created xsi:type="dcterms:W3CDTF">2017-10-18T15:04:00Z</dcterms:created>
  <dcterms:modified xsi:type="dcterms:W3CDTF">2017-10-18T16:05:00Z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