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9DEC" w14:textId="77777777" w:rsidR="00E932A4" w:rsidRDefault="00E932A4" w:rsidP="008B5D6F">
      <w:pPr>
        <w:rPr>
          <w:rFonts w:ascii="Gill Sans MT" w:hAnsi="Gill Sans MT"/>
          <w:b/>
          <w:sz w:val="22"/>
          <w:szCs w:val="22"/>
          <w:u w:val="single"/>
        </w:rPr>
      </w:pPr>
      <w:bookmarkStart w:id="0" w:name="_GoBack"/>
    </w:p>
    <w:bookmarkEnd w:id="0"/>
    <w:p w14:paraId="36D33064" w14:textId="77777777" w:rsidR="00E932A4" w:rsidRDefault="00E932A4" w:rsidP="008B5D6F">
      <w:pPr>
        <w:rPr>
          <w:rFonts w:ascii="Gill Sans MT" w:hAnsi="Gill Sans MT"/>
          <w:b/>
          <w:sz w:val="22"/>
          <w:szCs w:val="22"/>
          <w:u w:val="single"/>
        </w:rPr>
      </w:pPr>
    </w:p>
    <w:p w14:paraId="5EF43502" w14:textId="77777777" w:rsidR="00EB0084" w:rsidRDefault="008B5D6F" w:rsidP="00EB0084">
      <w:pPr>
        <w:jc w:val="center"/>
        <w:rPr>
          <w:rFonts w:ascii="Gill Sans MT" w:hAnsi="Gill Sans MT"/>
          <w:b/>
          <w:sz w:val="22"/>
          <w:szCs w:val="22"/>
          <w:u w:val="single"/>
        </w:rPr>
      </w:pPr>
      <w:r w:rsidRPr="005639AF">
        <w:rPr>
          <w:rFonts w:ascii="Gill Sans MT" w:hAnsi="Gill Sans MT"/>
          <w:b/>
          <w:sz w:val="22"/>
          <w:szCs w:val="22"/>
          <w:u w:val="single"/>
        </w:rPr>
        <w:t xml:space="preserve">Terms of Reference </w:t>
      </w:r>
    </w:p>
    <w:p w14:paraId="59A26EE8" w14:textId="77777777" w:rsidR="00E46898" w:rsidRDefault="00E46898" w:rsidP="00EB0084">
      <w:pPr>
        <w:jc w:val="center"/>
        <w:rPr>
          <w:rFonts w:ascii="Gill Sans MT" w:hAnsi="Gill Sans MT"/>
          <w:b/>
          <w:sz w:val="22"/>
          <w:szCs w:val="22"/>
          <w:u w:val="single"/>
        </w:rPr>
      </w:pPr>
    </w:p>
    <w:p w14:paraId="4785AAAC" w14:textId="77777777" w:rsidR="008B5D6F" w:rsidRPr="005639AF" w:rsidRDefault="00EB0084" w:rsidP="00EB0084">
      <w:pPr>
        <w:jc w:val="center"/>
        <w:rPr>
          <w:rFonts w:ascii="Gill Sans MT" w:hAnsi="Gill Sans MT"/>
          <w:b/>
          <w:sz w:val="22"/>
          <w:szCs w:val="22"/>
          <w:u w:val="single"/>
        </w:rPr>
      </w:pPr>
      <w:r>
        <w:rPr>
          <w:rFonts w:ascii="Gill Sans MT" w:hAnsi="Gill Sans MT"/>
          <w:b/>
          <w:sz w:val="22"/>
          <w:szCs w:val="22"/>
          <w:u w:val="single"/>
        </w:rPr>
        <w:t>Review</w:t>
      </w:r>
      <w:r w:rsidR="00F212C8">
        <w:rPr>
          <w:rFonts w:ascii="Gill Sans MT" w:hAnsi="Gill Sans MT"/>
          <w:b/>
          <w:sz w:val="22"/>
          <w:szCs w:val="22"/>
          <w:u w:val="single"/>
        </w:rPr>
        <w:t>/Development</w:t>
      </w:r>
      <w:r>
        <w:rPr>
          <w:rFonts w:ascii="Gill Sans MT" w:hAnsi="Gill Sans MT"/>
          <w:b/>
          <w:sz w:val="22"/>
          <w:szCs w:val="22"/>
          <w:u w:val="single"/>
        </w:rPr>
        <w:t xml:space="preserve"> of </w:t>
      </w:r>
      <w:r w:rsidR="00E932A4">
        <w:rPr>
          <w:rFonts w:ascii="Gill Sans MT" w:hAnsi="Gill Sans MT"/>
          <w:b/>
          <w:sz w:val="22"/>
          <w:szCs w:val="22"/>
          <w:u w:val="single"/>
        </w:rPr>
        <w:t xml:space="preserve">Resilience </w:t>
      </w:r>
      <w:r>
        <w:rPr>
          <w:rFonts w:ascii="Gill Sans MT" w:hAnsi="Gill Sans MT"/>
          <w:b/>
          <w:sz w:val="22"/>
          <w:szCs w:val="22"/>
          <w:u w:val="single"/>
        </w:rPr>
        <w:t xml:space="preserve">Programming Strategy in </w:t>
      </w:r>
      <w:r w:rsidR="00582518">
        <w:rPr>
          <w:rFonts w:ascii="Gill Sans MT" w:hAnsi="Gill Sans MT"/>
          <w:b/>
          <w:sz w:val="22"/>
          <w:szCs w:val="22"/>
          <w:u w:val="single"/>
        </w:rPr>
        <w:t>South Sudan</w:t>
      </w:r>
      <w:r w:rsidR="00E932A4" w:rsidRPr="00D87751">
        <w:rPr>
          <w:rFonts w:ascii="Times New Roman" w:hAnsi="Times New Roman"/>
          <w:b/>
          <w:noProof/>
          <w:sz w:val="36"/>
          <w:lang w:val="en-US" w:eastAsia="en-US"/>
        </w:rPr>
        <w:drawing>
          <wp:anchor distT="0" distB="0" distL="114300" distR="114300" simplePos="0" relativeHeight="251659264" behindDoc="1" locked="1" layoutInCell="1" allowOverlap="1" wp14:anchorId="09615AEE" wp14:editId="76EA1A46">
            <wp:simplePos x="0" y="0"/>
            <wp:positionH relativeFrom="page">
              <wp:posOffset>4493895</wp:posOffset>
            </wp:positionH>
            <wp:positionV relativeFrom="topMargin">
              <wp:align>bottom</wp:align>
            </wp:positionV>
            <wp:extent cx="1938020" cy="3962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38020" cy="396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F17401" w14:textId="77777777" w:rsidR="008B5D6F" w:rsidRPr="005639AF" w:rsidRDefault="008B5D6F" w:rsidP="008B5D6F">
      <w:pPr>
        <w:rPr>
          <w:rFonts w:ascii="Gill Sans MT" w:hAnsi="Gill Sans MT"/>
          <w:b/>
          <w:sz w:val="22"/>
          <w:szCs w:val="22"/>
          <w:u w:val="single"/>
        </w:rPr>
      </w:pPr>
    </w:p>
    <w:p w14:paraId="62FC3D4D" w14:textId="77777777" w:rsidR="008B5D6F" w:rsidRDefault="008B5D6F" w:rsidP="008B5D6F">
      <w:pPr>
        <w:rPr>
          <w:rFonts w:ascii="Gill Sans MT" w:hAnsi="Gill Sans MT"/>
          <w:sz w:val="22"/>
          <w:szCs w:val="22"/>
        </w:rPr>
      </w:pPr>
    </w:p>
    <w:p w14:paraId="01C8A564" w14:textId="77777777" w:rsidR="008B5D6F" w:rsidRPr="00BB63B9" w:rsidRDefault="008B5D6F" w:rsidP="008B5D6F">
      <w:pPr>
        <w:rPr>
          <w:rFonts w:ascii="Gill Sans MT" w:hAnsi="Gill Sans MT"/>
          <w:b/>
          <w:sz w:val="22"/>
          <w:szCs w:val="22"/>
          <w:u w:val="single"/>
        </w:rPr>
      </w:pPr>
      <w:r w:rsidRPr="00BB63B9">
        <w:rPr>
          <w:rFonts w:ascii="Gill Sans MT" w:hAnsi="Gill Sans MT"/>
          <w:b/>
          <w:sz w:val="22"/>
          <w:szCs w:val="22"/>
          <w:u w:val="single"/>
        </w:rPr>
        <w:t xml:space="preserve">Background </w:t>
      </w:r>
    </w:p>
    <w:p w14:paraId="097DAED2" w14:textId="77777777" w:rsidR="008B5D6F" w:rsidRDefault="008B5D6F" w:rsidP="008B5D6F">
      <w:pPr>
        <w:rPr>
          <w:rFonts w:ascii="Gill Sans MT" w:hAnsi="Gill Sans MT"/>
          <w:sz w:val="22"/>
          <w:szCs w:val="22"/>
        </w:rPr>
      </w:pPr>
    </w:p>
    <w:p w14:paraId="35A85854" w14:textId="77777777" w:rsidR="002F783E" w:rsidRPr="002F783E" w:rsidRDefault="002F783E" w:rsidP="00FA55C1">
      <w:pPr>
        <w:spacing w:line="276" w:lineRule="auto"/>
        <w:jc w:val="both"/>
        <w:rPr>
          <w:rFonts w:ascii="Gill Sans MT" w:eastAsia="Calibri" w:hAnsi="Gill Sans MT" w:cs="ArialMT"/>
          <w:sz w:val="22"/>
          <w:szCs w:val="22"/>
        </w:rPr>
      </w:pPr>
      <w:r w:rsidRPr="002F783E">
        <w:rPr>
          <w:rFonts w:ascii="Gill Sans MT" w:hAnsi="Gill Sans MT" w:cs="GillSans"/>
          <w:sz w:val="22"/>
          <w:szCs w:val="22"/>
        </w:rPr>
        <w:t>South Sudan is the world’s newest nation and nearly six years since independence 2011. However, t</w:t>
      </w:r>
      <w:r w:rsidRPr="002F783E">
        <w:rPr>
          <w:rFonts w:ascii="Gill Sans MT" w:hAnsi="Gill Sans MT"/>
          <w:sz w:val="22"/>
          <w:szCs w:val="22"/>
          <w:lang w:val="en-AU"/>
        </w:rPr>
        <w:t xml:space="preserve">he humanitarian situation in South Sudan is dire and continues to deteriorate. The recurrent armed conflict compounded by drought and associated worsening food insecurity and prevailing malnutrition in the country have severely affected the children and their families in South Sudan. Most of the children are already contending with violence in their everyday lives. </w:t>
      </w:r>
      <w:r w:rsidRPr="002F783E">
        <w:rPr>
          <w:rFonts w:ascii="Gill Sans MT" w:hAnsi="Gill Sans MT"/>
          <w:sz w:val="22"/>
          <w:szCs w:val="22"/>
        </w:rPr>
        <w:t xml:space="preserve">As per the IPC (May 2019) report </w:t>
      </w:r>
      <w:r w:rsidRPr="002F783E">
        <w:rPr>
          <w:rFonts w:ascii="Gill Sans MT" w:hAnsi="Gill Sans MT"/>
          <w:bCs/>
          <w:sz w:val="22"/>
          <w:szCs w:val="22"/>
          <w:lang w:val="en-AU"/>
        </w:rPr>
        <w:t>6</w:t>
      </w:r>
      <w:r>
        <w:rPr>
          <w:rFonts w:ascii="Gill Sans MT" w:hAnsi="Gill Sans MT"/>
          <w:bCs/>
          <w:sz w:val="22"/>
          <w:szCs w:val="22"/>
          <w:lang w:val="en-AU"/>
        </w:rPr>
        <w:t>.96</w:t>
      </w:r>
      <w:r w:rsidR="0065083E">
        <w:rPr>
          <w:rFonts w:ascii="Gill Sans MT" w:hAnsi="Gill Sans MT"/>
          <w:bCs/>
          <w:sz w:val="22"/>
          <w:szCs w:val="22"/>
          <w:lang w:val="en-AU"/>
        </w:rPr>
        <w:t xml:space="preserve"> million people (61</w:t>
      </w:r>
      <w:r w:rsidRPr="002F783E">
        <w:rPr>
          <w:rFonts w:ascii="Gill Sans MT" w:hAnsi="Gill Sans MT"/>
          <w:bCs/>
          <w:sz w:val="22"/>
          <w:szCs w:val="22"/>
          <w:lang w:val="en-AU"/>
        </w:rPr>
        <w:t>%) of the population in South Sudan are in ne</w:t>
      </w:r>
      <w:r w:rsidR="0065083E">
        <w:rPr>
          <w:rFonts w:ascii="Gill Sans MT" w:hAnsi="Gill Sans MT"/>
          <w:bCs/>
          <w:sz w:val="22"/>
          <w:szCs w:val="22"/>
          <w:lang w:val="en-AU"/>
        </w:rPr>
        <w:t>ed of humanitarian assistance</w:t>
      </w:r>
      <w:r w:rsidRPr="002F783E">
        <w:rPr>
          <w:rFonts w:ascii="Gill Sans MT" w:hAnsi="Gill Sans MT"/>
          <w:sz w:val="22"/>
          <w:szCs w:val="22"/>
        </w:rPr>
        <w:t>.</w:t>
      </w:r>
    </w:p>
    <w:p w14:paraId="1651552B" w14:textId="77777777" w:rsidR="002F783E" w:rsidRDefault="002F783E" w:rsidP="00995545">
      <w:pPr>
        <w:jc w:val="both"/>
        <w:rPr>
          <w:rFonts w:ascii="Gill Sans MT" w:eastAsia="Calibri" w:hAnsi="Gill Sans MT" w:cs="ArialMT"/>
          <w:sz w:val="22"/>
          <w:szCs w:val="22"/>
        </w:rPr>
      </w:pPr>
    </w:p>
    <w:p w14:paraId="493D01D3" w14:textId="77777777" w:rsidR="00F259DA" w:rsidRDefault="00560297" w:rsidP="00FA55C1">
      <w:pPr>
        <w:spacing w:line="276" w:lineRule="auto"/>
        <w:jc w:val="both"/>
        <w:rPr>
          <w:rFonts w:ascii="Gill Sans MT" w:hAnsi="Gill Sans MT"/>
          <w:sz w:val="22"/>
          <w:szCs w:val="22"/>
        </w:rPr>
      </w:pPr>
      <w:r w:rsidRPr="00560297">
        <w:rPr>
          <w:rFonts w:ascii="Gill Sans MT" w:eastAsia="Calibri" w:hAnsi="Gill Sans MT" w:cs="ArialMT"/>
          <w:sz w:val="22"/>
          <w:szCs w:val="22"/>
        </w:rPr>
        <w:t xml:space="preserve">Save the Children has been operating </w:t>
      </w:r>
      <w:r w:rsidR="005D2372">
        <w:rPr>
          <w:rFonts w:ascii="Gill Sans MT" w:eastAsia="Calibri" w:hAnsi="Gill Sans MT" w:cs="ArialMT"/>
          <w:sz w:val="22"/>
          <w:szCs w:val="22"/>
        </w:rPr>
        <w:t>in South Sudan since 1989 th</w:t>
      </w:r>
      <w:r w:rsidR="00676E86">
        <w:rPr>
          <w:rFonts w:ascii="Gill Sans MT" w:eastAsia="Calibri" w:hAnsi="Gill Sans MT" w:cs="ArialMT"/>
          <w:sz w:val="22"/>
          <w:szCs w:val="22"/>
        </w:rPr>
        <w:t>rough implementa</w:t>
      </w:r>
      <w:r w:rsidR="00392A09">
        <w:rPr>
          <w:rFonts w:ascii="Gill Sans MT" w:eastAsia="Calibri" w:hAnsi="Gill Sans MT" w:cs="ArialMT"/>
          <w:sz w:val="22"/>
          <w:szCs w:val="22"/>
        </w:rPr>
        <w:t>tion of various programmes of both emergency and development interventions</w:t>
      </w:r>
      <w:r w:rsidR="00676E86">
        <w:rPr>
          <w:rFonts w:ascii="Gill Sans MT" w:eastAsia="Calibri" w:hAnsi="Gill Sans MT" w:cs="ArialMT"/>
          <w:sz w:val="22"/>
          <w:szCs w:val="22"/>
        </w:rPr>
        <w:t xml:space="preserve">. </w:t>
      </w:r>
      <w:r w:rsidR="00766469">
        <w:rPr>
          <w:rFonts w:ascii="Gill Sans MT" w:eastAsia="Calibri" w:hAnsi="Gill Sans MT" w:cs="ArialMT"/>
          <w:sz w:val="22"/>
          <w:szCs w:val="22"/>
        </w:rPr>
        <w:t>In response to the ongoing crisis, S</w:t>
      </w:r>
      <w:r w:rsidR="002F783E">
        <w:rPr>
          <w:rFonts w:ascii="Gill Sans MT" w:eastAsia="Calibri" w:hAnsi="Gill Sans MT" w:cs="ArialMT"/>
          <w:sz w:val="22"/>
          <w:szCs w:val="22"/>
        </w:rPr>
        <w:t xml:space="preserve">ave the Children is </w:t>
      </w:r>
      <w:r w:rsidR="00766469">
        <w:rPr>
          <w:rFonts w:ascii="Gill Sans MT" w:eastAsia="Calibri" w:hAnsi="Gill Sans MT" w:cs="ArialMT"/>
          <w:sz w:val="22"/>
          <w:szCs w:val="22"/>
        </w:rPr>
        <w:t xml:space="preserve">currently </w:t>
      </w:r>
      <w:r w:rsidR="002F783E">
        <w:rPr>
          <w:rFonts w:ascii="Gill Sans MT" w:eastAsia="Calibri" w:hAnsi="Gill Sans MT" w:cs="ArialMT"/>
          <w:sz w:val="22"/>
          <w:szCs w:val="22"/>
        </w:rPr>
        <w:t xml:space="preserve">operational in five out of the ten States of South Sudan. </w:t>
      </w:r>
      <w:r w:rsidR="00766469">
        <w:rPr>
          <w:rFonts w:ascii="Gill Sans MT" w:eastAsia="Calibri" w:hAnsi="Gill Sans MT" w:cs="ArialMT"/>
          <w:sz w:val="22"/>
          <w:szCs w:val="22"/>
        </w:rPr>
        <w:t>Among the key sectoral interventions</w:t>
      </w:r>
      <w:r w:rsidR="00676E86">
        <w:rPr>
          <w:rFonts w:ascii="Gill Sans MT" w:eastAsia="Calibri" w:hAnsi="Gill Sans MT" w:cs="ArialMT"/>
          <w:sz w:val="22"/>
          <w:szCs w:val="22"/>
        </w:rPr>
        <w:t xml:space="preserve"> is </w:t>
      </w:r>
      <w:r w:rsidRPr="00560297">
        <w:rPr>
          <w:rFonts w:ascii="Gill Sans MT" w:eastAsia="Calibri" w:hAnsi="Gill Sans MT" w:cs="ArialMT"/>
          <w:sz w:val="22"/>
          <w:szCs w:val="22"/>
        </w:rPr>
        <w:t xml:space="preserve">implementation of the food security and livelihood based projects that focus on addressing the underlying causes and hence improving the food and nutrition security, building resilience and reducing vulnerability of the community and households to potential shocks and risks. </w:t>
      </w:r>
      <w:r w:rsidR="00766469">
        <w:rPr>
          <w:rFonts w:ascii="Gill Sans MT" w:eastAsia="Calibri" w:hAnsi="Gill Sans MT" w:cs="ArialMT"/>
          <w:sz w:val="22"/>
          <w:szCs w:val="22"/>
        </w:rPr>
        <w:t xml:space="preserve">Most of the </w:t>
      </w:r>
      <w:r w:rsidR="00EC30B3">
        <w:rPr>
          <w:rFonts w:ascii="Gill Sans MT" w:hAnsi="Gill Sans MT"/>
          <w:sz w:val="22"/>
          <w:szCs w:val="22"/>
        </w:rPr>
        <w:t xml:space="preserve">projects sit within </w:t>
      </w:r>
      <w:r w:rsidR="00766469">
        <w:rPr>
          <w:rFonts w:ascii="Gill Sans MT" w:hAnsi="Gill Sans MT"/>
          <w:sz w:val="22"/>
          <w:szCs w:val="22"/>
        </w:rPr>
        <w:t xml:space="preserve">the </w:t>
      </w:r>
      <w:r w:rsidR="00EC30B3">
        <w:rPr>
          <w:rFonts w:ascii="Gill Sans MT" w:hAnsi="Gill Sans MT"/>
          <w:sz w:val="22"/>
          <w:szCs w:val="22"/>
        </w:rPr>
        <w:t xml:space="preserve">wider strategic and programmatic work around resilient livelihoods </w:t>
      </w:r>
      <w:r w:rsidR="00766469">
        <w:rPr>
          <w:rFonts w:ascii="Gill Sans MT" w:hAnsi="Gill Sans MT"/>
          <w:sz w:val="22"/>
          <w:szCs w:val="22"/>
        </w:rPr>
        <w:t xml:space="preserve">which also embed and address emergency needs </w:t>
      </w:r>
      <w:r w:rsidR="00EC30B3">
        <w:rPr>
          <w:rFonts w:ascii="Gill Sans MT" w:hAnsi="Gill Sans MT"/>
          <w:sz w:val="22"/>
          <w:szCs w:val="22"/>
        </w:rPr>
        <w:t>in South Sudan.</w:t>
      </w:r>
    </w:p>
    <w:p w14:paraId="447BE620" w14:textId="77777777" w:rsidR="00166497" w:rsidRPr="00F259DA" w:rsidRDefault="00560297" w:rsidP="00F259DA">
      <w:pPr>
        <w:jc w:val="both"/>
        <w:rPr>
          <w:rFonts w:ascii="Gill Sans MT" w:eastAsia="Calibri" w:hAnsi="Gill Sans MT" w:cs="ArialMT"/>
          <w:sz w:val="22"/>
          <w:szCs w:val="22"/>
        </w:rPr>
      </w:pPr>
      <w:r w:rsidRPr="00560297">
        <w:rPr>
          <w:rFonts w:ascii="Gill Sans MT" w:eastAsia="Calibri" w:hAnsi="Gill Sans MT"/>
          <w:sz w:val="22"/>
          <w:szCs w:val="22"/>
        </w:rPr>
        <w:t xml:space="preserve"> </w:t>
      </w:r>
    </w:p>
    <w:p w14:paraId="603837BC" w14:textId="77777777" w:rsidR="00E175AA" w:rsidRPr="005F1A66" w:rsidRDefault="002D4F66" w:rsidP="00FA55C1">
      <w:pPr>
        <w:spacing w:line="276" w:lineRule="auto"/>
        <w:jc w:val="both"/>
        <w:rPr>
          <w:rFonts w:ascii="Gill Sans MT" w:hAnsi="Gill Sans MT"/>
          <w:sz w:val="22"/>
          <w:szCs w:val="22"/>
        </w:rPr>
      </w:pPr>
      <w:r w:rsidRPr="005F1A66">
        <w:rPr>
          <w:rFonts w:ascii="Gill Sans MT" w:hAnsi="Gill Sans MT"/>
          <w:sz w:val="22"/>
          <w:szCs w:val="22"/>
        </w:rPr>
        <w:t xml:space="preserve">Most of the projects </w:t>
      </w:r>
      <w:r w:rsidR="00BB5CE9" w:rsidRPr="005F1A66">
        <w:rPr>
          <w:rFonts w:ascii="Gill Sans MT" w:hAnsi="Gill Sans MT"/>
          <w:sz w:val="22"/>
          <w:szCs w:val="22"/>
        </w:rPr>
        <w:t>are designed</w:t>
      </w:r>
      <w:r w:rsidRPr="005F1A66">
        <w:rPr>
          <w:rFonts w:ascii="Gill Sans MT" w:hAnsi="Gill Sans MT"/>
          <w:sz w:val="22"/>
          <w:szCs w:val="22"/>
        </w:rPr>
        <w:t xml:space="preserve"> towards </w:t>
      </w:r>
      <w:r w:rsidR="00CC031C" w:rsidRPr="005F1A66">
        <w:rPr>
          <w:rFonts w:ascii="Gill Sans MT" w:hAnsi="Gill Sans MT"/>
          <w:sz w:val="22"/>
          <w:szCs w:val="22"/>
        </w:rPr>
        <w:t>ensuring recovery</w:t>
      </w:r>
      <w:r w:rsidR="009B0E52" w:rsidRPr="005F1A66">
        <w:rPr>
          <w:rFonts w:ascii="Gill Sans MT" w:hAnsi="Gill Sans MT"/>
          <w:sz w:val="22"/>
          <w:szCs w:val="22"/>
        </w:rPr>
        <w:t xml:space="preserve">, </w:t>
      </w:r>
      <w:r w:rsidRPr="005F1A66">
        <w:rPr>
          <w:rFonts w:ascii="Gill Sans MT" w:hAnsi="Gill Sans MT"/>
          <w:sz w:val="22"/>
          <w:szCs w:val="22"/>
        </w:rPr>
        <w:t>building resilience</w:t>
      </w:r>
      <w:r w:rsidR="009B0E52" w:rsidRPr="005F1A66">
        <w:rPr>
          <w:rFonts w:ascii="Gill Sans MT" w:hAnsi="Gill Sans MT"/>
          <w:sz w:val="22"/>
          <w:szCs w:val="22"/>
        </w:rPr>
        <w:t xml:space="preserve">, </w:t>
      </w:r>
      <w:r w:rsidRPr="005F1A66">
        <w:rPr>
          <w:rFonts w:ascii="Gill Sans MT" w:hAnsi="Gill Sans MT"/>
          <w:sz w:val="22"/>
          <w:szCs w:val="22"/>
        </w:rPr>
        <w:t>and reducing vulnerability to food insecurity, malnutrition and other disaster risks/shocks</w:t>
      </w:r>
      <w:r w:rsidR="001A5EC4" w:rsidRPr="005F1A66">
        <w:rPr>
          <w:rFonts w:ascii="Gill Sans MT" w:hAnsi="Gill Sans MT"/>
          <w:sz w:val="22"/>
          <w:szCs w:val="22"/>
        </w:rPr>
        <w:t xml:space="preserve"> faced by </w:t>
      </w:r>
      <w:r w:rsidR="00CC031C" w:rsidRPr="005F1A66">
        <w:rPr>
          <w:rFonts w:ascii="Gill Sans MT" w:hAnsi="Gill Sans MT"/>
          <w:sz w:val="22"/>
          <w:szCs w:val="22"/>
        </w:rPr>
        <w:t xml:space="preserve">poor </w:t>
      </w:r>
      <w:r w:rsidR="001A5EC4" w:rsidRPr="005F1A66">
        <w:rPr>
          <w:rFonts w:ascii="Gill Sans MT" w:hAnsi="Gill Sans MT"/>
          <w:sz w:val="22"/>
          <w:szCs w:val="22"/>
        </w:rPr>
        <w:t>children and their families</w:t>
      </w:r>
      <w:r w:rsidRPr="005F1A66">
        <w:rPr>
          <w:rFonts w:ascii="Gill Sans MT" w:hAnsi="Gill Sans MT"/>
          <w:sz w:val="22"/>
          <w:szCs w:val="22"/>
        </w:rPr>
        <w:t>.  To mention the key programming approaches:</w:t>
      </w:r>
      <w:r w:rsidR="00E175AA" w:rsidRPr="005F1A66">
        <w:rPr>
          <w:rFonts w:ascii="Gill Sans MT" w:hAnsi="Gill Sans MT"/>
          <w:sz w:val="22"/>
          <w:szCs w:val="22"/>
        </w:rPr>
        <w:t xml:space="preserve"> </w:t>
      </w:r>
    </w:p>
    <w:p w14:paraId="67BF0687" w14:textId="77777777" w:rsidR="00E175AA" w:rsidRPr="00641EF7" w:rsidRDefault="00E175AA" w:rsidP="00FA55C1">
      <w:pPr>
        <w:pStyle w:val="ListParagraph"/>
        <w:numPr>
          <w:ilvl w:val="1"/>
          <w:numId w:val="10"/>
        </w:numPr>
        <w:spacing w:before="240" w:line="276" w:lineRule="auto"/>
        <w:ind w:left="360"/>
        <w:contextualSpacing w:val="0"/>
        <w:rPr>
          <w:rFonts w:ascii="Gill Sans MT" w:hAnsi="Gill Sans MT"/>
          <w:sz w:val="22"/>
          <w:szCs w:val="22"/>
        </w:rPr>
      </w:pPr>
      <w:r w:rsidRPr="00641EF7">
        <w:rPr>
          <w:rFonts w:ascii="Gill Sans MT" w:hAnsi="Gill Sans MT"/>
          <w:sz w:val="22"/>
          <w:szCs w:val="22"/>
        </w:rPr>
        <w:t xml:space="preserve">Livelihoods based emergency and recovery interventions integrated with other </w:t>
      </w:r>
      <w:r w:rsidR="00641EF7" w:rsidRPr="00641EF7">
        <w:rPr>
          <w:rFonts w:ascii="Gill Sans MT" w:hAnsi="Gill Sans MT"/>
          <w:sz w:val="22"/>
          <w:szCs w:val="22"/>
        </w:rPr>
        <w:t xml:space="preserve">sectoral </w:t>
      </w:r>
      <w:r w:rsidRPr="00641EF7">
        <w:rPr>
          <w:rFonts w:ascii="Gill Sans MT" w:hAnsi="Gill Sans MT"/>
          <w:sz w:val="22"/>
          <w:szCs w:val="22"/>
        </w:rPr>
        <w:t>interventions</w:t>
      </w:r>
    </w:p>
    <w:p w14:paraId="266A6414" w14:textId="77777777" w:rsidR="00E175AA" w:rsidRDefault="00E175AA" w:rsidP="00FA55C1">
      <w:pPr>
        <w:pStyle w:val="ListParagraph"/>
        <w:numPr>
          <w:ilvl w:val="1"/>
          <w:numId w:val="10"/>
        </w:numPr>
        <w:spacing w:line="276" w:lineRule="auto"/>
        <w:ind w:left="360"/>
        <w:contextualSpacing w:val="0"/>
        <w:rPr>
          <w:rFonts w:ascii="Gill Sans MT" w:hAnsi="Gill Sans MT"/>
          <w:sz w:val="22"/>
          <w:szCs w:val="22"/>
        </w:rPr>
      </w:pPr>
      <w:r w:rsidRPr="00641EF7">
        <w:rPr>
          <w:rFonts w:ascii="Gill Sans MT" w:hAnsi="Gill Sans MT"/>
          <w:sz w:val="22"/>
          <w:szCs w:val="22"/>
        </w:rPr>
        <w:t xml:space="preserve">Nutrition sensitive agriculture/livelihood interventions </w:t>
      </w:r>
      <w:r w:rsidR="00BB5CE9">
        <w:rPr>
          <w:rFonts w:ascii="Gill Sans MT" w:hAnsi="Gill Sans MT"/>
          <w:sz w:val="22"/>
          <w:szCs w:val="22"/>
        </w:rPr>
        <w:t xml:space="preserve">combined with </w:t>
      </w:r>
      <w:r w:rsidR="00B627EC">
        <w:rPr>
          <w:rFonts w:ascii="Gill Sans MT" w:hAnsi="Gill Sans MT"/>
          <w:sz w:val="22"/>
          <w:szCs w:val="22"/>
        </w:rPr>
        <w:t xml:space="preserve">positive attitude changes in </w:t>
      </w:r>
      <w:r w:rsidR="0040495C">
        <w:rPr>
          <w:rFonts w:ascii="Gill Sans MT" w:hAnsi="Gill Sans MT"/>
          <w:sz w:val="22"/>
          <w:szCs w:val="22"/>
        </w:rPr>
        <w:t xml:space="preserve">improved </w:t>
      </w:r>
      <w:r w:rsidR="00B627EC">
        <w:rPr>
          <w:rFonts w:ascii="Gill Sans MT" w:hAnsi="Gill Sans MT"/>
          <w:sz w:val="22"/>
          <w:szCs w:val="22"/>
        </w:rPr>
        <w:t xml:space="preserve">farming </w:t>
      </w:r>
      <w:r w:rsidR="0040495C">
        <w:rPr>
          <w:rFonts w:ascii="Gill Sans MT" w:hAnsi="Gill Sans MT"/>
          <w:sz w:val="22"/>
          <w:szCs w:val="22"/>
        </w:rPr>
        <w:t xml:space="preserve">and feeding </w:t>
      </w:r>
      <w:r w:rsidR="00B627EC">
        <w:rPr>
          <w:rFonts w:ascii="Gill Sans MT" w:hAnsi="Gill Sans MT"/>
          <w:sz w:val="22"/>
          <w:szCs w:val="22"/>
        </w:rPr>
        <w:t>practices</w:t>
      </w:r>
      <w:r w:rsidR="0040495C">
        <w:rPr>
          <w:rFonts w:ascii="Gill Sans MT" w:hAnsi="Gill Sans MT"/>
          <w:sz w:val="22"/>
          <w:szCs w:val="22"/>
        </w:rPr>
        <w:t xml:space="preserve"> (including integration with nutrition and WASH)</w:t>
      </w:r>
    </w:p>
    <w:p w14:paraId="5A8E107B" w14:textId="77777777" w:rsidR="0040495C" w:rsidRPr="00641EF7" w:rsidRDefault="002F5999" w:rsidP="00FA55C1">
      <w:pPr>
        <w:pStyle w:val="ListParagraph"/>
        <w:numPr>
          <w:ilvl w:val="1"/>
          <w:numId w:val="10"/>
        </w:numPr>
        <w:spacing w:line="276" w:lineRule="auto"/>
        <w:ind w:left="360"/>
        <w:contextualSpacing w:val="0"/>
        <w:rPr>
          <w:rFonts w:ascii="Gill Sans MT" w:hAnsi="Gill Sans MT"/>
          <w:sz w:val="22"/>
          <w:szCs w:val="22"/>
        </w:rPr>
      </w:pPr>
      <w:r>
        <w:rPr>
          <w:rFonts w:ascii="Gill Sans MT" w:hAnsi="Gill Sans MT"/>
          <w:sz w:val="22"/>
          <w:szCs w:val="22"/>
        </w:rPr>
        <w:t>Enhancing market oriented agriculture productions</w:t>
      </w:r>
    </w:p>
    <w:p w14:paraId="171B27E3" w14:textId="77777777" w:rsidR="00E175AA" w:rsidRDefault="002F5999" w:rsidP="004A798D">
      <w:pPr>
        <w:pStyle w:val="ListParagraph"/>
        <w:numPr>
          <w:ilvl w:val="1"/>
          <w:numId w:val="10"/>
        </w:numPr>
        <w:ind w:left="360"/>
        <w:contextualSpacing w:val="0"/>
        <w:rPr>
          <w:rFonts w:ascii="Gill Sans MT" w:hAnsi="Gill Sans MT"/>
          <w:sz w:val="22"/>
          <w:szCs w:val="22"/>
        </w:rPr>
      </w:pPr>
      <w:r>
        <w:rPr>
          <w:rFonts w:ascii="Gill Sans MT" w:hAnsi="Gill Sans MT"/>
          <w:sz w:val="22"/>
          <w:szCs w:val="22"/>
        </w:rPr>
        <w:t xml:space="preserve">Demand driven </w:t>
      </w:r>
      <w:r w:rsidR="00E175AA" w:rsidRPr="00641EF7">
        <w:rPr>
          <w:rFonts w:ascii="Gill Sans MT" w:hAnsi="Gill Sans MT"/>
          <w:sz w:val="22"/>
          <w:szCs w:val="22"/>
        </w:rPr>
        <w:t xml:space="preserve">livelihood skills for </w:t>
      </w:r>
      <w:r w:rsidR="00BB5CE9">
        <w:rPr>
          <w:rFonts w:ascii="Gill Sans MT" w:hAnsi="Gill Sans MT"/>
          <w:sz w:val="22"/>
          <w:szCs w:val="22"/>
        </w:rPr>
        <w:t xml:space="preserve">out of school and marginalized </w:t>
      </w:r>
      <w:r w:rsidR="00E175AA" w:rsidRPr="00641EF7">
        <w:rPr>
          <w:rFonts w:ascii="Gill Sans MT" w:hAnsi="Gill Sans MT"/>
          <w:sz w:val="22"/>
          <w:szCs w:val="22"/>
        </w:rPr>
        <w:t>youth and vulnerable households</w:t>
      </w:r>
    </w:p>
    <w:p w14:paraId="07D5E3D8" w14:textId="77777777" w:rsidR="0006549D" w:rsidRDefault="0006549D" w:rsidP="004A798D">
      <w:pPr>
        <w:pStyle w:val="ListParagraph"/>
        <w:numPr>
          <w:ilvl w:val="1"/>
          <w:numId w:val="10"/>
        </w:numPr>
        <w:ind w:left="360"/>
        <w:contextualSpacing w:val="0"/>
        <w:rPr>
          <w:rFonts w:ascii="Gill Sans MT" w:hAnsi="Gill Sans MT"/>
          <w:sz w:val="22"/>
          <w:szCs w:val="22"/>
        </w:rPr>
      </w:pPr>
      <w:r>
        <w:rPr>
          <w:rFonts w:ascii="Gill Sans MT" w:hAnsi="Gill Sans MT"/>
          <w:sz w:val="22"/>
          <w:szCs w:val="22"/>
        </w:rPr>
        <w:t>Youth resilience programming related to protection</w:t>
      </w:r>
    </w:p>
    <w:p w14:paraId="339287AC" w14:textId="77777777" w:rsidR="008B5D6F" w:rsidRPr="00BB63B9" w:rsidRDefault="009D028F" w:rsidP="00D33BF2">
      <w:pPr>
        <w:spacing w:before="240"/>
        <w:rPr>
          <w:rFonts w:ascii="Gill Sans MT" w:hAnsi="Gill Sans MT"/>
          <w:b/>
          <w:sz w:val="22"/>
          <w:szCs w:val="22"/>
          <w:u w:val="single"/>
        </w:rPr>
      </w:pPr>
      <w:r>
        <w:rPr>
          <w:rFonts w:ascii="Gill Sans MT" w:hAnsi="Gill Sans MT"/>
          <w:b/>
          <w:sz w:val="22"/>
          <w:szCs w:val="22"/>
          <w:u w:val="single"/>
        </w:rPr>
        <w:t>General objective</w:t>
      </w:r>
      <w:r w:rsidR="008B5D6F" w:rsidRPr="00BB63B9">
        <w:rPr>
          <w:rFonts w:ascii="Gill Sans MT" w:hAnsi="Gill Sans MT"/>
          <w:b/>
          <w:sz w:val="22"/>
          <w:szCs w:val="22"/>
          <w:u w:val="single"/>
        </w:rPr>
        <w:t xml:space="preserve"> </w:t>
      </w:r>
      <w:r>
        <w:rPr>
          <w:rFonts w:ascii="Gill Sans MT" w:hAnsi="Gill Sans MT"/>
          <w:b/>
          <w:sz w:val="22"/>
          <w:szCs w:val="22"/>
          <w:u w:val="single"/>
        </w:rPr>
        <w:t>of the assignment</w:t>
      </w:r>
    </w:p>
    <w:p w14:paraId="176B9FCA" w14:textId="77777777" w:rsidR="00C20D9A" w:rsidRDefault="00766469" w:rsidP="00FA55C1">
      <w:pPr>
        <w:spacing w:before="240" w:line="276" w:lineRule="auto"/>
        <w:jc w:val="both"/>
        <w:rPr>
          <w:rFonts w:ascii="Gill Sans MT" w:hAnsi="Gill Sans MT"/>
          <w:sz w:val="22"/>
          <w:szCs w:val="22"/>
        </w:rPr>
      </w:pPr>
      <w:r>
        <w:rPr>
          <w:rFonts w:ascii="Gill Sans MT" w:hAnsi="Gill Sans MT"/>
          <w:sz w:val="22"/>
          <w:szCs w:val="22"/>
        </w:rPr>
        <w:t xml:space="preserve">This </w:t>
      </w:r>
      <w:r w:rsidR="00E932A4">
        <w:rPr>
          <w:rFonts w:ascii="Gill Sans MT" w:hAnsi="Gill Sans MT"/>
          <w:sz w:val="22"/>
          <w:szCs w:val="22"/>
        </w:rPr>
        <w:t>consultant</w:t>
      </w:r>
      <w:r>
        <w:rPr>
          <w:rFonts w:ascii="Gill Sans MT" w:hAnsi="Gill Sans MT"/>
          <w:sz w:val="22"/>
          <w:szCs w:val="22"/>
        </w:rPr>
        <w:t xml:space="preserve"> will review </w:t>
      </w:r>
      <w:r w:rsidR="00D545E9">
        <w:rPr>
          <w:rFonts w:ascii="Gill Sans MT" w:hAnsi="Gill Sans MT"/>
          <w:sz w:val="22"/>
          <w:szCs w:val="22"/>
        </w:rPr>
        <w:t xml:space="preserve">and </w:t>
      </w:r>
      <w:r w:rsidR="00DD2DCF">
        <w:rPr>
          <w:rFonts w:ascii="Gill Sans MT" w:hAnsi="Gill Sans MT"/>
          <w:sz w:val="22"/>
          <w:szCs w:val="22"/>
        </w:rPr>
        <w:t xml:space="preserve">develop a resilience strategy </w:t>
      </w:r>
      <w:r w:rsidR="00013817">
        <w:rPr>
          <w:rFonts w:ascii="Gill Sans MT" w:hAnsi="Gill Sans MT"/>
          <w:sz w:val="22"/>
          <w:szCs w:val="22"/>
        </w:rPr>
        <w:t xml:space="preserve">to </w:t>
      </w:r>
      <w:r>
        <w:rPr>
          <w:rFonts w:ascii="Gill Sans MT" w:hAnsi="Gill Sans MT"/>
          <w:sz w:val="22"/>
          <w:szCs w:val="22"/>
        </w:rPr>
        <w:t>the</w:t>
      </w:r>
      <w:r w:rsidR="00013817">
        <w:rPr>
          <w:rFonts w:ascii="Gill Sans MT" w:hAnsi="Gill Sans MT"/>
          <w:sz w:val="22"/>
          <w:szCs w:val="22"/>
        </w:rPr>
        <w:t xml:space="preserve"> </w:t>
      </w:r>
      <w:r w:rsidR="00FE52D4">
        <w:rPr>
          <w:rFonts w:ascii="Gill Sans MT" w:hAnsi="Gill Sans MT"/>
          <w:sz w:val="22"/>
          <w:szCs w:val="22"/>
        </w:rPr>
        <w:t xml:space="preserve">Country Office based on </w:t>
      </w:r>
      <w:r w:rsidR="00241045">
        <w:rPr>
          <w:rFonts w:ascii="Gill Sans MT" w:hAnsi="Gill Sans MT"/>
          <w:sz w:val="22"/>
          <w:szCs w:val="22"/>
        </w:rPr>
        <w:t xml:space="preserve">thorough analysis of the ongoing efforts </w:t>
      </w:r>
      <w:r w:rsidR="00FE52D4">
        <w:rPr>
          <w:rFonts w:ascii="Gill Sans MT" w:hAnsi="Gill Sans MT"/>
          <w:sz w:val="22"/>
          <w:szCs w:val="22"/>
        </w:rPr>
        <w:t>/</w:t>
      </w:r>
      <w:r w:rsidR="00241045">
        <w:rPr>
          <w:rFonts w:ascii="Gill Sans MT" w:hAnsi="Gill Sans MT"/>
          <w:sz w:val="22"/>
          <w:szCs w:val="22"/>
        </w:rPr>
        <w:t xml:space="preserve">initiatives, capacity, gaps and potentials in the design and implementation of resilience building programmes </w:t>
      </w:r>
      <w:r w:rsidR="00C05F5C">
        <w:rPr>
          <w:rFonts w:ascii="Gill Sans MT" w:hAnsi="Gill Sans MT"/>
          <w:sz w:val="22"/>
          <w:szCs w:val="22"/>
        </w:rPr>
        <w:t>and hence in</w:t>
      </w:r>
      <w:r w:rsidR="00241045">
        <w:rPr>
          <w:rFonts w:ascii="Gill Sans MT" w:hAnsi="Gill Sans MT"/>
          <w:sz w:val="22"/>
          <w:szCs w:val="22"/>
        </w:rPr>
        <w:t xml:space="preserve"> brining </w:t>
      </w:r>
      <w:r w:rsidR="00C05F5C">
        <w:rPr>
          <w:rFonts w:ascii="Gill Sans MT" w:hAnsi="Gill Sans MT"/>
          <w:sz w:val="22"/>
          <w:szCs w:val="22"/>
        </w:rPr>
        <w:t xml:space="preserve">lasting </w:t>
      </w:r>
      <w:r w:rsidR="00241045">
        <w:rPr>
          <w:rFonts w:ascii="Gill Sans MT" w:hAnsi="Gill Sans MT"/>
          <w:sz w:val="22"/>
          <w:szCs w:val="22"/>
        </w:rPr>
        <w:t>impact in children and their families who are vulnerable to food insecurity, malnutrition and disaster risks/shocks.</w:t>
      </w:r>
      <w:r w:rsidR="00930EC1">
        <w:rPr>
          <w:rFonts w:ascii="Gill Sans MT" w:hAnsi="Gill Sans MT"/>
          <w:sz w:val="22"/>
          <w:szCs w:val="22"/>
        </w:rPr>
        <w:t xml:space="preserve"> </w:t>
      </w:r>
    </w:p>
    <w:p w14:paraId="16DDB4BE" w14:textId="77777777" w:rsidR="009C3D39" w:rsidRDefault="009C3D39" w:rsidP="008B5D6F">
      <w:pPr>
        <w:rPr>
          <w:rFonts w:ascii="Gill Sans MT" w:hAnsi="Gill Sans MT"/>
          <w:b/>
          <w:sz w:val="22"/>
          <w:szCs w:val="22"/>
          <w:u w:val="single"/>
        </w:rPr>
      </w:pPr>
    </w:p>
    <w:p w14:paraId="526BA4E1" w14:textId="77777777" w:rsidR="008B5D6F" w:rsidRDefault="009D028F" w:rsidP="008B5D6F">
      <w:pPr>
        <w:rPr>
          <w:rFonts w:ascii="Gill Sans MT" w:hAnsi="Gill Sans MT"/>
          <w:b/>
          <w:sz w:val="22"/>
          <w:szCs w:val="22"/>
          <w:u w:val="single"/>
        </w:rPr>
      </w:pPr>
      <w:r>
        <w:rPr>
          <w:rFonts w:ascii="Gill Sans MT" w:hAnsi="Gill Sans MT"/>
          <w:b/>
          <w:sz w:val="22"/>
          <w:szCs w:val="22"/>
          <w:u w:val="single"/>
        </w:rPr>
        <w:t>Specific Objectives of the assignment</w:t>
      </w:r>
    </w:p>
    <w:p w14:paraId="06A12D00" w14:textId="77777777" w:rsidR="00DF56EC" w:rsidRPr="00DF56EC" w:rsidRDefault="00DF56EC" w:rsidP="005F1A66">
      <w:pPr>
        <w:spacing w:before="240"/>
        <w:jc w:val="both"/>
        <w:rPr>
          <w:rFonts w:ascii="Gill Sans MT" w:hAnsi="Gill Sans MT"/>
          <w:sz w:val="22"/>
          <w:szCs w:val="22"/>
        </w:rPr>
      </w:pPr>
      <w:r w:rsidRPr="00DF56EC">
        <w:rPr>
          <w:rFonts w:ascii="Gill Sans MT" w:hAnsi="Gill Sans MT"/>
          <w:sz w:val="22"/>
          <w:szCs w:val="22"/>
        </w:rPr>
        <w:t xml:space="preserve">The report </w:t>
      </w:r>
      <w:r>
        <w:rPr>
          <w:rFonts w:ascii="Gill Sans MT" w:hAnsi="Gill Sans MT"/>
          <w:sz w:val="22"/>
          <w:szCs w:val="22"/>
        </w:rPr>
        <w:t>is intended</w:t>
      </w:r>
      <w:r w:rsidRPr="00DF56EC">
        <w:rPr>
          <w:rFonts w:ascii="Gill Sans MT" w:hAnsi="Gill Sans MT"/>
          <w:sz w:val="22"/>
          <w:szCs w:val="22"/>
        </w:rPr>
        <w:t xml:space="preserve"> to inform SCI </w:t>
      </w:r>
      <w:r>
        <w:rPr>
          <w:rFonts w:ascii="Gill Sans MT" w:hAnsi="Gill Sans MT"/>
          <w:sz w:val="22"/>
          <w:szCs w:val="22"/>
        </w:rPr>
        <w:t xml:space="preserve">South Sudan </w:t>
      </w:r>
      <w:r w:rsidRPr="00DF56EC">
        <w:rPr>
          <w:rFonts w:ascii="Gill Sans MT" w:hAnsi="Gill Sans MT"/>
          <w:sz w:val="22"/>
          <w:szCs w:val="22"/>
        </w:rPr>
        <w:t>Country Office</w:t>
      </w:r>
      <w:r>
        <w:rPr>
          <w:rFonts w:ascii="Gill Sans MT" w:hAnsi="Gill Sans MT"/>
          <w:sz w:val="22"/>
          <w:szCs w:val="22"/>
        </w:rPr>
        <w:t>’s</w:t>
      </w:r>
      <w:r w:rsidRPr="00DF56EC">
        <w:rPr>
          <w:rFonts w:ascii="Gill Sans MT" w:hAnsi="Gill Sans MT"/>
          <w:sz w:val="22"/>
          <w:szCs w:val="22"/>
        </w:rPr>
        <w:t xml:space="preserve"> planning, systems, processes and stru</w:t>
      </w:r>
      <w:r>
        <w:rPr>
          <w:rFonts w:ascii="Gill Sans MT" w:hAnsi="Gill Sans MT"/>
          <w:sz w:val="22"/>
          <w:szCs w:val="22"/>
        </w:rPr>
        <w:t>ctures</w:t>
      </w:r>
      <w:r w:rsidRPr="00DF56EC">
        <w:rPr>
          <w:rFonts w:ascii="Gill Sans MT" w:hAnsi="Gill Sans MT"/>
          <w:sz w:val="22"/>
          <w:szCs w:val="22"/>
        </w:rPr>
        <w:t xml:space="preserve">. It aims to influence routines to ensure greatest possible resilience and sustainability across programmes in </w:t>
      </w:r>
      <w:r>
        <w:rPr>
          <w:rFonts w:ascii="Gill Sans MT" w:hAnsi="Gill Sans MT"/>
          <w:sz w:val="22"/>
          <w:szCs w:val="22"/>
        </w:rPr>
        <w:t>South Sudan</w:t>
      </w:r>
      <w:r w:rsidRPr="00DF56EC">
        <w:rPr>
          <w:rFonts w:ascii="Gill Sans MT" w:hAnsi="Gill Sans MT"/>
          <w:sz w:val="22"/>
          <w:szCs w:val="22"/>
        </w:rPr>
        <w:t>. It does this by</w:t>
      </w:r>
      <w:r>
        <w:rPr>
          <w:rFonts w:ascii="Gill Sans MT" w:hAnsi="Gill Sans MT"/>
          <w:sz w:val="22"/>
          <w:szCs w:val="22"/>
        </w:rPr>
        <w:t>:</w:t>
      </w:r>
    </w:p>
    <w:p w14:paraId="704803A2" w14:textId="77777777" w:rsidR="00B45427" w:rsidRDefault="00B45427" w:rsidP="00FA55C1">
      <w:pPr>
        <w:pStyle w:val="ListParagraph"/>
        <w:numPr>
          <w:ilvl w:val="0"/>
          <w:numId w:val="11"/>
        </w:numPr>
        <w:spacing w:line="276" w:lineRule="auto"/>
        <w:rPr>
          <w:rFonts w:ascii="Gill Sans MT" w:hAnsi="Gill Sans MT"/>
          <w:sz w:val="22"/>
          <w:szCs w:val="22"/>
        </w:rPr>
      </w:pPr>
      <w:r>
        <w:rPr>
          <w:rFonts w:ascii="Gill Sans MT" w:hAnsi="Gill Sans MT"/>
          <w:sz w:val="22"/>
          <w:szCs w:val="22"/>
        </w:rPr>
        <w:t>P</w:t>
      </w:r>
      <w:r w:rsidRPr="00B45427">
        <w:rPr>
          <w:rFonts w:ascii="Gill Sans MT" w:hAnsi="Gill Sans MT"/>
          <w:sz w:val="22"/>
          <w:szCs w:val="22"/>
        </w:rPr>
        <w:t xml:space="preserve">roviding an overview of the </w:t>
      </w:r>
      <w:r w:rsidR="00062D48">
        <w:rPr>
          <w:rFonts w:ascii="Gill Sans MT" w:hAnsi="Gill Sans MT"/>
          <w:sz w:val="22"/>
          <w:szCs w:val="22"/>
        </w:rPr>
        <w:t>‘Resilience’</w:t>
      </w:r>
      <w:r w:rsidRPr="00B45427">
        <w:rPr>
          <w:rFonts w:ascii="Gill Sans MT" w:hAnsi="Gill Sans MT"/>
          <w:sz w:val="22"/>
          <w:szCs w:val="22"/>
        </w:rPr>
        <w:t xml:space="preserve"> state of affairs </w:t>
      </w:r>
      <w:r w:rsidR="00D242AE">
        <w:rPr>
          <w:rFonts w:ascii="Gill Sans MT" w:hAnsi="Gill Sans MT"/>
          <w:sz w:val="22"/>
          <w:szCs w:val="22"/>
        </w:rPr>
        <w:t>with</w:t>
      </w:r>
      <w:r w:rsidRPr="00B45427">
        <w:rPr>
          <w:rFonts w:ascii="Gill Sans MT" w:hAnsi="Gill Sans MT"/>
          <w:sz w:val="22"/>
          <w:szCs w:val="22"/>
        </w:rPr>
        <w:t xml:space="preserve">in Save the Children in </w:t>
      </w:r>
      <w:r w:rsidR="00062D48">
        <w:rPr>
          <w:rFonts w:ascii="Gill Sans MT" w:hAnsi="Gill Sans MT"/>
          <w:sz w:val="22"/>
          <w:szCs w:val="22"/>
        </w:rPr>
        <w:t>South Sudan</w:t>
      </w:r>
      <w:r w:rsidRPr="00B45427">
        <w:rPr>
          <w:rFonts w:ascii="Gill Sans MT" w:hAnsi="Gill Sans MT"/>
          <w:sz w:val="22"/>
          <w:szCs w:val="22"/>
        </w:rPr>
        <w:t xml:space="preserve"> </w:t>
      </w:r>
    </w:p>
    <w:p w14:paraId="15C04541" w14:textId="77777777" w:rsidR="00B45427" w:rsidRDefault="00B45427" w:rsidP="00FA55C1">
      <w:pPr>
        <w:pStyle w:val="ListParagraph"/>
        <w:numPr>
          <w:ilvl w:val="0"/>
          <w:numId w:val="11"/>
        </w:numPr>
        <w:spacing w:line="276" w:lineRule="auto"/>
        <w:rPr>
          <w:rFonts w:ascii="Gill Sans MT" w:hAnsi="Gill Sans MT"/>
          <w:sz w:val="22"/>
          <w:szCs w:val="22"/>
        </w:rPr>
      </w:pPr>
      <w:r>
        <w:rPr>
          <w:rFonts w:ascii="Gill Sans MT" w:hAnsi="Gill Sans MT"/>
          <w:sz w:val="22"/>
          <w:szCs w:val="22"/>
        </w:rPr>
        <w:t>O</w:t>
      </w:r>
      <w:r w:rsidRPr="00B45427">
        <w:rPr>
          <w:rFonts w:ascii="Gill Sans MT" w:hAnsi="Gill Sans MT"/>
          <w:sz w:val="22"/>
          <w:szCs w:val="22"/>
        </w:rPr>
        <w:t>utli</w:t>
      </w:r>
      <w:r w:rsidR="00062D48">
        <w:rPr>
          <w:rFonts w:ascii="Gill Sans MT" w:hAnsi="Gill Sans MT"/>
          <w:sz w:val="22"/>
          <w:szCs w:val="22"/>
        </w:rPr>
        <w:t>ning the donor landscape for DRM</w:t>
      </w:r>
      <w:r w:rsidRPr="00B45427">
        <w:rPr>
          <w:rFonts w:ascii="Gill Sans MT" w:hAnsi="Gill Sans MT"/>
          <w:sz w:val="22"/>
          <w:szCs w:val="22"/>
        </w:rPr>
        <w:t xml:space="preserve"> and </w:t>
      </w:r>
      <w:r w:rsidR="00062D48">
        <w:rPr>
          <w:rFonts w:ascii="Gill Sans MT" w:hAnsi="Gill Sans MT"/>
          <w:sz w:val="22"/>
          <w:szCs w:val="22"/>
        </w:rPr>
        <w:t xml:space="preserve">Resilience </w:t>
      </w:r>
      <w:r w:rsidR="00E932A4">
        <w:rPr>
          <w:rFonts w:ascii="Gill Sans MT" w:hAnsi="Gill Sans MT"/>
          <w:sz w:val="22"/>
          <w:szCs w:val="22"/>
        </w:rPr>
        <w:t xml:space="preserve">especially with focus on children </w:t>
      </w:r>
      <w:r w:rsidRPr="00B45427">
        <w:rPr>
          <w:rFonts w:ascii="Gill Sans MT" w:hAnsi="Gill Sans MT"/>
          <w:sz w:val="22"/>
          <w:szCs w:val="22"/>
        </w:rPr>
        <w:t>an</w:t>
      </w:r>
      <w:r w:rsidR="00062D48">
        <w:rPr>
          <w:rFonts w:ascii="Gill Sans MT" w:hAnsi="Gill Sans MT"/>
          <w:sz w:val="22"/>
          <w:szCs w:val="22"/>
        </w:rPr>
        <w:t>d the policy context in South Sudan</w:t>
      </w:r>
    </w:p>
    <w:p w14:paraId="0C2D9B91" w14:textId="77777777" w:rsidR="006D1E2B" w:rsidRDefault="006D1E2B" w:rsidP="00FA55C1">
      <w:pPr>
        <w:pStyle w:val="ListParagraph"/>
        <w:numPr>
          <w:ilvl w:val="0"/>
          <w:numId w:val="11"/>
        </w:numPr>
        <w:spacing w:line="276" w:lineRule="auto"/>
        <w:rPr>
          <w:rFonts w:ascii="Gill Sans MT" w:hAnsi="Gill Sans MT"/>
          <w:sz w:val="22"/>
          <w:szCs w:val="22"/>
        </w:rPr>
      </w:pPr>
      <w:r>
        <w:rPr>
          <w:rFonts w:ascii="Gill Sans MT" w:hAnsi="Gill Sans MT"/>
          <w:sz w:val="22"/>
          <w:szCs w:val="22"/>
        </w:rPr>
        <w:t>Develop</w:t>
      </w:r>
      <w:r w:rsidR="00732C65">
        <w:rPr>
          <w:rFonts w:ascii="Gill Sans MT" w:hAnsi="Gill Sans MT"/>
          <w:sz w:val="22"/>
          <w:szCs w:val="22"/>
        </w:rPr>
        <w:t>ing/proposing</w:t>
      </w:r>
      <w:r>
        <w:rPr>
          <w:rFonts w:ascii="Gill Sans MT" w:hAnsi="Gill Sans MT"/>
          <w:sz w:val="22"/>
          <w:szCs w:val="22"/>
        </w:rPr>
        <w:t xml:space="preserve"> </w:t>
      </w:r>
      <w:r w:rsidR="00732C65">
        <w:rPr>
          <w:rFonts w:ascii="Gill Sans MT" w:hAnsi="Gill Sans MT"/>
          <w:sz w:val="22"/>
          <w:szCs w:val="22"/>
        </w:rPr>
        <w:t>comprehensive approach to</w:t>
      </w:r>
      <w:r>
        <w:rPr>
          <w:rFonts w:ascii="Gill Sans MT" w:hAnsi="Gill Sans MT"/>
          <w:sz w:val="22"/>
          <w:szCs w:val="22"/>
        </w:rPr>
        <w:t xml:space="preserve"> </w:t>
      </w:r>
      <w:r w:rsidR="00E932A4">
        <w:rPr>
          <w:rFonts w:ascii="Gill Sans MT" w:hAnsi="Gill Sans MT"/>
          <w:sz w:val="22"/>
          <w:szCs w:val="22"/>
        </w:rPr>
        <w:t xml:space="preserve">child-focussed </w:t>
      </w:r>
      <w:r>
        <w:rPr>
          <w:rFonts w:ascii="Gill Sans MT" w:hAnsi="Gill Sans MT"/>
          <w:sz w:val="22"/>
          <w:szCs w:val="22"/>
        </w:rPr>
        <w:t>resilience programming in South Sudan that feed into the global resilience framework</w:t>
      </w:r>
      <w:r w:rsidR="00732C65">
        <w:rPr>
          <w:rFonts w:ascii="Gill Sans MT" w:hAnsi="Gill Sans MT"/>
          <w:sz w:val="22"/>
          <w:szCs w:val="22"/>
        </w:rPr>
        <w:t>/agenda</w:t>
      </w:r>
    </w:p>
    <w:p w14:paraId="4CB5D20E" w14:textId="77777777" w:rsidR="00B45427" w:rsidRPr="00B45427" w:rsidRDefault="00B45427" w:rsidP="00FA55C1">
      <w:pPr>
        <w:pStyle w:val="ListParagraph"/>
        <w:numPr>
          <w:ilvl w:val="0"/>
          <w:numId w:val="11"/>
        </w:numPr>
        <w:spacing w:line="276" w:lineRule="auto"/>
        <w:rPr>
          <w:rFonts w:ascii="Gill Sans MT" w:hAnsi="Gill Sans MT"/>
          <w:sz w:val="22"/>
          <w:szCs w:val="22"/>
        </w:rPr>
      </w:pPr>
      <w:r>
        <w:rPr>
          <w:rFonts w:ascii="Gill Sans MT" w:hAnsi="Gill Sans MT"/>
          <w:sz w:val="22"/>
          <w:szCs w:val="22"/>
        </w:rPr>
        <w:t>R</w:t>
      </w:r>
      <w:r w:rsidRPr="00B45427">
        <w:rPr>
          <w:rFonts w:ascii="Gill Sans MT" w:hAnsi="Gill Sans MT"/>
          <w:sz w:val="22"/>
          <w:szCs w:val="22"/>
        </w:rPr>
        <w:t>ecommend</w:t>
      </w:r>
      <w:r w:rsidR="00D856BC">
        <w:rPr>
          <w:rFonts w:ascii="Gill Sans MT" w:hAnsi="Gill Sans MT"/>
          <w:sz w:val="22"/>
          <w:szCs w:val="22"/>
        </w:rPr>
        <w:t>ing priorities of</w:t>
      </w:r>
      <w:r w:rsidRPr="00B45427">
        <w:rPr>
          <w:rFonts w:ascii="Gill Sans MT" w:hAnsi="Gill Sans MT"/>
          <w:sz w:val="22"/>
          <w:szCs w:val="22"/>
        </w:rPr>
        <w:t xml:space="preserve"> actions for embedding </w:t>
      </w:r>
      <w:r>
        <w:rPr>
          <w:rFonts w:ascii="Gill Sans MT" w:hAnsi="Gill Sans MT"/>
          <w:sz w:val="22"/>
          <w:szCs w:val="22"/>
        </w:rPr>
        <w:t xml:space="preserve">resilience </w:t>
      </w:r>
      <w:r w:rsidRPr="00B45427">
        <w:rPr>
          <w:rFonts w:ascii="Gill Sans MT" w:hAnsi="Gill Sans MT"/>
          <w:sz w:val="22"/>
          <w:szCs w:val="22"/>
        </w:rPr>
        <w:t>into the country programme</w:t>
      </w:r>
    </w:p>
    <w:p w14:paraId="76484EC1" w14:textId="77777777" w:rsidR="00B45427" w:rsidRPr="00BB63B9" w:rsidRDefault="00B45427" w:rsidP="008B5D6F">
      <w:pPr>
        <w:rPr>
          <w:rFonts w:ascii="Gill Sans MT" w:hAnsi="Gill Sans MT"/>
          <w:b/>
          <w:sz w:val="22"/>
          <w:szCs w:val="22"/>
          <w:u w:val="single"/>
        </w:rPr>
      </w:pPr>
    </w:p>
    <w:p w14:paraId="4F0242FD" w14:textId="77777777" w:rsidR="00B45427" w:rsidRPr="00B45427" w:rsidRDefault="00B45427" w:rsidP="00B45427">
      <w:pPr>
        <w:pStyle w:val="ListParagraph"/>
        <w:ind w:left="0"/>
        <w:jc w:val="both"/>
        <w:rPr>
          <w:rFonts w:ascii="Gill Sans MT" w:hAnsi="Gill Sans MT"/>
          <w:b/>
          <w:sz w:val="22"/>
          <w:szCs w:val="22"/>
        </w:rPr>
      </w:pPr>
      <w:r w:rsidRPr="00B45427">
        <w:rPr>
          <w:rFonts w:ascii="Gill Sans MT" w:hAnsi="Gill Sans MT"/>
          <w:b/>
          <w:sz w:val="22"/>
          <w:szCs w:val="22"/>
        </w:rPr>
        <w:t xml:space="preserve">Methodology </w:t>
      </w:r>
    </w:p>
    <w:p w14:paraId="24D0CDF0" w14:textId="77777777" w:rsidR="00B45427" w:rsidRDefault="00B45427" w:rsidP="00B45427">
      <w:pPr>
        <w:pStyle w:val="ListParagraph"/>
        <w:ind w:left="540"/>
        <w:jc w:val="both"/>
        <w:rPr>
          <w:rFonts w:ascii="Gill Sans MT" w:hAnsi="Gill Sans MT"/>
          <w:sz w:val="22"/>
          <w:szCs w:val="22"/>
        </w:rPr>
      </w:pPr>
    </w:p>
    <w:p w14:paraId="7979247C" w14:textId="77777777" w:rsidR="003E188E" w:rsidRPr="006E2F24" w:rsidRDefault="003E188E" w:rsidP="00F75C39">
      <w:pPr>
        <w:pStyle w:val="ListParagraph"/>
        <w:numPr>
          <w:ilvl w:val="0"/>
          <w:numId w:val="1"/>
        </w:numPr>
        <w:ind w:left="540"/>
        <w:jc w:val="both"/>
        <w:rPr>
          <w:rFonts w:ascii="Gill Sans MT" w:hAnsi="Gill Sans MT"/>
          <w:sz w:val="22"/>
          <w:szCs w:val="22"/>
        </w:rPr>
      </w:pPr>
      <w:r w:rsidRPr="006E2F24">
        <w:rPr>
          <w:rFonts w:ascii="Gill Sans MT" w:hAnsi="Gill Sans MT"/>
          <w:sz w:val="22"/>
          <w:szCs w:val="22"/>
        </w:rPr>
        <w:t xml:space="preserve">Conduct a review </w:t>
      </w:r>
      <w:r w:rsidR="00785BC2" w:rsidRPr="006E2F24">
        <w:rPr>
          <w:rFonts w:ascii="Gill Sans MT" w:hAnsi="Gill Sans MT"/>
          <w:sz w:val="22"/>
          <w:szCs w:val="22"/>
        </w:rPr>
        <w:t xml:space="preserve">and provide inputs to </w:t>
      </w:r>
      <w:r w:rsidRPr="006E2F24">
        <w:rPr>
          <w:rFonts w:ascii="Gill Sans MT" w:hAnsi="Gill Sans MT"/>
          <w:sz w:val="22"/>
          <w:szCs w:val="22"/>
        </w:rPr>
        <w:t>the previous and current phases of C</w:t>
      </w:r>
      <w:r w:rsidR="00E932A4">
        <w:rPr>
          <w:rFonts w:ascii="Gill Sans MT" w:hAnsi="Gill Sans MT"/>
          <w:sz w:val="22"/>
          <w:szCs w:val="22"/>
        </w:rPr>
        <w:t xml:space="preserve">ountry </w:t>
      </w:r>
      <w:r w:rsidRPr="006E2F24">
        <w:rPr>
          <w:rFonts w:ascii="Gill Sans MT" w:hAnsi="Gill Sans MT"/>
          <w:sz w:val="22"/>
          <w:szCs w:val="22"/>
        </w:rPr>
        <w:t>S</w:t>
      </w:r>
      <w:r w:rsidR="00E932A4">
        <w:rPr>
          <w:rFonts w:ascii="Gill Sans MT" w:hAnsi="Gill Sans MT"/>
          <w:sz w:val="22"/>
          <w:szCs w:val="22"/>
        </w:rPr>
        <w:t xml:space="preserve">trategic </w:t>
      </w:r>
      <w:r w:rsidRPr="006E2F24">
        <w:rPr>
          <w:rFonts w:ascii="Gill Sans MT" w:hAnsi="Gill Sans MT"/>
          <w:sz w:val="22"/>
          <w:szCs w:val="22"/>
        </w:rPr>
        <w:t>P</w:t>
      </w:r>
      <w:r w:rsidR="00E932A4">
        <w:rPr>
          <w:rFonts w:ascii="Gill Sans MT" w:hAnsi="Gill Sans MT"/>
          <w:sz w:val="22"/>
          <w:szCs w:val="22"/>
        </w:rPr>
        <w:t>lan</w:t>
      </w:r>
      <w:r w:rsidRPr="006E2F24">
        <w:rPr>
          <w:rFonts w:ascii="Gill Sans MT" w:hAnsi="Gill Sans MT"/>
          <w:sz w:val="22"/>
          <w:szCs w:val="22"/>
        </w:rPr>
        <w:t xml:space="preserve"> and their </w:t>
      </w:r>
      <w:r w:rsidR="00A04215">
        <w:rPr>
          <w:rFonts w:ascii="Gill Sans MT" w:hAnsi="Gill Sans MT"/>
          <w:sz w:val="22"/>
          <w:szCs w:val="22"/>
        </w:rPr>
        <w:t>sensitiveness towards building resilience</w:t>
      </w:r>
      <w:r w:rsidRPr="006E2F24">
        <w:rPr>
          <w:rFonts w:ascii="Gill Sans MT" w:hAnsi="Gill Sans MT"/>
          <w:sz w:val="22"/>
          <w:szCs w:val="22"/>
        </w:rPr>
        <w:t xml:space="preserve"> </w:t>
      </w:r>
    </w:p>
    <w:p w14:paraId="3779A102" w14:textId="77777777" w:rsidR="008B5D6F" w:rsidRDefault="001D5EEA" w:rsidP="00F75C39">
      <w:pPr>
        <w:pStyle w:val="ListParagraph"/>
        <w:numPr>
          <w:ilvl w:val="0"/>
          <w:numId w:val="1"/>
        </w:numPr>
        <w:ind w:left="540"/>
        <w:jc w:val="both"/>
        <w:rPr>
          <w:rFonts w:ascii="Gill Sans MT" w:hAnsi="Gill Sans MT"/>
          <w:sz w:val="22"/>
          <w:szCs w:val="22"/>
        </w:rPr>
      </w:pPr>
      <w:r>
        <w:rPr>
          <w:rFonts w:ascii="Gill Sans MT" w:hAnsi="Gill Sans MT"/>
          <w:sz w:val="22"/>
          <w:szCs w:val="22"/>
        </w:rPr>
        <w:t xml:space="preserve">Conduct mapping and </w:t>
      </w:r>
      <w:r w:rsidR="00815372">
        <w:rPr>
          <w:rFonts w:ascii="Gill Sans MT" w:hAnsi="Gill Sans MT"/>
          <w:sz w:val="22"/>
          <w:szCs w:val="22"/>
        </w:rPr>
        <w:t>review of the efforts by the Country Office which include</w:t>
      </w:r>
      <w:r w:rsidR="008B5D6F" w:rsidRPr="006E2F24">
        <w:rPr>
          <w:rFonts w:ascii="Gill Sans MT" w:hAnsi="Gill Sans MT"/>
          <w:sz w:val="22"/>
          <w:szCs w:val="22"/>
        </w:rPr>
        <w:t xml:space="preserve"> </w:t>
      </w:r>
      <w:r w:rsidR="00815372">
        <w:rPr>
          <w:rFonts w:ascii="Gill Sans MT" w:hAnsi="Gill Sans MT"/>
          <w:sz w:val="22"/>
          <w:szCs w:val="22"/>
        </w:rPr>
        <w:t xml:space="preserve">the </w:t>
      </w:r>
      <w:r>
        <w:rPr>
          <w:rFonts w:ascii="Gill Sans MT" w:hAnsi="Gill Sans MT"/>
          <w:sz w:val="22"/>
          <w:szCs w:val="22"/>
        </w:rPr>
        <w:t xml:space="preserve">recently </w:t>
      </w:r>
      <w:r w:rsidR="007E714D">
        <w:rPr>
          <w:rFonts w:ascii="Gill Sans MT" w:hAnsi="Gill Sans MT"/>
          <w:sz w:val="22"/>
          <w:szCs w:val="22"/>
        </w:rPr>
        <w:t>completed</w:t>
      </w:r>
      <w:r>
        <w:rPr>
          <w:rFonts w:ascii="Gill Sans MT" w:hAnsi="Gill Sans MT"/>
          <w:sz w:val="22"/>
          <w:szCs w:val="22"/>
        </w:rPr>
        <w:t xml:space="preserve"> and ongoing ‘</w:t>
      </w:r>
      <w:r w:rsidR="00E461AB" w:rsidRPr="006E2F24">
        <w:rPr>
          <w:rFonts w:ascii="Gill Sans MT" w:hAnsi="Gill Sans MT"/>
          <w:sz w:val="22"/>
          <w:szCs w:val="22"/>
        </w:rPr>
        <w:t>Livelihood based Resilience Projects</w:t>
      </w:r>
      <w:r>
        <w:rPr>
          <w:rFonts w:ascii="Gill Sans MT" w:hAnsi="Gill Sans MT"/>
          <w:sz w:val="22"/>
          <w:szCs w:val="22"/>
        </w:rPr>
        <w:t>’</w:t>
      </w:r>
      <w:r w:rsidR="00E461AB" w:rsidRPr="006E2F24">
        <w:rPr>
          <w:rFonts w:ascii="Gill Sans MT" w:hAnsi="Gill Sans MT"/>
          <w:sz w:val="22"/>
          <w:szCs w:val="22"/>
        </w:rPr>
        <w:t xml:space="preserve"> funded by various donors –</w:t>
      </w:r>
      <w:r w:rsidR="006E2F24">
        <w:rPr>
          <w:rFonts w:ascii="Gill Sans MT" w:hAnsi="Gill Sans MT"/>
          <w:sz w:val="22"/>
          <w:szCs w:val="22"/>
        </w:rPr>
        <w:t xml:space="preserve"> </w:t>
      </w:r>
      <w:r w:rsidR="007E714D">
        <w:rPr>
          <w:rFonts w:ascii="Gill Sans MT" w:hAnsi="Gill Sans MT"/>
          <w:sz w:val="22"/>
          <w:szCs w:val="22"/>
        </w:rPr>
        <w:t xml:space="preserve">which include the </w:t>
      </w:r>
      <w:r w:rsidR="00CF136F" w:rsidRPr="006E2F24">
        <w:rPr>
          <w:rFonts w:ascii="Gill Sans MT" w:hAnsi="Gill Sans MT"/>
          <w:sz w:val="22"/>
          <w:szCs w:val="22"/>
        </w:rPr>
        <w:t>des</w:t>
      </w:r>
      <w:r w:rsidR="006E2F24">
        <w:rPr>
          <w:rFonts w:ascii="Gill Sans MT" w:hAnsi="Gill Sans MT"/>
          <w:sz w:val="22"/>
          <w:szCs w:val="22"/>
        </w:rPr>
        <w:t>i</w:t>
      </w:r>
      <w:r w:rsidR="00CF136F" w:rsidRPr="006E2F24">
        <w:rPr>
          <w:rFonts w:ascii="Gill Sans MT" w:hAnsi="Gill Sans MT"/>
          <w:sz w:val="22"/>
          <w:szCs w:val="22"/>
        </w:rPr>
        <w:t>gn</w:t>
      </w:r>
      <w:r w:rsidR="00972684" w:rsidRPr="00972684">
        <w:rPr>
          <w:rFonts w:ascii="Gill Sans MT" w:hAnsi="Gill Sans MT"/>
          <w:sz w:val="22"/>
          <w:szCs w:val="22"/>
        </w:rPr>
        <w:t xml:space="preserve"> </w:t>
      </w:r>
      <w:r w:rsidR="00972684" w:rsidRPr="006E2F24">
        <w:rPr>
          <w:rFonts w:ascii="Gill Sans MT" w:hAnsi="Gill Sans MT"/>
          <w:sz w:val="22"/>
          <w:szCs w:val="22"/>
        </w:rPr>
        <w:t>SC/sector agreed technical standards</w:t>
      </w:r>
      <w:r>
        <w:rPr>
          <w:rFonts w:ascii="Gill Sans MT" w:hAnsi="Gill Sans MT"/>
          <w:sz w:val="22"/>
          <w:szCs w:val="22"/>
        </w:rPr>
        <w:t xml:space="preserve">, </w:t>
      </w:r>
      <w:r w:rsidR="00815372">
        <w:rPr>
          <w:rFonts w:ascii="Gill Sans MT" w:hAnsi="Gill Sans MT"/>
          <w:sz w:val="22"/>
          <w:szCs w:val="22"/>
        </w:rPr>
        <w:t>sensitiveness (children, gender, conflict)</w:t>
      </w:r>
      <w:r w:rsidR="007B664B">
        <w:rPr>
          <w:rFonts w:ascii="Gill Sans MT" w:hAnsi="Gill Sans MT"/>
          <w:sz w:val="22"/>
          <w:szCs w:val="22"/>
        </w:rPr>
        <w:t xml:space="preserve">, </w:t>
      </w:r>
      <w:r w:rsidR="00972684">
        <w:rPr>
          <w:rFonts w:ascii="Gill Sans MT" w:hAnsi="Gill Sans MT"/>
          <w:sz w:val="22"/>
          <w:szCs w:val="22"/>
        </w:rPr>
        <w:t xml:space="preserve">quality of </w:t>
      </w:r>
      <w:r>
        <w:rPr>
          <w:rFonts w:ascii="Gill Sans MT" w:hAnsi="Gill Sans MT"/>
          <w:sz w:val="22"/>
          <w:szCs w:val="22"/>
        </w:rPr>
        <w:t>implementation, monitoring</w:t>
      </w:r>
      <w:r w:rsidR="00166B85">
        <w:rPr>
          <w:rFonts w:ascii="Gill Sans MT" w:hAnsi="Gill Sans MT"/>
          <w:sz w:val="22"/>
          <w:szCs w:val="22"/>
        </w:rPr>
        <w:t>,</w:t>
      </w:r>
      <w:r w:rsidR="00CF136F" w:rsidRPr="006E2F24">
        <w:rPr>
          <w:rFonts w:ascii="Gill Sans MT" w:hAnsi="Gill Sans MT"/>
          <w:sz w:val="22"/>
          <w:szCs w:val="22"/>
        </w:rPr>
        <w:t xml:space="preserve"> a</w:t>
      </w:r>
      <w:r w:rsidR="00972684">
        <w:rPr>
          <w:rFonts w:ascii="Gill Sans MT" w:hAnsi="Gill Sans MT"/>
          <w:sz w:val="22"/>
          <w:szCs w:val="22"/>
        </w:rPr>
        <w:t xml:space="preserve">lignment with </w:t>
      </w:r>
      <w:r w:rsidR="00166B85">
        <w:rPr>
          <w:rFonts w:ascii="Gill Sans MT" w:hAnsi="Gill Sans MT"/>
          <w:sz w:val="22"/>
          <w:szCs w:val="22"/>
        </w:rPr>
        <w:t xml:space="preserve">and synergies with other similar </w:t>
      </w:r>
      <w:r w:rsidR="00972684">
        <w:rPr>
          <w:rFonts w:ascii="Gill Sans MT" w:hAnsi="Gill Sans MT"/>
          <w:sz w:val="22"/>
          <w:szCs w:val="22"/>
        </w:rPr>
        <w:t xml:space="preserve">resilience </w:t>
      </w:r>
      <w:r w:rsidR="00166B85">
        <w:rPr>
          <w:rFonts w:ascii="Gill Sans MT" w:hAnsi="Gill Sans MT"/>
          <w:sz w:val="22"/>
          <w:szCs w:val="22"/>
        </w:rPr>
        <w:t xml:space="preserve">programs </w:t>
      </w:r>
    </w:p>
    <w:p w14:paraId="50229C39" w14:textId="77777777" w:rsidR="007E714D" w:rsidRDefault="003F6108" w:rsidP="007E714D">
      <w:pPr>
        <w:pStyle w:val="ListParagraph"/>
        <w:numPr>
          <w:ilvl w:val="0"/>
          <w:numId w:val="1"/>
        </w:numPr>
        <w:ind w:left="540"/>
        <w:jc w:val="both"/>
        <w:rPr>
          <w:rFonts w:ascii="Gill Sans MT" w:hAnsi="Gill Sans MT"/>
          <w:sz w:val="22"/>
          <w:szCs w:val="22"/>
        </w:rPr>
      </w:pPr>
      <w:r>
        <w:rPr>
          <w:rFonts w:ascii="Gill Sans MT" w:hAnsi="Gill Sans MT"/>
          <w:sz w:val="22"/>
          <w:szCs w:val="22"/>
        </w:rPr>
        <w:t>Conduct field visit to</w:t>
      </w:r>
      <w:r w:rsidR="007E714D">
        <w:rPr>
          <w:rFonts w:ascii="Gill Sans MT" w:hAnsi="Gill Sans MT"/>
          <w:sz w:val="22"/>
          <w:szCs w:val="22"/>
        </w:rPr>
        <w:t xml:space="preserve"> selected projects and capture evidences - t</w:t>
      </w:r>
      <w:r w:rsidR="007E714D" w:rsidRPr="00971749">
        <w:rPr>
          <w:rFonts w:ascii="Gill Sans MT" w:hAnsi="Gill Sans MT"/>
          <w:sz w:val="22"/>
          <w:szCs w:val="22"/>
        </w:rPr>
        <w:t xml:space="preserve">o support the documentation and dissemination of learning </w:t>
      </w:r>
      <w:r w:rsidR="007E714D">
        <w:rPr>
          <w:rFonts w:ascii="Gill Sans MT" w:hAnsi="Gill Sans MT"/>
          <w:sz w:val="22"/>
          <w:szCs w:val="22"/>
        </w:rPr>
        <w:t xml:space="preserve">and </w:t>
      </w:r>
      <w:r w:rsidR="007E714D" w:rsidRPr="006E2F24">
        <w:rPr>
          <w:rFonts w:ascii="Gill Sans MT" w:hAnsi="Gill Sans MT"/>
          <w:sz w:val="22"/>
          <w:szCs w:val="22"/>
        </w:rPr>
        <w:t>broader country and regional strategic thinking aro</w:t>
      </w:r>
      <w:r w:rsidR="007E714D">
        <w:rPr>
          <w:rFonts w:ascii="Gill Sans MT" w:hAnsi="Gill Sans MT"/>
          <w:sz w:val="22"/>
          <w:szCs w:val="22"/>
        </w:rPr>
        <w:t>und resilience and livelihoods</w:t>
      </w:r>
    </w:p>
    <w:p w14:paraId="5AD01005" w14:textId="77777777" w:rsidR="00AC3DC1" w:rsidRPr="006E2F24" w:rsidRDefault="002D721C" w:rsidP="00AC3DC1">
      <w:pPr>
        <w:pStyle w:val="ListParagraph"/>
        <w:numPr>
          <w:ilvl w:val="0"/>
          <w:numId w:val="1"/>
        </w:numPr>
        <w:ind w:left="540"/>
        <w:jc w:val="both"/>
        <w:rPr>
          <w:rFonts w:ascii="Gill Sans MT" w:hAnsi="Gill Sans MT"/>
          <w:sz w:val="22"/>
          <w:szCs w:val="22"/>
        </w:rPr>
      </w:pPr>
      <w:r>
        <w:rPr>
          <w:rFonts w:ascii="Gill Sans MT" w:hAnsi="Gill Sans MT"/>
          <w:sz w:val="22"/>
          <w:szCs w:val="22"/>
        </w:rPr>
        <w:t xml:space="preserve">Based on the assessment of the country office capacity and gaps, </w:t>
      </w:r>
      <w:r w:rsidR="00EC3625">
        <w:rPr>
          <w:rFonts w:ascii="Gill Sans MT" w:hAnsi="Gill Sans MT"/>
          <w:sz w:val="22"/>
          <w:szCs w:val="22"/>
        </w:rPr>
        <w:t xml:space="preserve">highlight </w:t>
      </w:r>
      <w:r w:rsidR="00815372">
        <w:rPr>
          <w:rFonts w:ascii="Gill Sans MT" w:hAnsi="Gill Sans MT"/>
          <w:sz w:val="22"/>
          <w:szCs w:val="22"/>
        </w:rPr>
        <w:t>the exis</w:t>
      </w:r>
      <w:r w:rsidR="003F6108">
        <w:rPr>
          <w:rFonts w:ascii="Gill Sans MT" w:hAnsi="Gill Sans MT"/>
          <w:sz w:val="22"/>
          <w:szCs w:val="22"/>
        </w:rPr>
        <w:t xml:space="preserve">ting potentials, </w:t>
      </w:r>
      <w:r w:rsidR="00815372">
        <w:rPr>
          <w:rFonts w:ascii="Gill Sans MT" w:hAnsi="Gill Sans MT"/>
          <w:sz w:val="22"/>
          <w:szCs w:val="22"/>
        </w:rPr>
        <w:t xml:space="preserve">challenges and then </w:t>
      </w:r>
      <w:r w:rsidR="003F6108">
        <w:rPr>
          <w:rFonts w:ascii="Gill Sans MT" w:hAnsi="Gill Sans MT"/>
          <w:sz w:val="22"/>
          <w:szCs w:val="22"/>
        </w:rPr>
        <w:t xml:space="preserve">propose </w:t>
      </w:r>
      <w:r w:rsidR="00EC3625">
        <w:rPr>
          <w:rFonts w:ascii="Gill Sans MT" w:hAnsi="Gill Sans MT"/>
          <w:sz w:val="22"/>
          <w:szCs w:val="22"/>
        </w:rPr>
        <w:t xml:space="preserve">key areas of </w:t>
      </w:r>
      <w:r w:rsidR="003708B9">
        <w:rPr>
          <w:rFonts w:ascii="Gill Sans MT" w:hAnsi="Gill Sans MT"/>
          <w:sz w:val="22"/>
          <w:szCs w:val="22"/>
        </w:rPr>
        <w:t xml:space="preserve">priorities of </w:t>
      </w:r>
      <w:r w:rsidR="00EC3625" w:rsidRPr="00971749">
        <w:rPr>
          <w:rFonts w:ascii="Gill Sans MT" w:hAnsi="Gill Sans MT"/>
          <w:sz w:val="22"/>
          <w:szCs w:val="22"/>
        </w:rPr>
        <w:t xml:space="preserve">actions </w:t>
      </w:r>
      <w:r w:rsidR="00CD0594">
        <w:rPr>
          <w:rFonts w:ascii="Gill Sans MT" w:hAnsi="Gill Sans MT"/>
          <w:sz w:val="22"/>
          <w:szCs w:val="22"/>
        </w:rPr>
        <w:t>to be taken</w:t>
      </w:r>
      <w:r w:rsidR="00815372">
        <w:rPr>
          <w:rFonts w:ascii="Gill Sans MT" w:hAnsi="Gill Sans MT"/>
          <w:sz w:val="22"/>
          <w:szCs w:val="22"/>
        </w:rPr>
        <w:t xml:space="preserve"> by the Country Office</w:t>
      </w:r>
      <w:r w:rsidR="00AC3DC1">
        <w:rPr>
          <w:rFonts w:ascii="Gill Sans MT" w:hAnsi="Gill Sans MT"/>
          <w:sz w:val="22"/>
          <w:szCs w:val="22"/>
        </w:rPr>
        <w:t xml:space="preserve"> </w:t>
      </w:r>
    </w:p>
    <w:p w14:paraId="7B037D6F" w14:textId="77777777" w:rsidR="00CF136F" w:rsidRDefault="00B62919" w:rsidP="00F75C39">
      <w:pPr>
        <w:pStyle w:val="ListParagraph"/>
        <w:numPr>
          <w:ilvl w:val="0"/>
          <w:numId w:val="1"/>
        </w:numPr>
        <w:ind w:left="540"/>
        <w:jc w:val="both"/>
        <w:rPr>
          <w:rFonts w:ascii="Gill Sans MT" w:hAnsi="Gill Sans MT"/>
          <w:sz w:val="22"/>
          <w:szCs w:val="22"/>
        </w:rPr>
      </w:pPr>
      <w:r>
        <w:rPr>
          <w:rFonts w:ascii="Gill Sans MT" w:hAnsi="Gill Sans MT"/>
          <w:sz w:val="22"/>
          <w:szCs w:val="22"/>
        </w:rPr>
        <w:t>D</w:t>
      </w:r>
      <w:r w:rsidR="00CF136F" w:rsidRPr="006E2F24">
        <w:rPr>
          <w:rFonts w:ascii="Gill Sans MT" w:hAnsi="Gill Sans MT"/>
          <w:sz w:val="22"/>
          <w:szCs w:val="22"/>
        </w:rPr>
        <w:t xml:space="preserve">evelop the CO </w:t>
      </w:r>
      <w:r w:rsidR="00F859B4">
        <w:rPr>
          <w:rFonts w:ascii="Gill Sans MT" w:hAnsi="Gill Sans MT"/>
          <w:sz w:val="22"/>
          <w:szCs w:val="22"/>
        </w:rPr>
        <w:t>r</w:t>
      </w:r>
      <w:r w:rsidR="00CF136F" w:rsidRPr="006E2F24">
        <w:rPr>
          <w:rFonts w:ascii="Gill Sans MT" w:hAnsi="Gill Sans MT"/>
          <w:sz w:val="22"/>
          <w:szCs w:val="22"/>
        </w:rPr>
        <w:t>esilience strategy/approach based on the above analysis</w:t>
      </w:r>
    </w:p>
    <w:p w14:paraId="4FF0018F" w14:textId="77777777" w:rsidR="008B5D6F" w:rsidRDefault="008B5D6F" w:rsidP="008B5D6F">
      <w:pPr>
        <w:rPr>
          <w:rFonts w:ascii="Gill Sans MT" w:hAnsi="Gill Sans MT"/>
          <w:sz w:val="22"/>
          <w:szCs w:val="22"/>
        </w:rPr>
      </w:pPr>
    </w:p>
    <w:p w14:paraId="4578BD11" w14:textId="77777777" w:rsidR="008B5D6F" w:rsidRPr="00B45427" w:rsidRDefault="008B5D6F" w:rsidP="008B5D6F">
      <w:pPr>
        <w:rPr>
          <w:rFonts w:ascii="Gill Sans MT" w:hAnsi="Gill Sans MT"/>
          <w:b/>
          <w:sz w:val="22"/>
          <w:szCs w:val="22"/>
          <w:u w:val="single"/>
        </w:rPr>
      </w:pPr>
      <w:r w:rsidRPr="00BB63B9">
        <w:rPr>
          <w:rFonts w:ascii="Gill Sans MT" w:hAnsi="Gill Sans MT"/>
          <w:b/>
          <w:sz w:val="22"/>
          <w:szCs w:val="22"/>
          <w:u w:val="single"/>
        </w:rPr>
        <w:t xml:space="preserve">Key Activities and Deliverables </w:t>
      </w:r>
    </w:p>
    <w:tbl>
      <w:tblPr>
        <w:tblStyle w:val="TableGrid"/>
        <w:tblW w:w="10080" w:type="dxa"/>
        <w:tblInd w:w="-365" w:type="dxa"/>
        <w:tblLook w:val="04A0" w:firstRow="1" w:lastRow="0" w:firstColumn="1" w:lastColumn="0" w:noHBand="0" w:noVBand="1"/>
      </w:tblPr>
      <w:tblGrid>
        <w:gridCol w:w="1260"/>
        <w:gridCol w:w="1980"/>
        <w:gridCol w:w="6840"/>
      </w:tblGrid>
      <w:tr w:rsidR="008B5D6F" w:rsidRPr="006D1E2B" w14:paraId="33F0B12B" w14:textId="77777777" w:rsidTr="00E26F6B">
        <w:tc>
          <w:tcPr>
            <w:tcW w:w="1260" w:type="dxa"/>
            <w:shd w:val="clear" w:color="auto" w:fill="D9D9D9" w:themeFill="background1" w:themeFillShade="D9"/>
          </w:tcPr>
          <w:p w14:paraId="43FA0127" w14:textId="77777777" w:rsidR="008B5D6F" w:rsidRPr="006D1E2B" w:rsidRDefault="00A96F58" w:rsidP="00A96F58">
            <w:pPr>
              <w:jc w:val="center"/>
              <w:rPr>
                <w:rFonts w:ascii="Gill Sans MT" w:hAnsi="Gill Sans MT"/>
                <w:sz w:val="21"/>
                <w:szCs w:val="21"/>
              </w:rPr>
            </w:pPr>
            <w:r>
              <w:rPr>
                <w:rFonts w:ascii="Gill Sans MT" w:hAnsi="Gill Sans MT"/>
                <w:sz w:val="21"/>
                <w:szCs w:val="21"/>
              </w:rPr>
              <w:t>Days</w:t>
            </w:r>
          </w:p>
        </w:tc>
        <w:tc>
          <w:tcPr>
            <w:tcW w:w="1980" w:type="dxa"/>
            <w:shd w:val="clear" w:color="auto" w:fill="D9D9D9" w:themeFill="background1" w:themeFillShade="D9"/>
          </w:tcPr>
          <w:p w14:paraId="690B160C" w14:textId="77777777" w:rsidR="008B5D6F" w:rsidRPr="006D1E2B" w:rsidRDefault="008B5D6F" w:rsidP="002E18A4">
            <w:pPr>
              <w:jc w:val="center"/>
              <w:rPr>
                <w:rFonts w:ascii="Gill Sans MT" w:hAnsi="Gill Sans MT"/>
                <w:sz w:val="21"/>
                <w:szCs w:val="21"/>
              </w:rPr>
            </w:pPr>
            <w:r w:rsidRPr="006D1E2B">
              <w:rPr>
                <w:rFonts w:ascii="Gill Sans MT" w:hAnsi="Gill Sans MT"/>
                <w:sz w:val="21"/>
                <w:szCs w:val="21"/>
              </w:rPr>
              <w:t>Activity</w:t>
            </w:r>
          </w:p>
        </w:tc>
        <w:tc>
          <w:tcPr>
            <w:tcW w:w="6840" w:type="dxa"/>
            <w:shd w:val="clear" w:color="auto" w:fill="D9D9D9" w:themeFill="background1" w:themeFillShade="D9"/>
          </w:tcPr>
          <w:p w14:paraId="6959C53D" w14:textId="77777777" w:rsidR="008B5D6F" w:rsidRPr="006D1E2B" w:rsidRDefault="008B5D6F" w:rsidP="002E18A4">
            <w:pPr>
              <w:jc w:val="center"/>
              <w:rPr>
                <w:rFonts w:ascii="Gill Sans MT" w:hAnsi="Gill Sans MT"/>
                <w:sz w:val="21"/>
                <w:szCs w:val="21"/>
              </w:rPr>
            </w:pPr>
            <w:r w:rsidRPr="006D1E2B">
              <w:rPr>
                <w:rFonts w:ascii="Gill Sans MT" w:hAnsi="Gill Sans MT"/>
                <w:sz w:val="21"/>
                <w:szCs w:val="21"/>
              </w:rPr>
              <w:t>Deliverable</w:t>
            </w:r>
            <w:r w:rsidR="00AC3DC1" w:rsidRPr="006D1E2B">
              <w:rPr>
                <w:rFonts w:ascii="Gill Sans MT" w:hAnsi="Gill Sans MT"/>
                <w:sz w:val="21"/>
                <w:szCs w:val="21"/>
              </w:rPr>
              <w:t>s</w:t>
            </w:r>
          </w:p>
        </w:tc>
      </w:tr>
      <w:tr w:rsidR="008B5D6F" w:rsidRPr="006D1E2B" w14:paraId="0CBEAD16" w14:textId="77777777" w:rsidTr="00E26F6B">
        <w:tc>
          <w:tcPr>
            <w:tcW w:w="1260" w:type="dxa"/>
          </w:tcPr>
          <w:p w14:paraId="33C989B3" w14:textId="77777777" w:rsidR="008B5D6F" w:rsidRPr="00B334E0" w:rsidRDefault="001362E6" w:rsidP="00C17F39">
            <w:pPr>
              <w:rPr>
                <w:rFonts w:ascii="Gill Sans MT" w:hAnsi="Gill Sans MT"/>
                <w:sz w:val="21"/>
                <w:szCs w:val="21"/>
              </w:rPr>
            </w:pPr>
            <w:r w:rsidRPr="00B334E0">
              <w:rPr>
                <w:rFonts w:ascii="Gill Sans MT" w:hAnsi="Gill Sans MT"/>
                <w:sz w:val="21"/>
                <w:szCs w:val="21"/>
              </w:rPr>
              <w:t>8</w:t>
            </w:r>
            <w:r w:rsidR="006F5846" w:rsidRPr="00B334E0">
              <w:rPr>
                <w:rFonts w:ascii="Gill Sans MT" w:hAnsi="Gill Sans MT"/>
                <w:sz w:val="21"/>
                <w:szCs w:val="21"/>
              </w:rPr>
              <w:t xml:space="preserve"> days </w:t>
            </w:r>
          </w:p>
        </w:tc>
        <w:tc>
          <w:tcPr>
            <w:tcW w:w="1980" w:type="dxa"/>
          </w:tcPr>
          <w:p w14:paraId="55B47204" w14:textId="77777777" w:rsidR="008B5D6F" w:rsidRPr="00E43A4D" w:rsidRDefault="00C20D9A" w:rsidP="009C6B9E">
            <w:pPr>
              <w:rPr>
                <w:rFonts w:ascii="Gill Sans MT" w:hAnsi="Gill Sans MT"/>
                <w:sz w:val="22"/>
                <w:szCs w:val="22"/>
              </w:rPr>
            </w:pPr>
            <w:r w:rsidRPr="00E43A4D">
              <w:rPr>
                <w:rFonts w:ascii="Gill Sans MT" w:hAnsi="Gill Sans MT"/>
                <w:sz w:val="22"/>
                <w:szCs w:val="22"/>
              </w:rPr>
              <w:t xml:space="preserve">Meetings with </w:t>
            </w:r>
            <w:r w:rsidR="009C6B9E" w:rsidRPr="00E43A4D">
              <w:rPr>
                <w:rFonts w:ascii="Gill Sans MT" w:hAnsi="Gill Sans MT"/>
                <w:sz w:val="22"/>
                <w:szCs w:val="22"/>
              </w:rPr>
              <w:t>various organizations and platform focal points that support / implement programs with resilience agenda</w:t>
            </w:r>
          </w:p>
        </w:tc>
        <w:tc>
          <w:tcPr>
            <w:tcW w:w="6840" w:type="dxa"/>
          </w:tcPr>
          <w:p w14:paraId="0686E311" w14:textId="77777777" w:rsidR="001362E6" w:rsidRPr="00E43A4D" w:rsidRDefault="001362E6" w:rsidP="00F71248">
            <w:pPr>
              <w:pStyle w:val="ListParagraph"/>
              <w:numPr>
                <w:ilvl w:val="0"/>
                <w:numId w:val="3"/>
              </w:numPr>
              <w:rPr>
                <w:rFonts w:ascii="Gill Sans MT" w:hAnsi="Gill Sans MT"/>
                <w:sz w:val="22"/>
                <w:szCs w:val="22"/>
              </w:rPr>
            </w:pPr>
            <w:r w:rsidRPr="00E43A4D">
              <w:rPr>
                <w:rFonts w:ascii="Gill Sans MT" w:hAnsi="Gill Sans MT"/>
                <w:sz w:val="22"/>
                <w:szCs w:val="22"/>
              </w:rPr>
              <w:t>Desk review (CSPs, RTR, Projects and evaluation reports)</w:t>
            </w:r>
          </w:p>
          <w:p w14:paraId="7FC1ADF5" w14:textId="77777777" w:rsidR="006F5846" w:rsidRPr="00E43A4D" w:rsidRDefault="006F5846" w:rsidP="00F71248">
            <w:pPr>
              <w:pStyle w:val="ListParagraph"/>
              <w:numPr>
                <w:ilvl w:val="0"/>
                <w:numId w:val="3"/>
              </w:numPr>
              <w:rPr>
                <w:rFonts w:ascii="Gill Sans MT" w:hAnsi="Gill Sans MT"/>
                <w:sz w:val="22"/>
                <w:szCs w:val="22"/>
              </w:rPr>
            </w:pPr>
            <w:r w:rsidRPr="00E43A4D">
              <w:rPr>
                <w:rFonts w:ascii="Gill Sans MT" w:hAnsi="Gill Sans MT"/>
                <w:sz w:val="22"/>
                <w:szCs w:val="22"/>
              </w:rPr>
              <w:t>Collect and analyse inputs from SMT and technical focal points</w:t>
            </w:r>
            <w:r w:rsidR="001362E6" w:rsidRPr="00E43A4D">
              <w:rPr>
                <w:rFonts w:ascii="Gill Sans MT" w:hAnsi="Gill Sans MT"/>
                <w:sz w:val="22"/>
                <w:szCs w:val="22"/>
              </w:rPr>
              <w:t xml:space="preserve"> of the CO, members who have projects in SSD and regional office</w:t>
            </w:r>
          </w:p>
          <w:p w14:paraId="443B8557" w14:textId="77777777" w:rsidR="008B5D6F" w:rsidRPr="00E43A4D" w:rsidRDefault="008B5D6F" w:rsidP="00F71248">
            <w:pPr>
              <w:pStyle w:val="ListParagraph"/>
              <w:numPr>
                <w:ilvl w:val="0"/>
                <w:numId w:val="3"/>
              </w:numPr>
              <w:rPr>
                <w:rFonts w:ascii="Gill Sans MT" w:hAnsi="Gill Sans MT"/>
                <w:sz w:val="22"/>
                <w:szCs w:val="22"/>
              </w:rPr>
            </w:pPr>
            <w:r w:rsidRPr="00E43A4D">
              <w:rPr>
                <w:rFonts w:ascii="Gill Sans MT" w:hAnsi="Gill Sans MT"/>
                <w:sz w:val="22"/>
                <w:szCs w:val="22"/>
              </w:rPr>
              <w:t xml:space="preserve">Resilience meeting discussion notes </w:t>
            </w:r>
            <w:r w:rsidR="00FC135C" w:rsidRPr="00E43A4D">
              <w:rPr>
                <w:rFonts w:ascii="Gill Sans MT" w:hAnsi="Gill Sans MT"/>
                <w:sz w:val="22"/>
                <w:szCs w:val="22"/>
              </w:rPr>
              <w:t xml:space="preserve">with different partners </w:t>
            </w:r>
            <w:r w:rsidR="009C6B9E" w:rsidRPr="00E43A4D">
              <w:rPr>
                <w:rFonts w:ascii="Gill Sans MT" w:hAnsi="Gill Sans MT"/>
                <w:sz w:val="22"/>
                <w:szCs w:val="22"/>
              </w:rPr>
              <w:t>at Juba level (</w:t>
            </w:r>
            <w:r w:rsidR="008B6D04" w:rsidRPr="00E43A4D">
              <w:rPr>
                <w:rFonts w:ascii="Gill Sans MT" w:hAnsi="Gill Sans MT"/>
                <w:sz w:val="22"/>
                <w:szCs w:val="22"/>
              </w:rPr>
              <w:t xml:space="preserve">cluster including inter-agency, </w:t>
            </w:r>
            <w:r w:rsidR="009C6B9E" w:rsidRPr="00E43A4D">
              <w:rPr>
                <w:rFonts w:ascii="Gill Sans MT" w:hAnsi="Gill Sans MT"/>
                <w:sz w:val="22"/>
                <w:szCs w:val="22"/>
              </w:rPr>
              <w:t>donor group platforms</w:t>
            </w:r>
            <w:r w:rsidR="001B6E70" w:rsidRPr="00E43A4D">
              <w:rPr>
                <w:rFonts w:ascii="Gill Sans MT" w:hAnsi="Gill Sans MT"/>
                <w:sz w:val="22"/>
                <w:szCs w:val="22"/>
              </w:rPr>
              <w:t xml:space="preserve"> for building resilience</w:t>
            </w:r>
            <w:r w:rsidR="009C6B9E" w:rsidRPr="00E43A4D">
              <w:rPr>
                <w:rFonts w:ascii="Gill Sans MT" w:hAnsi="Gill Sans MT"/>
                <w:sz w:val="22"/>
                <w:szCs w:val="22"/>
              </w:rPr>
              <w:t xml:space="preserve">, </w:t>
            </w:r>
            <w:r w:rsidR="001B6E70" w:rsidRPr="00E43A4D">
              <w:rPr>
                <w:rFonts w:ascii="Gill Sans MT" w:hAnsi="Gill Sans MT"/>
                <w:sz w:val="22"/>
                <w:szCs w:val="22"/>
              </w:rPr>
              <w:t xml:space="preserve">PfRR, </w:t>
            </w:r>
            <w:r w:rsidR="009C6B9E" w:rsidRPr="00E43A4D">
              <w:rPr>
                <w:rFonts w:ascii="Gill Sans MT" w:hAnsi="Gill Sans MT"/>
                <w:sz w:val="22"/>
                <w:szCs w:val="22"/>
              </w:rPr>
              <w:t>Resilience Exchange Network)</w:t>
            </w:r>
          </w:p>
          <w:p w14:paraId="3A7745D4" w14:textId="77777777" w:rsidR="008B5D6F" w:rsidRPr="00E43A4D" w:rsidRDefault="008B5D6F" w:rsidP="009C6B9E">
            <w:pPr>
              <w:pStyle w:val="ListParagraph"/>
              <w:numPr>
                <w:ilvl w:val="0"/>
                <w:numId w:val="3"/>
              </w:numPr>
              <w:rPr>
                <w:rFonts w:ascii="Gill Sans MT" w:hAnsi="Gill Sans MT"/>
                <w:sz w:val="22"/>
                <w:szCs w:val="22"/>
              </w:rPr>
            </w:pPr>
            <w:r w:rsidRPr="00E43A4D">
              <w:rPr>
                <w:rFonts w:ascii="Gill Sans MT" w:hAnsi="Gill Sans MT"/>
                <w:sz w:val="22"/>
                <w:szCs w:val="22"/>
              </w:rPr>
              <w:t xml:space="preserve">Review and status update on </w:t>
            </w:r>
            <w:r w:rsidR="00FC135C" w:rsidRPr="00E43A4D">
              <w:rPr>
                <w:rFonts w:ascii="Gill Sans MT" w:hAnsi="Gill Sans MT"/>
                <w:sz w:val="22"/>
                <w:szCs w:val="22"/>
              </w:rPr>
              <w:t xml:space="preserve">the livelihoods based </w:t>
            </w:r>
            <w:r w:rsidRPr="00E43A4D">
              <w:rPr>
                <w:rFonts w:ascii="Gill Sans MT" w:hAnsi="Gill Sans MT"/>
                <w:sz w:val="22"/>
                <w:szCs w:val="22"/>
              </w:rPr>
              <w:t xml:space="preserve">resilience </w:t>
            </w:r>
            <w:r w:rsidR="00FC135C" w:rsidRPr="00E43A4D">
              <w:rPr>
                <w:rFonts w:ascii="Gill Sans MT" w:hAnsi="Gill Sans MT"/>
                <w:sz w:val="22"/>
                <w:szCs w:val="22"/>
              </w:rPr>
              <w:t>portfolio</w:t>
            </w:r>
            <w:r w:rsidRPr="00E43A4D">
              <w:rPr>
                <w:rFonts w:ascii="Gill Sans MT" w:hAnsi="Gill Sans MT"/>
                <w:sz w:val="22"/>
                <w:szCs w:val="22"/>
              </w:rPr>
              <w:t xml:space="preserve"> project</w:t>
            </w:r>
            <w:r w:rsidR="00FC135C" w:rsidRPr="00E43A4D">
              <w:rPr>
                <w:rFonts w:ascii="Gill Sans MT" w:hAnsi="Gill Sans MT"/>
                <w:sz w:val="22"/>
                <w:szCs w:val="22"/>
              </w:rPr>
              <w:t>s</w:t>
            </w:r>
            <w:r w:rsidRPr="00E43A4D">
              <w:rPr>
                <w:rFonts w:ascii="Gill Sans MT" w:hAnsi="Gill Sans MT"/>
                <w:sz w:val="22"/>
                <w:szCs w:val="22"/>
              </w:rPr>
              <w:t xml:space="preserve"> </w:t>
            </w:r>
            <w:r w:rsidR="009C6B9E" w:rsidRPr="00E43A4D">
              <w:rPr>
                <w:rFonts w:ascii="Gill Sans MT" w:hAnsi="Gill Sans MT"/>
                <w:sz w:val="22"/>
                <w:szCs w:val="22"/>
              </w:rPr>
              <w:t>of Save the Children</w:t>
            </w:r>
          </w:p>
        </w:tc>
      </w:tr>
      <w:tr w:rsidR="008B5D6F" w:rsidRPr="006D1E2B" w14:paraId="5E1BEB36" w14:textId="77777777" w:rsidTr="00E26F6B">
        <w:tc>
          <w:tcPr>
            <w:tcW w:w="1260" w:type="dxa"/>
          </w:tcPr>
          <w:p w14:paraId="0A02DB05" w14:textId="77777777" w:rsidR="008B5D6F" w:rsidRPr="00B334E0" w:rsidRDefault="006F5846" w:rsidP="00C17F39">
            <w:pPr>
              <w:rPr>
                <w:rFonts w:ascii="Gill Sans MT" w:hAnsi="Gill Sans MT"/>
                <w:sz w:val="21"/>
                <w:szCs w:val="21"/>
              </w:rPr>
            </w:pPr>
            <w:r w:rsidRPr="00B334E0">
              <w:rPr>
                <w:rFonts w:ascii="Gill Sans MT" w:hAnsi="Gill Sans MT"/>
                <w:sz w:val="21"/>
                <w:szCs w:val="21"/>
              </w:rPr>
              <w:t xml:space="preserve">12 days </w:t>
            </w:r>
          </w:p>
        </w:tc>
        <w:tc>
          <w:tcPr>
            <w:tcW w:w="1980" w:type="dxa"/>
          </w:tcPr>
          <w:p w14:paraId="2A9900DF" w14:textId="77777777" w:rsidR="008B5D6F" w:rsidRPr="00E43A4D" w:rsidRDefault="00E932A4" w:rsidP="00C20D9A">
            <w:pPr>
              <w:rPr>
                <w:rFonts w:ascii="Gill Sans MT" w:hAnsi="Gill Sans MT"/>
                <w:sz w:val="22"/>
                <w:szCs w:val="22"/>
              </w:rPr>
            </w:pPr>
            <w:r w:rsidRPr="00E43A4D">
              <w:rPr>
                <w:rFonts w:ascii="Gill Sans MT" w:hAnsi="Gill Sans MT"/>
                <w:sz w:val="22"/>
                <w:szCs w:val="22"/>
              </w:rPr>
              <w:t>Consultant TA</w:t>
            </w:r>
            <w:r w:rsidR="009C6B9E" w:rsidRPr="00E43A4D">
              <w:rPr>
                <w:rFonts w:ascii="Gill Sans MT" w:hAnsi="Gill Sans MT"/>
                <w:sz w:val="22"/>
                <w:szCs w:val="22"/>
              </w:rPr>
              <w:t xml:space="preserve"> visit to project sites</w:t>
            </w:r>
          </w:p>
        </w:tc>
        <w:tc>
          <w:tcPr>
            <w:tcW w:w="6840" w:type="dxa"/>
          </w:tcPr>
          <w:p w14:paraId="4AC32B60" w14:textId="77777777" w:rsidR="008B5D6F" w:rsidRPr="00E43A4D" w:rsidRDefault="008B5D6F" w:rsidP="00F71248">
            <w:pPr>
              <w:pStyle w:val="ListParagraph"/>
              <w:numPr>
                <w:ilvl w:val="0"/>
                <w:numId w:val="2"/>
              </w:numPr>
              <w:rPr>
                <w:rFonts w:ascii="Gill Sans MT" w:hAnsi="Gill Sans MT"/>
                <w:sz w:val="22"/>
                <w:szCs w:val="22"/>
              </w:rPr>
            </w:pPr>
            <w:r w:rsidRPr="00E43A4D">
              <w:rPr>
                <w:rFonts w:ascii="Gill Sans MT" w:hAnsi="Gill Sans MT"/>
                <w:sz w:val="22"/>
                <w:szCs w:val="22"/>
              </w:rPr>
              <w:t xml:space="preserve">Write up of </w:t>
            </w:r>
            <w:r w:rsidR="006510BA" w:rsidRPr="00E43A4D">
              <w:rPr>
                <w:rFonts w:ascii="Gill Sans MT" w:hAnsi="Gill Sans MT"/>
                <w:sz w:val="22"/>
                <w:szCs w:val="22"/>
              </w:rPr>
              <w:t>program/</w:t>
            </w:r>
            <w:r w:rsidR="00832336" w:rsidRPr="00E43A4D">
              <w:rPr>
                <w:rFonts w:ascii="Gill Sans MT" w:hAnsi="Gill Sans MT"/>
                <w:sz w:val="22"/>
                <w:szCs w:val="22"/>
              </w:rPr>
              <w:t>technical review including gaps identified and key recommendations</w:t>
            </w:r>
          </w:p>
          <w:p w14:paraId="3C63DCD7" w14:textId="77777777" w:rsidR="008B5D6F" w:rsidRPr="00E43A4D" w:rsidRDefault="00C20D9A" w:rsidP="00C20D9A">
            <w:pPr>
              <w:pStyle w:val="ListParagraph"/>
              <w:numPr>
                <w:ilvl w:val="0"/>
                <w:numId w:val="2"/>
              </w:numPr>
              <w:rPr>
                <w:rFonts w:ascii="Gill Sans MT" w:hAnsi="Gill Sans MT"/>
                <w:sz w:val="22"/>
                <w:szCs w:val="22"/>
              </w:rPr>
            </w:pPr>
            <w:r w:rsidRPr="00E43A4D">
              <w:rPr>
                <w:rFonts w:ascii="Gill Sans MT" w:hAnsi="Gill Sans MT"/>
                <w:sz w:val="22"/>
                <w:szCs w:val="22"/>
              </w:rPr>
              <w:t xml:space="preserve">Feedback </w:t>
            </w:r>
            <w:r w:rsidR="008B5D6F" w:rsidRPr="00E43A4D">
              <w:rPr>
                <w:rFonts w:ascii="Gill Sans MT" w:hAnsi="Gill Sans MT"/>
                <w:sz w:val="22"/>
                <w:szCs w:val="22"/>
              </w:rPr>
              <w:t xml:space="preserve">to </w:t>
            </w:r>
            <w:r w:rsidR="003A49B0" w:rsidRPr="00E43A4D">
              <w:rPr>
                <w:rFonts w:ascii="Gill Sans MT" w:hAnsi="Gill Sans MT"/>
                <w:sz w:val="22"/>
                <w:szCs w:val="22"/>
              </w:rPr>
              <w:t xml:space="preserve">the </w:t>
            </w:r>
            <w:r w:rsidR="008B5D6F" w:rsidRPr="00E43A4D">
              <w:rPr>
                <w:rFonts w:ascii="Gill Sans MT" w:hAnsi="Gill Sans MT"/>
                <w:sz w:val="22"/>
                <w:szCs w:val="22"/>
              </w:rPr>
              <w:t>field project staff</w:t>
            </w:r>
          </w:p>
        </w:tc>
      </w:tr>
      <w:tr w:rsidR="009D028F" w:rsidRPr="006D1E2B" w14:paraId="32ABDE36" w14:textId="77777777" w:rsidTr="00E26F6B">
        <w:tc>
          <w:tcPr>
            <w:tcW w:w="1260" w:type="dxa"/>
          </w:tcPr>
          <w:p w14:paraId="701B5EEA" w14:textId="77777777" w:rsidR="009D028F" w:rsidRPr="00B334E0" w:rsidRDefault="00D8095E" w:rsidP="00C17F39">
            <w:pPr>
              <w:rPr>
                <w:rFonts w:ascii="Gill Sans MT" w:hAnsi="Gill Sans MT"/>
                <w:sz w:val="21"/>
                <w:szCs w:val="21"/>
              </w:rPr>
            </w:pPr>
            <w:r w:rsidRPr="00B334E0">
              <w:rPr>
                <w:rFonts w:ascii="Gill Sans MT" w:hAnsi="Gill Sans MT"/>
                <w:sz w:val="21"/>
                <w:szCs w:val="21"/>
              </w:rPr>
              <w:t>5</w:t>
            </w:r>
            <w:r w:rsidR="009D028F" w:rsidRPr="00B334E0">
              <w:rPr>
                <w:rFonts w:ascii="Gill Sans MT" w:hAnsi="Gill Sans MT"/>
                <w:sz w:val="21"/>
                <w:szCs w:val="21"/>
              </w:rPr>
              <w:t xml:space="preserve"> days </w:t>
            </w:r>
          </w:p>
        </w:tc>
        <w:tc>
          <w:tcPr>
            <w:tcW w:w="1980" w:type="dxa"/>
          </w:tcPr>
          <w:p w14:paraId="65153137" w14:textId="77777777" w:rsidR="009D028F" w:rsidRPr="00E43A4D" w:rsidRDefault="009D028F" w:rsidP="00C20D9A">
            <w:pPr>
              <w:rPr>
                <w:rFonts w:ascii="Gill Sans MT" w:hAnsi="Gill Sans MT"/>
                <w:sz w:val="22"/>
                <w:szCs w:val="22"/>
              </w:rPr>
            </w:pPr>
            <w:r w:rsidRPr="00E43A4D">
              <w:rPr>
                <w:rFonts w:ascii="Gill Sans MT" w:hAnsi="Gill Sans MT"/>
                <w:sz w:val="22"/>
                <w:szCs w:val="22"/>
              </w:rPr>
              <w:t>Preparation of the draft report</w:t>
            </w:r>
            <w:r w:rsidR="00E932A4" w:rsidRPr="00E43A4D">
              <w:rPr>
                <w:rFonts w:ascii="Gill Sans MT" w:hAnsi="Gill Sans MT"/>
                <w:sz w:val="22"/>
                <w:szCs w:val="22"/>
              </w:rPr>
              <w:t xml:space="preserve"> and Plan for Resilience strategy</w:t>
            </w:r>
          </w:p>
        </w:tc>
        <w:tc>
          <w:tcPr>
            <w:tcW w:w="6840" w:type="dxa"/>
          </w:tcPr>
          <w:p w14:paraId="790DEEB5" w14:textId="77777777" w:rsidR="009D028F" w:rsidRPr="00E43A4D" w:rsidRDefault="00D33BF2" w:rsidP="00F71248">
            <w:pPr>
              <w:pStyle w:val="ListParagraph"/>
              <w:numPr>
                <w:ilvl w:val="0"/>
                <w:numId w:val="2"/>
              </w:numPr>
              <w:rPr>
                <w:rFonts w:ascii="Gill Sans MT" w:hAnsi="Gill Sans MT"/>
                <w:sz w:val="22"/>
                <w:szCs w:val="22"/>
              </w:rPr>
            </w:pPr>
            <w:r w:rsidRPr="00E43A4D">
              <w:rPr>
                <w:rFonts w:ascii="Gill Sans MT" w:hAnsi="Gill Sans MT"/>
                <w:sz w:val="22"/>
                <w:szCs w:val="22"/>
              </w:rPr>
              <w:t>First draft report shared to the FSL a</w:t>
            </w:r>
            <w:r w:rsidR="006D1E2B" w:rsidRPr="00E43A4D">
              <w:rPr>
                <w:rFonts w:ascii="Gill Sans MT" w:hAnsi="Gill Sans MT"/>
                <w:sz w:val="22"/>
                <w:szCs w:val="22"/>
              </w:rPr>
              <w:t xml:space="preserve">nd other relevant TAs for </w:t>
            </w:r>
            <w:r w:rsidRPr="00E43A4D">
              <w:rPr>
                <w:rFonts w:ascii="Gill Sans MT" w:hAnsi="Gill Sans MT"/>
                <w:sz w:val="22"/>
                <w:szCs w:val="22"/>
              </w:rPr>
              <w:t>inputs</w:t>
            </w:r>
          </w:p>
          <w:p w14:paraId="268B8CE4" w14:textId="77777777" w:rsidR="009C6B9E" w:rsidRPr="00E43A4D" w:rsidRDefault="009C6B9E" w:rsidP="00F71248">
            <w:pPr>
              <w:pStyle w:val="ListParagraph"/>
              <w:numPr>
                <w:ilvl w:val="0"/>
                <w:numId w:val="2"/>
              </w:numPr>
              <w:rPr>
                <w:rFonts w:ascii="Gill Sans MT" w:hAnsi="Gill Sans MT"/>
                <w:sz w:val="22"/>
                <w:szCs w:val="22"/>
              </w:rPr>
            </w:pPr>
            <w:r w:rsidRPr="00E43A4D">
              <w:rPr>
                <w:rFonts w:ascii="Gill Sans MT" w:hAnsi="Gill Sans MT"/>
                <w:sz w:val="22"/>
                <w:szCs w:val="22"/>
              </w:rPr>
              <w:t>Draft plan for the resilience strategy/framework</w:t>
            </w:r>
          </w:p>
          <w:p w14:paraId="52A8D979" w14:textId="77777777" w:rsidR="00D33BF2" w:rsidRPr="00E43A4D" w:rsidRDefault="00D33BF2" w:rsidP="00F71248">
            <w:pPr>
              <w:pStyle w:val="ListParagraph"/>
              <w:numPr>
                <w:ilvl w:val="0"/>
                <w:numId w:val="2"/>
              </w:numPr>
              <w:rPr>
                <w:rFonts w:ascii="Gill Sans MT" w:hAnsi="Gill Sans MT"/>
                <w:sz w:val="22"/>
                <w:szCs w:val="22"/>
              </w:rPr>
            </w:pPr>
            <w:r w:rsidRPr="00E43A4D">
              <w:rPr>
                <w:rFonts w:ascii="Gill Sans MT" w:hAnsi="Gill Sans MT"/>
                <w:sz w:val="22"/>
                <w:szCs w:val="22"/>
              </w:rPr>
              <w:t>Revised draft report after incorporating the first round inputs</w:t>
            </w:r>
          </w:p>
        </w:tc>
      </w:tr>
      <w:tr w:rsidR="00B62919" w:rsidRPr="006D1E2B" w14:paraId="6192704B" w14:textId="77777777" w:rsidTr="00E26F6B">
        <w:tc>
          <w:tcPr>
            <w:tcW w:w="1260" w:type="dxa"/>
          </w:tcPr>
          <w:p w14:paraId="06787CA3" w14:textId="77777777" w:rsidR="00B62919" w:rsidRPr="00B334E0" w:rsidRDefault="00C47083" w:rsidP="00C17F39">
            <w:pPr>
              <w:rPr>
                <w:rFonts w:ascii="Gill Sans MT" w:hAnsi="Gill Sans MT"/>
                <w:sz w:val="21"/>
                <w:szCs w:val="21"/>
              </w:rPr>
            </w:pPr>
            <w:r w:rsidRPr="00B334E0">
              <w:rPr>
                <w:rFonts w:ascii="Gill Sans MT" w:hAnsi="Gill Sans MT"/>
                <w:sz w:val="21"/>
                <w:szCs w:val="21"/>
              </w:rPr>
              <w:t>1 day</w:t>
            </w:r>
            <w:r w:rsidR="006F5846" w:rsidRPr="00B334E0">
              <w:rPr>
                <w:rFonts w:ascii="Gill Sans MT" w:hAnsi="Gill Sans MT"/>
                <w:sz w:val="21"/>
                <w:szCs w:val="21"/>
              </w:rPr>
              <w:t xml:space="preserve"> </w:t>
            </w:r>
          </w:p>
        </w:tc>
        <w:tc>
          <w:tcPr>
            <w:tcW w:w="1980" w:type="dxa"/>
          </w:tcPr>
          <w:p w14:paraId="57522379" w14:textId="77777777" w:rsidR="00B62919" w:rsidRPr="00E43A4D" w:rsidRDefault="006D1E2B" w:rsidP="00E932A4">
            <w:pPr>
              <w:rPr>
                <w:rFonts w:ascii="Gill Sans MT" w:hAnsi="Gill Sans MT"/>
                <w:sz w:val="22"/>
                <w:szCs w:val="22"/>
              </w:rPr>
            </w:pPr>
            <w:r w:rsidRPr="00E43A4D">
              <w:rPr>
                <w:rFonts w:ascii="Gill Sans MT" w:hAnsi="Gill Sans MT"/>
                <w:sz w:val="22"/>
                <w:szCs w:val="22"/>
              </w:rPr>
              <w:t xml:space="preserve">Organize </w:t>
            </w:r>
            <w:r w:rsidR="00E932A4" w:rsidRPr="00E43A4D">
              <w:rPr>
                <w:rFonts w:ascii="Gill Sans MT" w:hAnsi="Gill Sans MT"/>
                <w:sz w:val="22"/>
                <w:szCs w:val="22"/>
              </w:rPr>
              <w:t>feedback</w:t>
            </w:r>
            <w:r w:rsidR="00D33BF2" w:rsidRPr="00E43A4D">
              <w:rPr>
                <w:rFonts w:ascii="Gill Sans MT" w:hAnsi="Gill Sans MT"/>
                <w:sz w:val="22"/>
                <w:szCs w:val="22"/>
              </w:rPr>
              <w:t xml:space="preserve"> session</w:t>
            </w:r>
          </w:p>
        </w:tc>
        <w:tc>
          <w:tcPr>
            <w:tcW w:w="6840" w:type="dxa"/>
          </w:tcPr>
          <w:p w14:paraId="0527C3E2" w14:textId="77777777" w:rsidR="00B62919" w:rsidRPr="00E43A4D" w:rsidRDefault="00B62919" w:rsidP="00C47083">
            <w:pPr>
              <w:pStyle w:val="ListParagraph"/>
              <w:numPr>
                <w:ilvl w:val="0"/>
                <w:numId w:val="2"/>
              </w:numPr>
              <w:rPr>
                <w:rFonts w:ascii="Gill Sans MT" w:hAnsi="Gill Sans MT"/>
                <w:sz w:val="22"/>
                <w:szCs w:val="22"/>
              </w:rPr>
            </w:pPr>
            <w:r w:rsidRPr="00E43A4D">
              <w:rPr>
                <w:rFonts w:ascii="Gill Sans MT" w:hAnsi="Gill Sans MT"/>
                <w:sz w:val="22"/>
                <w:szCs w:val="22"/>
              </w:rPr>
              <w:t xml:space="preserve">Presentation </w:t>
            </w:r>
            <w:r w:rsidR="00C47083" w:rsidRPr="00E43A4D">
              <w:rPr>
                <w:rFonts w:ascii="Gill Sans MT" w:hAnsi="Gill Sans MT"/>
                <w:sz w:val="22"/>
                <w:szCs w:val="22"/>
              </w:rPr>
              <w:t>of</w:t>
            </w:r>
            <w:r w:rsidRPr="00E43A4D">
              <w:rPr>
                <w:rFonts w:ascii="Gill Sans MT" w:hAnsi="Gill Sans MT"/>
                <w:sz w:val="22"/>
                <w:szCs w:val="22"/>
              </w:rPr>
              <w:t xml:space="preserve"> the findings</w:t>
            </w:r>
            <w:r w:rsidR="006510BA" w:rsidRPr="00E43A4D">
              <w:rPr>
                <w:rFonts w:ascii="Gill Sans MT" w:hAnsi="Gill Sans MT"/>
                <w:sz w:val="22"/>
                <w:szCs w:val="22"/>
              </w:rPr>
              <w:t xml:space="preserve"> to SMT and relevant departments </w:t>
            </w:r>
            <w:r w:rsidR="00E932A4" w:rsidRPr="00E43A4D">
              <w:rPr>
                <w:rFonts w:ascii="Gill Sans MT" w:hAnsi="Gill Sans MT"/>
                <w:sz w:val="22"/>
                <w:szCs w:val="22"/>
              </w:rPr>
              <w:t xml:space="preserve"> and collect inputs</w:t>
            </w:r>
          </w:p>
        </w:tc>
      </w:tr>
      <w:tr w:rsidR="006F5846" w:rsidRPr="006D1E2B" w14:paraId="00706163" w14:textId="77777777" w:rsidTr="00E26F6B">
        <w:tc>
          <w:tcPr>
            <w:tcW w:w="1260" w:type="dxa"/>
          </w:tcPr>
          <w:p w14:paraId="49EADA1E" w14:textId="77777777" w:rsidR="006F5846" w:rsidRPr="00B334E0" w:rsidRDefault="00D8095E" w:rsidP="00C17F39">
            <w:pPr>
              <w:rPr>
                <w:rFonts w:ascii="Gill Sans MT" w:hAnsi="Gill Sans MT"/>
                <w:sz w:val="21"/>
                <w:szCs w:val="21"/>
              </w:rPr>
            </w:pPr>
            <w:r w:rsidRPr="00B334E0">
              <w:rPr>
                <w:rFonts w:ascii="Gill Sans MT" w:hAnsi="Gill Sans MT"/>
                <w:sz w:val="21"/>
                <w:szCs w:val="21"/>
              </w:rPr>
              <w:t>4</w:t>
            </w:r>
            <w:r w:rsidR="00C47083" w:rsidRPr="00B334E0">
              <w:rPr>
                <w:rFonts w:ascii="Gill Sans MT" w:hAnsi="Gill Sans MT"/>
                <w:sz w:val="21"/>
                <w:szCs w:val="21"/>
              </w:rPr>
              <w:t xml:space="preserve"> days</w:t>
            </w:r>
            <w:r w:rsidR="00743E36" w:rsidRPr="00B334E0">
              <w:rPr>
                <w:rFonts w:ascii="Gill Sans MT" w:hAnsi="Gill Sans MT"/>
                <w:sz w:val="21"/>
                <w:szCs w:val="21"/>
              </w:rPr>
              <w:t xml:space="preserve"> </w:t>
            </w:r>
          </w:p>
        </w:tc>
        <w:tc>
          <w:tcPr>
            <w:tcW w:w="1980" w:type="dxa"/>
          </w:tcPr>
          <w:p w14:paraId="51BE87D1" w14:textId="77777777" w:rsidR="006F5846" w:rsidRPr="00E43A4D" w:rsidRDefault="00E9343D" w:rsidP="00E9343D">
            <w:pPr>
              <w:rPr>
                <w:rFonts w:ascii="Gill Sans MT" w:hAnsi="Gill Sans MT"/>
                <w:sz w:val="22"/>
                <w:szCs w:val="22"/>
              </w:rPr>
            </w:pPr>
            <w:r w:rsidRPr="00E43A4D">
              <w:rPr>
                <w:rFonts w:ascii="Gill Sans MT" w:hAnsi="Gill Sans MT"/>
                <w:sz w:val="22"/>
                <w:szCs w:val="22"/>
              </w:rPr>
              <w:t>Submit f</w:t>
            </w:r>
            <w:r w:rsidR="00E932A4" w:rsidRPr="00E43A4D">
              <w:rPr>
                <w:rFonts w:ascii="Gill Sans MT" w:hAnsi="Gill Sans MT"/>
                <w:sz w:val="22"/>
                <w:szCs w:val="22"/>
              </w:rPr>
              <w:t>inal Strategy Paper</w:t>
            </w:r>
          </w:p>
        </w:tc>
        <w:tc>
          <w:tcPr>
            <w:tcW w:w="6840" w:type="dxa"/>
          </w:tcPr>
          <w:p w14:paraId="156D2B61" w14:textId="77777777" w:rsidR="00C47083" w:rsidRPr="00E43A4D" w:rsidRDefault="00C47083" w:rsidP="000E5D3C">
            <w:pPr>
              <w:pStyle w:val="ListParagraph"/>
              <w:numPr>
                <w:ilvl w:val="0"/>
                <w:numId w:val="2"/>
              </w:numPr>
              <w:ind w:left="434" w:hanging="450"/>
              <w:rPr>
                <w:rFonts w:ascii="Gill Sans MT" w:hAnsi="Gill Sans MT"/>
                <w:sz w:val="22"/>
                <w:szCs w:val="22"/>
              </w:rPr>
            </w:pPr>
            <w:r w:rsidRPr="00E43A4D">
              <w:rPr>
                <w:rFonts w:ascii="Gill Sans MT" w:hAnsi="Gill Sans MT"/>
                <w:sz w:val="22"/>
                <w:szCs w:val="22"/>
              </w:rPr>
              <w:t xml:space="preserve">Incorporate </w:t>
            </w:r>
            <w:r w:rsidR="00672290" w:rsidRPr="00E43A4D">
              <w:rPr>
                <w:rFonts w:ascii="Gill Sans MT" w:hAnsi="Gill Sans MT"/>
                <w:sz w:val="22"/>
                <w:szCs w:val="22"/>
              </w:rPr>
              <w:t>the key</w:t>
            </w:r>
            <w:r w:rsidRPr="00E43A4D">
              <w:rPr>
                <w:rFonts w:ascii="Gill Sans MT" w:hAnsi="Gill Sans MT"/>
                <w:sz w:val="22"/>
                <w:szCs w:val="22"/>
              </w:rPr>
              <w:t xml:space="preserve"> inputs provided by participants</w:t>
            </w:r>
          </w:p>
          <w:p w14:paraId="1825E289" w14:textId="77777777" w:rsidR="006F5846" w:rsidRPr="00E43A4D" w:rsidRDefault="006F5846" w:rsidP="000E5D3C">
            <w:pPr>
              <w:pStyle w:val="ListParagraph"/>
              <w:numPr>
                <w:ilvl w:val="0"/>
                <w:numId w:val="2"/>
              </w:numPr>
              <w:ind w:left="434" w:hanging="450"/>
              <w:rPr>
                <w:rFonts w:ascii="Gill Sans MT" w:hAnsi="Gill Sans MT"/>
                <w:sz w:val="22"/>
                <w:szCs w:val="22"/>
              </w:rPr>
            </w:pPr>
            <w:r w:rsidRPr="00E43A4D">
              <w:rPr>
                <w:rFonts w:ascii="Gill Sans MT" w:hAnsi="Gill Sans MT"/>
                <w:sz w:val="22"/>
                <w:szCs w:val="22"/>
              </w:rPr>
              <w:t xml:space="preserve">Submit final </w:t>
            </w:r>
            <w:r w:rsidR="00D362A3" w:rsidRPr="00E43A4D">
              <w:rPr>
                <w:rFonts w:ascii="Gill Sans MT" w:hAnsi="Gill Sans MT"/>
                <w:sz w:val="22"/>
                <w:szCs w:val="22"/>
              </w:rPr>
              <w:t>strategy</w:t>
            </w:r>
            <w:r w:rsidRPr="00E43A4D">
              <w:rPr>
                <w:rFonts w:ascii="Gill Sans MT" w:hAnsi="Gill Sans MT"/>
                <w:sz w:val="22"/>
                <w:szCs w:val="22"/>
              </w:rPr>
              <w:t xml:space="preserve"> </w:t>
            </w:r>
            <w:r w:rsidR="00473389" w:rsidRPr="00E43A4D">
              <w:rPr>
                <w:rFonts w:ascii="Gill Sans MT" w:hAnsi="Gill Sans MT"/>
                <w:sz w:val="22"/>
                <w:szCs w:val="22"/>
              </w:rPr>
              <w:t>of both hard and electronic copy</w:t>
            </w:r>
            <w:r w:rsidR="00683EF3" w:rsidRPr="00E43A4D">
              <w:rPr>
                <w:rFonts w:ascii="Gill Sans MT" w:hAnsi="Gill Sans MT"/>
                <w:sz w:val="22"/>
                <w:szCs w:val="22"/>
              </w:rPr>
              <w:t xml:space="preserve"> </w:t>
            </w:r>
            <w:r w:rsidRPr="00E43A4D">
              <w:rPr>
                <w:rFonts w:ascii="Gill Sans MT" w:hAnsi="Gill Sans MT"/>
                <w:sz w:val="22"/>
                <w:szCs w:val="22"/>
              </w:rPr>
              <w:t>(max</w:t>
            </w:r>
            <w:r w:rsidR="00693771" w:rsidRPr="00E43A4D">
              <w:rPr>
                <w:rFonts w:ascii="Gill Sans MT" w:hAnsi="Gill Sans MT"/>
                <w:sz w:val="22"/>
                <w:szCs w:val="22"/>
              </w:rPr>
              <w:t>. 10</w:t>
            </w:r>
            <w:r w:rsidRPr="00E43A4D">
              <w:rPr>
                <w:rFonts w:ascii="Gill Sans MT" w:hAnsi="Gill Sans MT"/>
                <w:sz w:val="22"/>
                <w:szCs w:val="22"/>
              </w:rPr>
              <w:t xml:space="preserve"> pages)</w:t>
            </w:r>
          </w:p>
        </w:tc>
      </w:tr>
    </w:tbl>
    <w:p w14:paraId="7254CE9B" w14:textId="77777777" w:rsidR="002C23C7" w:rsidRDefault="002C23C7"/>
    <w:p w14:paraId="3A8700A1" w14:textId="77777777" w:rsidR="00EE11D0" w:rsidRPr="00EE11D0" w:rsidRDefault="00EE11D0" w:rsidP="00EE11D0">
      <w:pPr>
        <w:keepNext/>
        <w:keepLines/>
        <w:spacing w:before="200" w:line="276" w:lineRule="auto"/>
        <w:outlineLvl w:val="1"/>
        <w:rPr>
          <w:rFonts w:ascii="Gill Sans MT" w:eastAsiaTheme="majorEastAsia" w:hAnsi="Gill Sans MT" w:cstheme="majorBidi"/>
          <w:b/>
          <w:bCs/>
          <w:sz w:val="22"/>
          <w:szCs w:val="22"/>
        </w:rPr>
      </w:pPr>
      <w:r w:rsidRPr="00EE11D0">
        <w:rPr>
          <w:rFonts w:ascii="Gill Sans MT" w:eastAsiaTheme="majorEastAsia" w:hAnsi="Gill Sans MT" w:cstheme="majorBidi"/>
          <w:b/>
          <w:bCs/>
          <w:sz w:val="22"/>
          <w:szCs w:val="22"/>
        </w:rPr>
        <w:t xml:space="preserve">Resources </w:t>
      </w:r>
    </w:p>
    <w:p w14:paraId="682FEA4A" w14:textId="77777777" w:rsidR="00EE11D0" w:rsidRPr="00EE11D0" w:rsidRDefault="00EE11D0" w:rsidP="00EE11D0">
      <w:pPr>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Progress and Evaluation documents of livelihoods based programs implemented by Save the Children in South Sudan which have been funded by various donors; Situation analysis (any national level survey in 2018/2019 including FSNMS, HRP); Nutrition studies; Social Protection policy and strategy documents; Social cash transfer programme pilots document and evaluation reports; Disaster Risk Management Policy; Save the Children’s assessment/evaluation works of high relevance to resilience programming;</w:t>
      </w:r>
      <w:r w:rsidRPr="00EE11D0">
        <w:rPr>
          <w:rFonts w:ascii="Gill Sans MT" w:eastAsiaTheme="minorEastAsia" w:hAnsi="Gill Sans MT" w:cstheme="minorBidi"/>
          <w:bCs/>
          <w:sz w:val="22"/>
          <w:szCs w:val="22"/>
        </w:rPr>
        <w:t xml:space="preserve"> Save the Children’s Country Strategic Plans: (Year 2016-2018) and (Year 2019-2021)</w:t>
      </w:r>
      <w:r>
        <w:rPr>
          <w:rFonts w:ascii="Gill Sans MT" w:eastAsiaTheme="minorEastAsia" w:hAnsi="Gill Sans MT" w:cstheme="minorBidi"/>
          <w:bCs/>
          <w:sz w:val="22"/>
          <w:szCs w:val="22"/>
        </w:rPr>
        <w:t>.</w:t>
      </w:r>
    </w:p>
    <w:p w14:paraId="113C15DE" w14:textId="77777777" w:rsidR="00EE11D0" w:rsidRPr="00EE11D0" w:rsidRDefault="00EE11D0" w:rsidP="00EE11D0">
      <w:pPr>
        <w:spacing w:before="100" w:after="100" w:line="240" w:lineRule="atLeast"/>
        <w:jc w:val="both"/>
        <w:rPr>
          <w:rFonts w:ascii="Gill Sans MT" w:eastAsia="Arial Unicode MS" w:hAnsi="Gill Sans MT" w:cstheme="minorBidi"/>
          <w:b/>
          <w:bCs/>
          <w:sz w:val="22"/>
          <w:szCs w:val="22"/>
        </w:rPr>
      </w:pPr>
      <w:r w:rsidRPr="00EE11D0">
        <w:rPr>
          <w:rFonts w:ascii="Gill Sans MT" w:eastAsia="Arial Unicode MS" w:hAnsi="Gill Sans MT" w:cstheme="minorBidi"/>
          <w:b/>
          <w:bCs/>
          <w:sz w:val="22"/>
          <w:szCs w:val="22"/>
        </w:rPr>
        <w:t xml:space="preserve">Roles and Responsibilities </w:t>
      </w:r>
    </w:p>
    <w:p w14:paraId="491F983A" w14:textId="77777777" w:rsidR="00EE11D0" w:rsidRDefault="00EE11D0" w:rsidP="00EE11D0">
      <w:pPr>
        <w:autoSpaceDE w:val="0"/>
        <w:autoSpaceDN w:val="0"/>
        <w:adjustRightInd w:val="0"/>
        <w:spacing w:after="100" w:line="240" w:lineRule="atLeast"/>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 xml:space="preserve">The assessment/study will be conducted by an </w:t>
      </w:r>
      <w:r w:rsidRPr="00EE11D0">
        <w:rPr>
          <w:rFonts w:ascii="Gill Sans MT" w:eastAsia="Arial Unicode MS" w:hAnsi="Gill Sans MT"/>
          <w:b/>
          <w:i/>
          <w:sz w:val="22"/>
          <w:szCs w:val="22"/>
          <w:lang w:val="en-US" w:eastAsia="en-US"/>
        </w:rPr>
        <w:t>external consultant</w:t>
      </w:r>
      <w:r w:rsidRPr="00EE11D0">
        <w:rPr>
          <w:rFonts w:ascii="Gill Sans MT" w:eastAsia="Arial Unicode MS" w:hAnsi="Gill Sans MT"/>
          <w:sz w:val="22"/>
          <w:szCs w:val="22"/>
          <w:lang w:val="en-US" w:eastAsia="en-US"/>
        </w:rPr>
        <w:t xml:space="preserve"> recruited according the Save the Children International – South Sudan program external consultancy policy guidelines. Food Security and Livelihoods Technical Specialist will be responsible for the overall process of the consultancy while global and regional level Technical Advisers will be responsible for technical backstopping </w:t>
      </w:r>
      <w:r w:rsidRPr="00EE11D0">
        <w:rPr>
          <w:rFonts w:ascii="Gill Sans MT" w:eastAsia="Arial Unicode MS" w:hAnsi="Gill Sans MT" w:cs="Helvetica"/>
          <w:sz w:val="22"/>
          <w:szCs w:val="22"/>
          <w:lang w:val="en-US" w:eastAsia="en-US"/>
        </w:rPr>
        <w:t>the</w:t>
      </w:r>
      <w:r w:rsidRPr="00EE11D0">
        <w:rPr>
          <w:rFonts w:ascii="Gill Sans MT" w:eastAsia="Arial Unicode MS" w:hAnsi="Gill Sans MT"/>
          <w:sz w:val="22"/>
          <w:szCs w:val="22"/>
          <w:lang w:val="en-US" w:eastAsia="en-US"/>
        </w:rPr>
        <w:t xml:space="preserve"> review team on the methodology, ensuring that the study task becomes learning, taking informed decisions, sharing process and advocacy among stakeholders.</w:t>
      </w:r>
    </w:p>
    <w:p w14:paraId="5C1FB3D9" w14:textId="77777777" w:rsidR="00E43A4D" w:rsidRDefault="00E43A4D" w:rsidP="00EE11D0">
      <w:pPr>
        <w:autoSpaceDE w:val="0"/>
        <w:autoSpaceDN w:val="0"/>
        <w:adjustRightInd w:val="0"/>
        <w:spacing w:after="100" w:line="240" w:lineRule="atLeast"/>
        <w:jc w:val="both"/>
        <w:rPr>
          <w:rFonts w:ascii="Gill Sans MT" w:eastAsia="Arial Unicode MS" w:hAnsi="Gill Sans MT"/>
          <w:sz w:val="22"/>
          <w:szCs w:val="22"/>
          <w:lang w:val="en-US" w:eastAsia="en-US"/>
        </w:rPr>
      </w:pPr>
    </w:p>
    <w:p w14:paraId="47437050" w14:textId="77777777" w:rsidR="00A96F58" w:rsidRPr="00EE11D0" w:rsidRDefault="00A96F58" w:rsidP="00EE11D0">
      <w:pPr>
        <w:autoSpaceDE w:val="0"/>
        <w:autoSpaceDN w:val="0"/>
        <w:adjustRightInd w:val="0"/>
        <w:spacing w:after="100" w:line="240" w:lineRule="atLeast"/>
        <w:jc w:val="both"/>
        <w:rPr>
          <w:rFonts w:ascii="Gill Sans MT" w:eastAsia="Arial Unicode MS" w:hAnsi="Gill Sans MT"/>
          <w:sz w:val="22"/>
          <w:szCs w:val="22"/>
          <w:lang w:val="en-US" w:eastAsia="en-US"/>
        </w:rPr>
      </w:pPr>
    </w:p>
    <w:p w14:paraId="013876CC" w14:textId="77777777" w:rsidR="00EE11D0" w:rsidRPr="00EE11D0" w:rsidRDefault="00EE11D0" w:rsidP="00EE11D0">
      <w:pPr>
        <w:spacing w:line="240" w:lineRule="atLeast"/>
        <w:jc w:val="both"/>
        <w:rPr>
          <w:rFonts w:ascii="Gill Sans MT" w:eastAsia="Arial Unicode MS" w:hAnsi="Gill Sans MT" w:cstheme="minorBidi"/>
          <w:b/>
          <w:sz w:val="22"/>
          <w:szCs w:val="22"/>
        </w:rPr>
      </w:pPr>
      <w:r w:rsidRPr="00EE11D0">
        <w:rPr>
          <w:rFonts w:ascii="Gill Sans MT" w:eastAsia="Arial Unicode MS" w:hAnsi="Gill Sans MT" w:cstheme="minorBidi"/>
          <w:b/>
          <w:sz w:val="22"/>
          <w:szCs w:val="22"/>
        </w:rPr>
        <w:lastRenderedPageBreak/>
        <w:t>Responsibilities of the Consultant</w:t>
      </w:r>
    </w:p>
    <w:p w14:paraId="6E321964" w14:textId="77777777" w:rsidR="00EE11D0" w:rsidRPr="00EE11D0" w:rsidRDefault="00EE11D0" w:rsidP="00E43A4D">
      <w:pPr>
        <w:numPr>
          <w:ilvl w:val="0"/>
          <w:numId w:val="12"/>
        </w:numPr>
        <w:spacing w:before="240"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 xml:space="preserve">Submit technical and financial proposal with clear statement of the proposed methodologies </w:t>
      </w:r>
    </w:p>
    <w:p w14:paraId="130514C2"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Establish contacts with pre-identified organizations and explaining the objective of the work</w:t>
      </w:r>
    </w:p>
    <w:p w14:paraId="44FA060E"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Lead consultations with all informants of the study</w:t>
      </w:r>
    </w:p>
    <w:p w14:paraId="46C72E0A"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 xml:space="preserve">Review of relevant documents </w:t>
      </w:r>
      <w:r w:rsidR="000D0811">
        <w:rPr>
          <w:rFonts w:ascii="Gill Sans MT" w:eastAsia="Arial Unicode MS" w:hAnsi="Gill Sans MT" w:cstheme="minorBidi"/>
          <w:sz w:val="22"/>
          <w:szCs w:val="22"/>
        </w:rPr>
        <w:t xml:space="preserve">of Save the Children, other </w:t>
      </w:r>
      <w:r w:rsidRPr="00EE11D0">
        <w:rPr>
          <w:rFonts w:ascii="Gill Sans MT" w:eastAsia="Arial Unicode MS" w:hAnsi="Gill Sans MT" w:cstheme="minorBidi"/>
          <w:sz w:val="22"/>
          <w:szCs w:val="22"/>
        </w:rPr>
        <w:t>and literature</w:t>
      </w:r>
    </w:p>
    <w:p w14:paraId="623DFF23"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 xml:space="preserve">Request feedback and incorporate comments into the report </w:t>
      </w:r>
    </w:p>
    <w:p w14:paraId="7F71C2D2"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 xml:space="preserve">Conduct feedback workshop </w:t>
      </w:r>
    </w:p>
    <w:p w14:paraId="4A4BDBB6" w14:textId="77777777" w:rsidR="00EE11D0" w:rsidRPr="00EE11D0" w:rsidRDefault="00EE11D0" w:rsidP="00EE11D0">
      <w:pPr>
        <w:numPr>
          <w:ilvl w:val="0"/>
          <w:numId w:val="12"/>
        </w:numPr>
        <w:spacing w:line="240" w:lineRule="atLeast"/>
        <w:jc w:val="both"/>
        <w:rPr>
          <w:rFonts w:ascii="Gill Sans MT" w:eastAsia="Arial Unicode MS" w:hAnsi="Gill Sans MT" w:cstheme="minorBidi"/>
          <w:sz w:val="22"/>
          <w:szCs w:val="22"/>
        </w:rPr>
      </w:pPr>
      <w:r w:rsidRPr="00EE11D0">
        <w:rPr>
          <w:rFonts w:ascii="Gill Sans MT" w:eastAsia="Arial Unicode MS" w:hAnsi="Gill Sans MT" w:cstheme="minorBidi"/>
          <w:sz w:val="22"/>
          <w:szCs w:val="22"/>
        </w:rPr>
        <w:t xml:space="preserve">Provide </w:t>
      </w:r>
      <w:r w:rsidR="000D0811">
        <w:rPr>
          <w:rFonts w:ascii="Gill Sans MT" w:eastAsia="Arial Unicode MS" w:hAnsi="Gill Sans MT" w:cstheme="minorBidi"/>
          <w:sz w:val="22"/>
          <w:szCs w:val="22"/>
        </w:rPr>
        <w:t xml:space="preserve">10 pager final </w:t>
      </w:r>
      <w:r w:rsidRPr="00EE11D0">
        <w:rPr>
          <w:rFonts w:ascii="Gill Sans MT" w:eastAsia="Arial Unicode MS" w:hAnsi="Gill Sans MT" w:cstheme="minorBidi"/>
          <w:sz w:val="22"/>
          <w:szCs w:val="22"/>
        </w:rPr>
        <w:t xml:space="preserve">reports as per the pre-agreed </w:t>
      </w:r>
      <w:r w:rsidR="000D0811">
        <w:rPr>
          <w:rFonts w:ascii="Gill Sans MT" w:eastAsia="Arial Unicode MS" w:hAnsi="Gill Sans MT" w:cstheme="minorBidi"/>
          <w:sz w:val="22"/>
          <w:szCs w:val="22"/>
        </w:rPr>
        <w:t xml:space="preserve">reporting structure and </w:t>
      </w:r>
      <w:r w:rsidRPr="00EE11D0">
        <w:rPr>
          <w:rFonts w:ascii="Gill Sans MT" w:eastAsia="Arial Unicode MS" w:hAnsi="Gill Sans MT" w:cstheme="minorBidi"/>
          <w:sz w:val="22"/>
          <w:szCs w:val="22"/>
        </w:rPr>
        <w:t>timeframe of the study</w:t>
      </w:r>
    </w:p>
    <w:p w14:paraId="5B38C4D5" w14:textId="77777777" w:rsidR="00EE11D0" w:rsidRPr="00EE11D0" w:rsidRDefault="00EE11D0" w:rsidP="00EE11D0">
      <w:pPr>
        <w:spacing w:before="240" w:line="240" w:lineRule="atLeast"/>
        <w:jc w:val="both"/>
        <w:rPr>
          <w:rFonts w:ascii="Gill Sans MT" w:eastAsia="Arial Unicode MS" w:hAnsi="Gill Sans MT" w:cstheme="minorBidi"/>
          <w:b/>
          <w:sz w:val="22"/>
          <w:szCs w:val="22"/>
        </w:rPr>
      </w:pPr>
      <w:r w:rsidRPr="00EE11D0">
        <w:rPr>
          <w:rFonts w:ascii="Gill Sans MT" w:eastAsia="Arial Unicode MS" w:hAnsi="Gill Sans MT" w:cstheme="minorBidi"/>
          <w:b/>
          <w:sz w:val="22"/>
          <w:szCs w:val="22"/>
        </w:rPr>
        <w:t>Responsibilities of Save the Children</w:t>
      </w:r>
    </w:p>
    <w:p w14:paraId="2BE418EA" w14:textId="77777777" w:rsidR="00EE11D0" w:rsidRPr="00EE11D0" w:rsidRDefault="00EE11D0" w:rsidP="00E43A4D">
      <w:pPr>
        <w:numPr>
          <w:ilvl w:val="0"/>
          <w:numId w:val="12"/>
        </w:numPr>
        <w:spacing w:before="240"/>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 xml:space="preserve">Ensure involvement of the relevant stakeholders as a members of the study as informants </w:t>
      </w:r>
    </w:p>
    <w:p w14:paraId="689C944F" w14:textId="77777777" w:rsidR="00EE11D0" w:rsidRPr="00EE11D0" w:rsidRDefault="00EE11D0" w:rsidP="00EE11D0">
      <w:pPr>
        <w:numPr>
          <w:ilvl w:val="0"/>
          <w:numId w:val="12"/>
        </w:numPr>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Provide transport to and from areas of the study</w:t>
      </w:r>
    </w:p>
    <w:p w14:paraId="59F28998" w14:textId="77777777" w:rsidR="00EE11D0" w:rsidRPr="00EE11D0" w:rsidRDefault="00EE11D0" w:rsidP="00EE11D0">
      <w:pPr>
        <w:numPr>
          <w:ilvl w:val="0"/>
          <w:numId w:val="12"/>
        </w:numPr>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Facilitate consultations with the relevant informants</w:t>
      </w:r>
    </w:p>
    <w:p w14:paraId="48955F77" w14:textId="77777777" w:rsidR="00EE11D0" w:rsidRPr="00EE11D0" w:rsidRDefault="00EE11D0" w:rsidP="00EE11D0">
      <w:pPr>
        <w:numPr>
          <w:ilvl w:val="0"/>
          <w:numId w:val="12"/>
        </w:numPr>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Ensure contacts in areas of the study both at national and field level where SCI is operational</w:t>
      </w:r>
    </w:p>
    <w:p w14:paraId="257C2A81" w14:textId="77777777" w:rsidR="00EE11D0" w:rsidRPr="00EE11D0" w:rsidRDefault="00EE11D0" w:rsidP="00EE11D0">
      <w:pPr>
        <w:numPr>
          <w:ilvl w:val="0"/>
          <w:numId w:val="12"/>
        </w:numPr>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Avail relevant Save the Children documents, including strategies and program documents</w:t>
      </w:r>
    </w:p>
    <w:p w14:paraId="27775B46" w14:textId="77777777" w:rsidR="00EE11D0" w:rsidRPr="00EE11D0" w:rsidRDefault="00EE11D0" w:rsidP="00EE11D0">
      <w:pPr>
        <w:numPr>
          <w:ilvl w:val="0"/>
          <w:numId w:val="12"/>
        </w:numPr>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Review the draft report and provide feedback to the consultant</w:t>
      </w:r>
    </w:p>
    <w:p w14:paraId="28F5600D" w14:textId="77777777" w:rsidR="00EE11D0" w:rsidRDefault="00EE11D0" w:rsidP="00EE11D0">
      <w:pPr>
        <w:numPr>
          <w:ilvl w:val="0"/>
          <w:numId w:val="12"/>
        </w:numPr>
        <w:spacing w:line="276" w:lineRule="auto"/>
        <w:ind w:left="714" w:hanging="357"/>
        <w:jc w:val="both"/>
        <w:rPr>
          <w:rFonts w:ascii="Gill Sans MT" w:eastAsia="Arial Unicode MS" w:hAnsi="Gill Sans MT"/>
          <w:sz w:val="22"/>
          <w:szCs w:val="22"/>
          <w:lang w:val="en-US" w:eastAsia="en-US"/>
        </w:rPr>
      </w:pPr>
      <w:r w:rsidRPr="00EE11D0">
        <w:rPr>
          <w:rFonts w:ascii="Gill Sans MT" w:eastAsia="Arial Unicode MS" w:hAnsi="Gill Sans MT"/>
          <w:sz w:val="22"/>
          <w:szCs w:val="22"/>
          <w:lang w:val="en-US" w:eastAsia="en-US"/>
        </w:rPr>
        <w:t xml:space="preserve">Disburse payment of the service as per the contract agreement. </w:t>
      </w:r>
    </w:p>
    <w:p w14:paraId="6872A178" w14:textId="77777777" w:rsidR="00EE11D0" w:rsidRPr="00EE11D0" w:rsidRDefault="00EE11D0" w:rsidP="00EE11D0">
      <w:pPr>
        <w:spacing w:line="276" w:lineRule="auto"/>
        <w:ind w:left="714"/>
        <w:jc w:val="both"/>
        <w:rPr>
          <w:rFonts w:ascii="Gill Sans MT" w:eastAsia="Arial Unicode MS" w:hAnsi="Gill Sans MT"/>
          <w:sz w:val="22"/>
          <w:szCs w:val="22"/>
          <w:lang w:val="en-US" w:eastAsia="en-US"/>
        </w:rPr>
      </w:pPr>
    </w:p>
    <w:p w14:paraId="10A97521" w14:textId="77777777" w:rsidR="00EE11D0" w:rsidRPr="00EE11D0" w:rsidRDefault="00EE11D0" w:rsidP="00EE11D0">
      <w:pPr>
        <w:spacing w:line="240" w:lineRule="atLeast"/>
        <w:jc w:val="both"/>
        <w:rPr>
          <w:rFonts w:ascii="Gill Sans MT" w:eastAsia="Arial Unicode MS" w:hAnsi="Gill Sans MT" w:cstheme="minorBidi"/>
          <w:b/>
          <w:sz w:val="22"/>
          <w:szCs w:val="22"/>
        </w:rPr>
      </w:pPr>
      <w:r w:rsidRPr="00EE11D0">
        <w:rPr>
          <w:rFonts w:ascii="Gill Sans MT" w:eastAsia="Arial Unicode MS" w:hAnsi="Gill Sans MT" w:cstheme="minorBidi"/>
          <w:b/>
          <w:bCs/>
          <w:sz w:val="22"/>
          <w:szCs w:val="22"/>
        </w:rPr>
        <w:t xml:space="preserve">Timeframe </w:t>
      </w:r>
    </w:p>
    <w:p w14:paraId="4FFF221E" w14:textId="77777777" w:rsidR="00EE11D0" w:rsidRDefault="00EE11D0" w:rsidP="00E43A4D">
      <w:pPr>
        <w:spacing w:before="240" w:after="200"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The number of days allocated for the consultancy will be 30 calendar days (including travel and reporting) from signature of the contract.</w:t>
      </w:r>
    </w:p>
    <w:p w14:paraId="09CCBC68" w14:textId="77777777" w:rsidR="005961C8" w:rsidRPr="005961C8" w:rsidRDefault="005961C8" w:rsidP="00E43A4D">
      <w:pPr>
        <w:spacing w:before="240" w:after="200" w:line="240" w:lineRule="atLeast"/>
        <w:jc w:val="both"/>
        <w:rPr>
          <w:rFonts w:ascii="Gill Sans MT" w:eastAsiaTheme="minorEastAsia" w:hAnsi="Gill Sans MT" w:cstheme="minorBidi"/>
          <w:b/>
          <w:sz w:val="22"/>
          <w:szCs w:val="22"/>
        </w:rPr>
      </w:pPr>
      <w:r w:rsidRPr="005961C8">
        <w:rPr>
          <w:rFonts w:ascii="Gill Sans MT" w:eastAsiaTheme="minorEastAsia" w:hAnsi="Gill Sans MT" w:cstheme="minorBidi"/>
          <w:b/>
          <w:sz w:val="22"/>
          <w:szCs w:val="22"/>
        </w:rPr>
        <w:t>Payment modality</w:t>
      </w:r>
    </w:p>
    <w:p w14:paraId="0E649DA7" w14:textId="77777777" w:rsidR="005961C8" w:rsidRPr="00EE11D0" w:rsidRDefault="005961C8" w:rsidP="00E43A4D">
      <w:pPr>
        <w:spacing w:before="240" w:after="200" w:line="240" w:lineRule="atLeast"/>
        <w:jc w:val="both"/>
        <w:rPr>
          <w:rFonts w:ascii="Gill Sans MT" w:eastAsiaTheme="minorEastAsia" w:hAnsi="Gill Sans MT" w:cstheme="minorBidi"/>
          <w:sz w:val="22"/>
          <w:szCs w:val="22"/>
        </w:rPr>
      </w:pPr>
      <w:r>
        <w:rPr>
          <w:rFonts w:ascii="Gill Sans MT" w:eastAsiaTheme="minorEastAsia" w:hAnsi="Gill Sans MT" w:cstheme="minorBidi"/>
          <w:sz w:val="22"/>
          <w:szCs w:val="22"/>
        </w:rPr>
        <w:t xml:space="preserve">The payment modality will be 30% in advance up on submission of an inception proposal following the signing of the contractual agreement; 40% up on submission and presentation of the first draft report to the review panel members of the CO at Juba level; and the remaining 30% up on successful completion of the assignment as per the agreement. </w:t>
      </w:r>
      <w:r w:rsidR="000441EC">
        <w:rPr>
          <w:rFonts w:ascii="Gill Sans MT" w:eastAsiaTheme="minorEastAsia" w:hAnsi="Gill Sans MT" w:cstheme="minorBidi"/>
          <w:sz w:val="22"/>
          <w:szCs w:val="22"/>
        </w:rPr>
        <w:t>(</w:t>
      </w:r>
      <w:r w:rsidR="000D378F">
        <w:rPr>
          <w:rFonts w:ascii="Gill Sans MT" w:eastAsiaTheme="minorEastAsia" w:hAnsi="Gill Sans MT" w:cstheme="minorBidi"/>
          <w:sz w:val="22"/>
          <w:szCs w:val="22"/>
        </w:rPr>
        <w:t>NB. There is no per diem</w:t>
      </w:r>
      <w:r w:rsidR="000441EC">
        <w:rPr>
          <w:rFonts w:ascii="Gill Sans MT" w:eastAsiaTheme="minorEastAsia" w:hAnsi="Gill Sans MT" w:cstheme="minorBidi"/>
          <w:sz w:val="22"/>
          <w:szCs w:val="22"/>
        </w:rPr>
        <w:t xml:space="preserve"> payment). </w:t>
      </w:r>
    </w:p>
    <w:p w14:paraId="4500C82A" w14:textId="77777777" w:rsidR="00EE11D0" w:rsidRPr="00EE11D0" w:rsidRDefault="00EE11D0" w:rsidP="00EE11D0">
      <w:pPr>
        <w:autoSpaceDE w:val="0"/>
        <w:autoSpaceDN w:val="0"/>
        <w:adjustRightInd w:val="0"/>
        <w:spacing w:line="240" w:lineRule="atLeast"/>
        <w:outlineLvl w:val="1"/>
        <w:rPr>
          <w:rFonts w:ascii="Gill Sans MT" w:eastAsia="Arial Unicode MS" w:hAnsi="Gill Sans MT" w:cstheme="majorBidi"/>
          <w:bCs/>
          <w:sz w:val="22"/>
          <w:szCs w:val="22"/>
        </w:rPr>
      </w:pPr>
      <w:r w:rsidRPr="00EE11D0">
        <w:rPr>
          <w:rFonts w:ascii="Gill Sans MT" w:eastAsia="Arial Unicode MS" w:hAnsi="Gill Sans MT" w:cstheme="majorBidi"/>
          <w:b/>
          <w:bCs/>
          <w:sz w:val="22"/>
          <w:szCs w:val="22"/>
        </w:rPr>
        <w:t xml:space="preserve">Level of access to Children </w:t>
      </w:r>
    </w:p>
    <w:p w14:paraId="4A0BCB73" w14:textId="77777777" w:rsidR="00EE11D0" w:rsidRPr="00EE11D0" w:rsidRDefault="00EE11D0" w:rsidP="00E43A4D">
      <w:pPr>
        <w:autoSpaceDE w:val="0"/>
        <w:autoSpaceDN w:val="0"/>
        <w:adjustRightInd w:val="0"/>
        <w:spacing w:before="240" w:after="100" w:line="240" w:lineRule="atLeast"/>
        <w:jc w:val="both"/>
        <w:rPr>
          <w:rFonts w:ascii="Gill Sans MT" w:eastAsia="Arial Unicode MS" w:hAnsi="Gill Sans MT"/>
          <w:b/>
          <w:bCs/>
          <w:sz w:val="22"/>
          <w:szCs w:val="22"/>
          <w:lang w:val="en-US" w:eastAsia="en-US"/>
        </w:rPr>
      </w:pPr>
      <w:r w:rsidRPr="00EE11D0">
        <w:rPr>
          <w:rFonts w:ascii="Gill Sans MT" w:hAnsi="Gill Sans MT" w:cs="Arial"/>
          <w:sz w:val="22"/>
          <w:szCs w:val="22"/>
          <w:lang w:val="en-US" w:eastAsia="en-US"/>
        </w:rPr>
        <w:t xml:space="preserve">The consultant will have access to the children whenever necessary while discussing their needs and interests in the schools and in the communities. </w:t>
      </w:r>
      <w:r w:rsidRPr="00EE11D0">
        <w:rPr>
          <w:rFonts w:ascii="Gill Sans MT" w:eastAsia="Arial Unicode MS" w:hAnsi="Gill Sans MT"/>
          <w:sz w:val="22"/>
          <w:szCs w:val="22"/>
          <w:lang w:val="en-US" w:eastAsia="en-US"/>
        </w:rPr>
        <w:t xml:space="preserve">Recruited consultant should be briefed and signatory of children safe guarding policy and </w:t>
      </w:r>
      <w:r w:rsidRPr="00EE11D0">
        <w:rPr>
          <w:rFonts w:ascii="Gill Sans MT" w:hAnsi="Gill Sans MT" w:cs="Arial"/>
          <w:sz w:val="22"/>
          <w:szCs w:val="22"/>
          <w:lang w:val="en-US" w:eastAsia="en-US"/>
        </w:rPr>
        <w:t xml:space="preserve">therefore, must have clear understanding on and abided with. </w:t>
      </w:r>
    </w:p>
    <w:p w14:paraId="4188CC99" w14:textId="77777777" w:rsidR="00EE11D0" w:rsidRPr="00EE11D0" w:rsidRDefault="00EE11D0" w:rsidP="00EE11D0">
      <w:pPr>
        <w:spacing w:before="240" w:after="200" w:line="240" w:lineRule="atLeast"/>
        <w:jc w:val="both"/>
        <w:rPr>
          <w:rFonts w:ascii="Gill Sans MT" w:eastAsiaTheme="minorEastAsia" w:hAnsi="Gill Sans MT" w:cstheme="minorBidi"/>
          <w:b/>
          <w:sz w:val="22"/>
          <w:szCs w:val="22"/>
        </w:rPr>
      </w:pPr>
      <w:r w:rsidRPr="00EE11D0">
        <w:rPr>
          <w:rFonts w:ascii="Gill Sans MT" w:eastAsiaTheme="minorEastAsia" w:hAnsi="Gill Sans MT" w:cstheme="minorBidi"/>
          <w:b/>
          <w:sz w:val="22"/>
          <w:szCs w:val="22"/>
        </w:rPr>
        <w:t>Consultant Specifications</w:t>
      </w:r>
    </w:p>
    <w:p w14:paraId="381DF0E9" w14:textId="77777777" w:rsidR="00EE11D0" w:rsidRPr="00EE11D0" w:rsidRDefault="00EE11D0" w:rsidP="00B106A3">
      <w:pPr>
        <w:spacing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The required expertise/experience for this consultancy services are:</w:t>
      </w:r>
    </w:p>
    <w:p w14:paraId="6FAFE0A0" w14:textId="77777777" w:rsidR="00EE11D0" w:rsidRPr="00EE11D0" w:rsidRDefault="00EE11D0" w:rsidP="00EE11D0">
      <w:pPr>
        <w:numPr>
          <w:ilvl w:val="0"/>
          <w:numId w:val="13"/>
        </w:numPr>
        <w:spacing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Advanced degree in economics, agro-economics, development studies, livelihoods, rural development or any other related qualifications;</w:t>
      </w:r>
    </w:p>
    <w:p w14:paraId="49494CFD" w14:textId="77777777" w:rsidR="00EE11D0" w:rsidRPr="00EE11D0" w:rsidRDefault="00EE11D0" w:rsidP="00EE11D0">
      <w:pPr>
        <w:numPr>
          <w:ilvl w:val="0"/>
          <w:numId w:val="13"/>
        </w:numPr>
        <w:spacing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 xml:space="preserve">In-depth understanding of livelihoods based </w:t>
      </w:r>
      <w:r>
        <w:rPr>
          <w:rFonts w:ascii="Gill Sans MT" w:eastAsiaTheme="minorEastAsia" w:hAnsi="Gill Sans MT" w:cstheme="minorBidi"/>
          <w:sz w:val="22"/>
          <w:szCs w:val="22"/>
        </w:rPr>
        <w:t>resilience frameworks and programming, s</w:t>
      </w:r>
      <w:r w:rsidRPr="00EE11D0">
        <w:rPr>
          <w:rFonts w:ascii="Gill Sans MT" w:eastAsiaTheme="minorEastAsia" w:hAnsi="Gill Sans MT" w:cstheme="minorBidi"/>
          <w:sz w:val="22"/>
          <w:szCs w:val="22"/>
        </w:rPr>
        <w:t xml:space="preserve">ocial </w:t>
      </w:r>
      <w:r>
        <w:rPr>
          <w:rFonts w:ascii="Gill Sans MT" w:eastAsiaTheme="minorEastAsia" w:hAnsi="Gill Sans MT" w:cstheme="minorBidi"/>
          <w:sz w:val="22"/>
          <w:szCs w:val="22"/>
        </w:rPr>
        <w:t>p</w:t>
      </w:r>
      <w:r w:rsidRPr="00EE11D0">
        <w:rPr>
          <w:rFonts w:ascii="Gill Sans MT" w:eastAsiaTheme="minorEastAsia" w:hAnsi="Gill Sans MT" w:cstheme="minorBidi"/>
          <w:sz w:val="22"/>
          <w:szCs w:val="22"/>
        </w:rPr>
        <w:t xml:space="preserve">rotection policy, strategy and investment programmes and donors  </w:t>
      </w:r>
    </w:p>
    <w:p w14:paraId="1C1B7149" w14:textId="77777777" w:rsidR="00EE11D0" w:rsidRPr="00EE11D0" w:rsidRDefault="00EE11D0" w:rsidP="00EE11D0">
      <w:pPr>
        <w:numPr>
          <w:ilvl w:val="0"/>
          <w:numId w:val="13"/>
        </w:numPr>
        <w:spacing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 xml:space="preserve">Previous knowledge and experience in evaluation of similar action of similar scopes – both international and national in Livelihoods programming including Social Protection, Disaster Risk Management Policy and related works </w:t>
      </w:r>
    </w:p>
    <w:p w14:paraId="63D5BC28" w14:textId="77777777" w:rsidR="00EE11D0" w:rsidRPr="00EE11D0" w:rsidRDefault="00EE11D0" w:rsidP="00EE11D0">
      <w:pPr>
        <w:numPr>
          <w:ilvl w:val="0"/>
          <w:numId w:val="13"/>
        </w:numPr>
        <w:spacing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 xml:space="preserve">Strong facilitation, analytical and presentation experience and skills </w:t>
      </w:r>
    </w:p>
    <w:p w14:paraId="19A0450B" w14:textId="77777777" w:rsidR="00EE11D0" w:rsidRDefault="00EE11D0" w:rsidP="00EE11D0">
      <w:pPr>
        <w:numPr>
          <w:ilvl w:val="0"/>
          <w:numId w:val="13"/>
        </w:numPr>
        <w:spacing w:after="200" w:line="240" w:lineRule="atLeast"/>
        <w:jc w:val="both"/>
        <w:rPr>
          <w:rFonts w:ascii="Gill Sans MT" w:eastAsiaTheme="minorEastAsia" w:hAnsi="Gill Sans MT" w:cstheme="minorBidi"/>
          <w:sz w:val="22"/>
          <w:szCs w:val="22"/>
        </w:rPr>
      </w:pPr>
      <w:r w:rsidRPr="00EE11D0">
        <w:rPr>
          <w:rFonts w:ascii="Gill Sans MT" w:eastAsiaTheme="minorEastAsia" w:hAnsi="Gill Sans MT" w:cstheme="minorBidi"/>
          <w:sz w:val="22"/>
          <w:szCs w:val="22"/>
        </w:rPr>
        <w:t>At least five years of working/research/study/evaluation experience on Livelihoods based resilience programming including Social Protection and related works preferably in children</w:t>
      </w:r>
    </w:p>
    <w:p w14:paraId="348569CC" w14:textId="77777777" w:rsidR="008975D5" w:rsidRPr="008975D5" w:rsidRDefault="008975D5" w:rsidP="008975D5">
      <w:pPr>
        <w:keepNext/>
        <w:keepLines/>
        <w:spacing w:before="240" w:after="160" w:line="360" w:lineRule="auto"/>
        <w:jc w:val="both"/>
        <w:outlineLvl w:val="0"/>
        <w:rPr>
          <w:rFonts w:ascii="Gill Sans MT" w:hAnsi="Gill Sans MT" w:cs="Vrinda"/>
          <w:b/>
          <w:color w:val="000000"/>
          <w:sz w:val="22"/>
          <w:szCs w:val="22"/>
          <w:lang w:eastAsia="en-US"/>
        </w:rPr>
      </w:pPr>
      <w:bookmarkStart w:id="1" w:name="_Toc499904474"/>
      <w:r w:rsidRPr="008975D5">
        <w:rPr>
          <w:rFonts w:ascii="Gill Sans MT" w:hAnsi="Gill Sans MT" w:cs="Vrinda"/>
          <w:b/>
          <w:color w:val="000000"/>
          <w:sz w:val="22"/>
          <w:szCs w:val="22"/>
          <w:lang w:eastAsia="en-US"/>
        </w:rPr>
        <w:t>Guiding Principles and Values</w:t>
      </w:r>
      <w:bookmarkEnd w:id="1"/>
    </w:p>
    <w:p w14:paraId="7D3896CA" w14:textId="77777777" w:rsidR="008975D5" w:rsidRDefault="008975D5" w:rsidP="008975D5">
      <w:pPr>
        <w:spacing w:after="200" w:line="240" w:lineRule="atLeast"/>
        <w:jc w:val="both"/>
        <w:rPr>
          <w:rFonts w:ascii="Gill Sans MT" w:eastAsiaTheme="minorEastAsia" w:hAnsi="Gill Sans MT" w:cstheme="minorBidi"/>
          <w:sz w:val="22"/>
          <w:szCs w:val="22"/>
        </w:rPr>
      </w:pPr>
      <w:r w:rsidRPr="008975D5">
        <w:rPr>
          <w:rFonts w:ascii="Gill Sans MT" w:hAnsi="Gill Sans MT" w:cs="Arial"/>
          <w:sz w:val="22"/>
          <w:szCs w:val="22"/>
          <w:lang w:eastAsia="en-US"/>
        </w:rPr>
        <w:t xml:space="preserve">Adherence to Save the Children Code of conduct, Child Safeguarding practices and confidentiality when interviewing or photographing children. Gender mainstreaming is key to Save the Children and the donor; therefore, the lead consultant will have to ensure that the research team is gender balanced, ensuring that females are available to interact with female beneficiaries and vice versa. The consultant will also take into </w:t>
      </w:r>
      <w:r w:rsidRPr="008975D5">
        <w:rPr>
          <w:rFonts w:ascii="Gill Sans MT" w:hAnsi="Gill Sans MT" w:cs="Arial"/>
          <w:sz w:val="22"/>
          <w:szCs w:val="22"/>
          <w:lang w:eastAsia="en-US"/>
        </w:rPr>
        <w:lastRenderedPageBreak/>
        <w:t>account principles of impartiality, independence, objectivity, participation, collaboration, transparency, reliability, privacy, and utility throughout the process.</w:t>
      </w:r>
    </w:p>
    <w:p w14:paraId="7EFDC1DC" w14:textId="77777777" w:rsidR="008975D5" w:rsidRPr="002459B8" w:rsidRDefault="008975D5" w:rsidP="008975D5">
      <w:pPr>
        <w:keepNext/>
        <w:keepLines/>
        <w:spacing w:before="240" w:line="360" w:lineRule="auto"/>
        <w:jc w:val="both"/>
        <w:outlineLvl w:val="0"/>
        <w:rPr>
          <w:rFonts w:ascii="Gill Sans MT" w:hAnsi="Gill Sans MT" w:cs="Vrinda"/>
          <w:b/>
          <w:color w:val="000000"/>
          <w:sz w:val="22"/>
          <w:szCs w:val="22"/>
        </w:rPr>
      </w:pPr>
      <w:bookmarkStart w:id="2" w:name="_Toc499904475"/>
      <w:r w:rsidRPr="002459B8">
        <w:rPr>
          <w:rFonts w:ascii="Gill Sans MT" w:hAnsi="Gill Sans MT" w:cs="Vrinda"/>
          <w:b/>
          <w:color w:val="000000"/>
          <w:sz w:val="22"/>
          <w:szCs w:val="22"/>
        </w:rPr>
        <w:t>Selection process</w:t>
      </w:r>
      <w:bookmarkEnd w:id="2"/>
    </w:p>
    <w:p w14:paraId="68030623" w14:textId="77777777" w:rsidR="008975D5" w:rsidRPr="008975D5" w:rsidRDefault="008975D5" w:rsidP="008975D5">
      <w:pPr>
        <w:spacing w:after="200" w:line="240" w:lineRule="atLeast"/>
        <w:jc w:val="both"/>
        <w:rPr>
          <w:rFonts w:ascii="Gill Sans MT" w:eastAsiaTheme="minorEastAsia" w:hAnsi="Gill Sans MT" w:cstheme="minorBidi"/>
          <w:sz w:val="22"/>
          <w:szCs w:val="22"/>
        </w:rPr>
      </w:pPr>
      <w:r w:rsidRPr="008975D5">
        <w:rPr>
          <w:rFonts w:ascii="Gill Sans MT" w:hAnsi="Gill Sans MT" w:cs="Arial"/>
          <w:sz w:val="22"/>
          <w:szCs w:val="22"/>
        </w:rPr>
        <w:t>Save the Children will use its internal guidance, checklists and an interview process to select the successful consultant. The guidelines require consultant to submit a proposal explaining their comprehension of the ToR and how they would approach this assignment with a summary of their methodology especially in terms of how they plan to meet the objectives, including a time planning and budget.  This should include a team composition with a lead consultant and at least one othe</w:t>
      </w:r>
      <w:r>
        <w:rPr>
          <w:rFonts w:ascii="Gill Sans MT" w:hAnsi="Gill Sans MT" w:cs="Arial"/>
          <w:sz w:val="22"/>
          <w:szCs w:val="22"/>
        </w:rPr>
        <w:t>r experienced evaluator and a CV</w:t>
      </w:r>
      <w:r w:rsidRPr="008975D5">
        <w:rPr>
          <w:rFonts w:ascii="Gill Sans MT" w:hAnsi="Gill Sans MT" w:cs="Arial"/>
          <w:sz w:val="22"/>
          <w:szCs w:val="22"/>
        </w:rPr>
        <w:t xml:space="preserve"> of each person to be involved in the assignment, including relevant experience, a detailed budget and time availability</w:t>
      </w:r>
      <w:r>
        <w:rPr>
          <w:rFonts w:ascii="Gill Sans MT" w:hAnsi="Gill Sans MT" w:cs="Arial"/>
          <w:sz w:val="22"/>
          <w:szCs w:val="22"/>
        </w:rPr>
        <w:t>.</w:t>
      </w:r>
    </w:p>
    <w:p w14:paraId="570F583C" w14:textId="77777777" w:rsidR="00EE11D0" w:rsidRPr="00EE11D0" w:rsidRDefault="00EE11D0" w:rsidP="00EE11D0">
      <w:pPr>
        <w:autoSpaceDE w:val="0"/>
        <w:autoSpaceDN w:val="0"/>
        <w:adjustRightInd w:val="0"/>
        <w:spacing w:before="240"/>
        <w:jc w:val="both"/>
        <w:rPr>
          <w:rFonts w:ascii="Gill Sans MT" w:eastAsiaTheme="minorEastAsia" w:hAnsi="Gill Sans MT" w:cstheme="minorBidi"/>
          <w:b/>
          <w:sz w:val="22"/>
          <w:szCs w:val="22"/>
        </w:rPr>
      </w:pPr>
      <w:r w:rsidRPr="00EE11D0">
        <w:rPr>
          <w:rFonts w:ascii="Gill Sans MT" w:eastAsiaTheme="minorEastAsia" w:hAnsi="Gill Sans MT" w:cstheme="minorBidi"/>
          <w:b/>
          <w:sz w:val="22"/>
          <w:szCs w:val="22"/>
        </w:rPr>
        <w:t>Submission of the proposal</w:t>
      </w:r>
    </w:p>
    <w:p w14:paraId="02B8E8BE" w14:textId="77777777" w:rsidR="00A96F58" w:rsidRPr="000522C1" w:rsidRDefault="00A96F58" w:rsidP="000832A4">
      <w:pPr>
        <w:spacing w:before="240" w:after="80" w:line="360" w:lineRule="auto"/>
        <w:jc w:val="both"/>
        <w:rPr>
          <w:rFonts w:ascii="Gill Sans MT" w:hAnsi="Gill Sans MT" w:cs="Arial"/>
        </w:rPr>
      </w:pPr>
      <w:r w:rsidRPr="000522C1">
        <w:rPr>
          <w:rFonts w:ascii="Gill Sans MT" w:hAnsi="Gill Sans MT" w:cs="Arial"/>
        </w:rPr>
        <w:t>Along with their CV interested candidates should submit</w:t>
      </w:r>
      <w:r w:rsidR="000832A4">
        <w:rPr>
          <w:rFonts w:ascii="Gill Sans MT" w:hAnsi="Gill Sans MT" w:cs="Arial"/>
        </w:rPr>
        <w:t>:</w:t>
      </w:r>
      <w:r w:rsidRPr="000522C1">
        <w:rPr>
          <w:rFonts w:ascii="Gill Sans MT" w:hAnsi="Gill Sans MT" w:cs="Arial"/>
        </w:rPr>
        <w:t xml:space="preserve"> </w:t>
      </w:r>
    </w:p>
    <w:p w14:paraId="0AC56691" w14:textId="77777777" w:rsidR="00A96F58" w:rsidRPr="00A96F58" w:rsidRDefault="00A96F58" w:rsidP="00A96F58">
      <w:pPr>
        <w:pStyle w:val="ListParagraph"/>
        <w:numPr>
          <w:ilvl w:val="0"/>
          <w:numId w:val="14"/>
        </w:numPr>
        <w:jc w:val="both"/>
        <w:rPr>
          <w:rFonts w:ascii="Gill Sans MT" w:hAnsi="Gill Sans MT" w:cs="Arial"/>
          <w:sz w:val="22"/>
          <w:szCs w:val="22"/>
        </w:rPr>
      </w:pPr>
      <w:r w:rsidRPr="00A96F58">
        <w:rPr>
          <w:rFonts w:ascii="Gill Sans MT" w:hAnsi="Gill Sans MT" w:cs="Arial"/>
          <w:sz w:val="22"/>
          <w:szCs w:val="22"/>
        </w:rPr>
        <w:t xml:space="preserve">A technical proposal explaining their comprehension of the ToR and how they would approach this assignment, summarising the methodologies and approaches they plan to use, including a timeline. </w:t>
      </w:r>
    </w:p>
    <w:p w14:paraId="51FC7C3A" w14:textId="77777777" w:rsidR="00A96F58" w:rsidRPr="00A96F58" w:rsidRDefault="00A96F58" w:rsidP="00A96F58">
      <w:pPr>
        <w:pStyle w:val="ListParagraph"/>
        <w:numPr>
          <w:ilvl w:val="0"/>
          <w:numId w:val="14"/>
        </w:numPr>
        <w:jc w:val="both"/>
        <w:rPr>
          <w:rFonts w:ascii="Gill Sans MT" w:hAnsi="Gill Sans MT" w:cs="Arial"/>
          <w:sz w:val="22"/>
          <w:szCs w:val="22"/>
        </w:rPr>
      </w:pPr>
      <w:r w:rsidRPr="00A96F58">
        <w:rPr>
          <w:rFonts w:ascii="Gill Sans MT" w:hAnsi="Gill Sans MT" w:cs="Arial"/>
          <w:sz w:val="22"/>
          <w:szCs w:val="22"/>
        </w:rPr>
        <w:t>Two samples of similar previous assignments</w:t>
      </w:r>
    </w:p>
    <w:p w14:paraId="5E36ACB4" w14:textId="77777777" w:rsidR="00A96F58" w:rsidRPr="00A96F58" w:rsidRDefault="00A96F58" w:rsidP="00A96F58">
      <w:pPr>
        <w:pStyle w:val="ListParagraph"/>
        <w:numPr>
          <w:ilvl w:val="0"/>
          <w:numId w:val="14"/>
        </w:numPr>
        <w:jc w:val="both"/>
        <w:rPr>
          <w:rFonts w:ascii="Gill Sans MT" w:hAnsi="Gill Sans MT" w:cs="Arial"/>
          <w:sz w:val="22"/>
          <w:szCs w:val="22"/>
        </w:rPr>
      </w:pPr>
      <w:r w:rsidRPr="00A96F58">
        <w:rPr>
          <w:rFonts w:ascii="Gill Sans MT" w:hAnsi="Gill Sans MT" w:cs="Arial"/>
          <w:sz w:val="22"/>
          <w:szCs w:val="22"/>
        </w:rPr>
        <w:t>Their availability</w:t>
      </w:r>
    </w:p>
    <w:p w14:paraId="728C58AB" w14:textId="77777777" w:rsidR="00A96F58" w:rsidRPr="00A96F58" w:rsidRDefault="00A96F58" w:rsidP="00A96F58">
      <w:pPr>
        <w:pStyle w:val="ListParagraph"/>
        <w:numPr>
          <w:ilvl w:val="0"/>
          <w:numId w:val="14"/>
        </w:numPr>
        <w:jc w:val="both"/>
        <w:rPr>
          <w:rFonts w:ascii="Gill Sans MT" w:hAnsi="Gill Sans MT" w:cs="Arial"/>
          <w:sz w:val="22"/>
          <w:szCs w:val="22"/>
        </w:rPr>
      </w:pPr>
      <w:r w:rsidRPr="00A96F58">
        <w:rPr>
          <w:rFonts w:ascii="Gill Sans MT" w:hAnsi="Gill Sans MT" w:cs="Arial"/>
          <w:sz w:val="22"/>
          <w:szCs w:val="22"/>
        </w:rPr>
        <w:t xml:space="preserve">A financial proposal outlining their expected fees, costs of return flights, visas, meals and life insurance. Save </w:t>
      </w:r>
      <w:r>
        <w:rPr>
          <w:rFonts w:ascii="Gill Sans MT" w:hAnsi="Gill Sans MT" w:cs="Arial"/>
          <w:sz w:val="22"/>
          <w:szCs w:val="22"/>
        </w:rPr>
        <w:t xml:space="preserve">the Children </w:t>
      </w:r>
      <w:r w:rsidRPr="00A96F58">
        <w:rPr>
          <w:rFonts w:ascii="Gill Sans MT" w:hAnsi="Gill Sans MT" w:cs="Arial"/>
          <w:sz w:val="22"/>
          <w:szCs w:val="22"/>
        </w:rPr>
        <w:t>will cover the in-country accommodation and all operation and field logistics costs. In their proposal, candidates should consider that the bu</w:t>
      </w:r>
      <w:r>
        <w:rPr>
          <w:rFonts w:ascii="Gill Sans MT" w:hAnsi="Gill Sans MT" w:cs="Arial"/>
          <w:sz w:val="22"/>
          <w:szCs w:val="22"/>
        </w:rPr>
        <w:t>dget will cover approximately 30</w:t>
      </w:r>
      <w:r w:rsidRPr="00A96F58">
        <w:rPr>
          <w:rFonts w:ascii="Gill Sans MT" w:hAnsi="Gill Sans MT" w:cs="Arial"/>
          <w:sz w:val="22"/>
          <w:szCs w:val="22"/>
        </w:rPr>
        <w:t xml:space="preserve"> consultant days </w:t>
      </w:r>
      <w:r>
        <w:rPr>
          <w:rFonts w:ascii="Gill Sans MT" w:hAnsi="Gill Sans MT" w:cs="Arial"/>
          <w:sz w:val="22"/>
          <w:szCs w:val="22"/>
        </w:rPr>
        <w:t xml:space="preserve">from the date of contractual signature by both parties. </w:t>
      </w:r>
    </w:p>
    <w:p w14:paraId="0D328BD0" w14:textId="77777777" w:rsidR="00A96F58" w:rsidRPr="00A96F58" w:rsidRDefault="00A96F58" w:rsidP="00A96F58">
      <w:pPr>
        <w:spacing w:before="120"/>
        <w:rPr>
          <w:rFonts w:ascii="Gill Sans MT" w:hAnsi="Gill Sans MT" w:cs="Calibri"/>
          <w:sz w:val="22"/>
          <w:szCs w:val="22"/>
        </w:rPr>
      </w:pPr>
      <w:r w:rsidRPr="00A96F58">
        <w:rPr>
          <w:rFonts w:ascii="Gill Sans MT" w:hAnsi="Gill Sans MT" w:cs="Calibri"/>
          <w:sz w:val="22"/>
          <w:szCs w:val="22"/>
        </w:rPr>
        <w:t xml:space="preserve">Interested candidates/institutions should submit a technical and financial proposal and two samples of similar previous assignments. Applications should be submitted to </w:t>
      </w:r>
      <w:hyperlink r:id="rId11" w:history="1">
        <w:r w:rsidRPr="00A96F58">
          <w:rPr>
            <w:rStyle w:val="Hyperlink"/>
            <w:rFonts w:ascii="Gill Sans MT" w:hAnsi="Gill Sans MT" w:cs="Calibri"/>
            <w:b/>
            <w:i/>
            <w:sz w:val="22"/>
            <w:szCs w:val="22"/>
          </w:rPr>
          <w:t>Juba.Procurement@savethechildren.org</w:t>
        </w:r>
      </w:hyperlink>
      <w:r w:rsidRPr="00A96F58">
        <w:rPr>
          <w:rFonts w:ascii="Gill Sans MT" w:hAnsi="Gill Sans MT" w:cs="Calibri"/>
          <w:b/>
          <w:i/>
          <w:sz w:val="22"/>
          <w:szCs w:val="22"/>
        </w:rPr>
        <w:t xml:space="preserve"> </w:t>
      </w:r>
      <w:r w:rsidRPr="00A96F58">
        <w:rPr>
          <w:rFonts w:ascii="Gill Sans MT" w:hAnsi="Gill Sans MT" w:cs="Calibri"/>
          <w:i/>
          <w:sz w:val="22"/>
          <w:szCs w:val="22"/>
        </w:rPr>
        <w:t>no later than</w:t>
      </w:r>
      <w:r w:rsidR="007641B9">
        <w:rPr>
          <w:rFonts w:ascii="Gill Sans MT" w:hAnsi="Gill Sans MT" w:cs="Calibri"/>
          <w:i/>
          <w:sz w:val="22"/>
          <w:szCs w:val="22"/>
        </w:rPr>
        <w:t xml:space="preserve"> 23</w:t>
      </w:r>
      <w:r w:rsidR="007641B9" w:rsidRPr="007641B9">
        <w:rPr>
          <w:rFonts w:ascii="Gill Sans MT" w:hAnsi="Gill Sans MT" w:cs="Calibri"/>
          <w:i/>
          <w:sz w:val="22"/>
          <w:szCs w:val="22"/>
          <w:vertAlign w:val="superscript"/>
        </w:rPr>
        <w:t>rd</w:t>
      </w:r>
      <w:r>
        <w:rPr>
          <w:rFonts w:ascii="Gill Sans MT" w:hAnsi="Gill Sans MT" w:cs="Calibri"/>
          <w:b/>
          <w:i/>
          <w:sz w:val="22"/>
          <w:szCs w:val="22"/>
        </w:rPr>
        <w:t xml:space="preserve"> September</w:t>
      </w:r>
      <w:r w:rsidRPr="00A96F58">
        <w:rPr>
          <w:rFonts w:ascii="Gill Sans MT" w:hAnsi="Gill Sans MT" w:cs="Calibri"/>
          <w:b/>
          <w:i/>
          <w:sz w:val="22"/>
          <w:szCs w:val="22"/>
        </w:rPr>
        <w:t xml:space="preserve"> 2019.</w:t>
      </w:r>
    </w:p>
    <w:p w14:paraId="672A6F6B" w14:textId="77777777" w:rsidR="00A96F58" w:rsidRDefault="00A96F58" w:rsidP="00B106A3">
      <w:pPr>
        <w:spacing w:before="240"/>
        <w:jc w:val="both"/>
        <w:rPr>
          <w:rFonts w:ascii="Gill Sans MT" w:eastAsiaTheme="minorEastAsia" w:hAnsi="Gill Sans MT" w:cstheme="minorBidi"/>
          <w:sz w:val="22"/>
          <w:szCs w:val="22"/>
        </w:rPr>
      </w:pPr>
    </w:p>
    <w:p w14:paraId="6201594D" w14:textId="77777777" w:rsidR="00770058" w:rsidRPr="00EE11D0" w:rsidRDefault="00770058" w:rsidP="00770058">
      <w:pPr>
        <w:spacing w:before="240"/>
        <w:jc w:val="center"/>
      </w:pPr>
      <w:r>
        <w:rPr>
          <w:rFonts w:ascii="Gill Sans MT" w:eastAsiaTheme="minorEastAsia" w:hAnsi="Gill Sans MT" w:cstheme="minorBidi"/>
          <w:sz w:val="22"/>
          <w:szCs w:val="22"/>
        </w:rPr>
        <w:t>=====/////=====</w:t>
      </w:r>
    </w:p>
    <w:p w14:paraId="68CBBB5B" w14:textId="77777777" w:rsidR="00EE11D0" w:rsidRDefault="00EE11D0"/>
    <w:p w14:paraId="6ADF90D6" w14:textId="77777777" w:rsidR="00EE11D0" w:rsidRDefault="00EE11D0"/>
    <w:p w14:paraId="1DC44879" w14:textId="77777777" w:rsidR="00EE11D0" w:rsidRDefault="00EE11D0"/>
    <w:p w14:paraId="0E1CFEA3" w14:textId="77777777" w:rsidR="00EE11D0" w:rsidRDefault="00EE11D0"/>
    <w:sectPr w:rsidR="00EE11D0" w:rsidSect="00EE11D0">
      <w:footerReference w:type="default" r:id="rId12"/>
      <w:pgSz w:w="11906" w:h="16838"/>
      <w:pgMar w:top="990" w:right="1106" w:bottom="720" w:left="1170" w:header="708"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30F8" w14:textId="77777777" w:rsidR="00FC43D4" w:rsidRDefault="00FC43D4" w:rsidP="0072344C">
      <w:r>
        <w:separator/>
      </w:r>
    </w:p>
  </w:endnote>
  <w:endnote w:type="continuationSeparator" w:id="0">
    <w:p w14:paraId="252BFA92" w14:textId="77777777" w:rsidR="00FC43D4" w:rsidRDefault="00FC43D4" w:rsidP="007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05289908"/>
      <w:docPartObj>
        <w:docPartGallery w:val="Page Numbers (Bottom of Page)"/>
        <w:docPartUnique/>
      </w:docPartObj>
    </w:sdtPr>
    <w:sdtEndPr/>
    <w:sdtContent>
      <w:sdt>
        <w:sdtPr>
          <w:rPr>
            <w:sz w:val="16"/>
            <w:szCs w:val="16"/>
          </w:rPr>
          <w:id w:val="-87385789"/>
          <w:docPartObj>
            <w:docPartGallery w:val="Page Numbers (Top of Page)"/>
            <w:docPartUnique/>
          </w:docPartObj>
        </w:sdtPr>
        <w:sdtEndPr/>
        <w:sdtContent>
          <w:p w14:paraId="77F29F1E" w14:textId="0B09D19A" w:rsidR="0072344C" w:rsidRPr="0072344C" w:rsidRDefault="0072344C">
            <w:pPr>
              <w:pStyle w:val="Footer"/>
              <w:jc w:val="right"/>
              <w:rPr>
                <w:sz w:val="16"/>
                <w:szCs w:val="16"/>
              </w:rPr>
            </w:pPr>
            <w:r w:rsidRPr="0072344C">
              <w:rPr>
                <w:sz w:val="16"/>
                <w:szCs w:val="16"/>
              </w:rPr>
              <w:t xml:space="preserve">Page </w:t>
            </w:r>
            <w:r w:rsidRPr="0072344C">
              <w:rPr>
                <w:b/>
                <w:bCs/>
                <w:sz w:val="16"/>
                <w:szCs w:val="16"/>
              </w:rPr>
              <w:fldChar w:fldCharType="begin"/>
            </w:r>
            <w:r w:rsidRPr="0072344C">
              <w:rPr>
                <w:b/>
                <w:bCs/>
                <w:sz w:val="16"/>
                <w:szCs w:val="16"/>
              </w:rPr>
              <w:instrText xml:space="preserve"> PAGE </w:instrText>
            </w:r>
            <w:r w:rsidRPr="0072344C">
              <w:rPr>
                <w:b/>
                <w:bCs/>
                <w:sz w:val="16"/>
                <w:szCs w:val="16"/>
              </w:rPr>
              <w:fldChar w:fldCharType="separate"/>
            </w:r>
            <w:r w:rsidR="00B60B89">
              <w:rPr>
                <w:b/>
                <w:bCs/>
                <w:noProof/>
                <w:sz w:val="16"/>
                <w:szCs w:val="16"/>
              </w:rPr>
              <w:t>2</w:t>
            </w:r>
            <w:r w:rsidRPr="0072344C">
              <w:rPr>
                <w:b/>
                <w:bCs/>
                <w:sz w:val="16"/>
                <w:szCs w:val="16"/>
              </w:rPr>
              <w:fldChar w:fldCharType="end"/>
            </w:r>
            <w:r w:rsidRPr="0072344C">
              <w:rPr>
                <w:sz w:val="16"/>
                <w:szCs w:val="16"/>
              </w:rPr>
              <w:t xml:space="preserve"> of </w:t>
            </w:r>
            <w:r w:rsidRPr="0072344C">
              <w:rPr>
                <w:b/>
                <w:bCs/>
                <w:sz w:val="16"/>
                <w:szCs w:val="16"/>
              </w:rPr>
              <w:fldChar w:fldCharType="begin"/>
            </w:r>
            <w:r w:rsidRPr="0072344C">
              <w:rPr>
                <w:b/>
                <w:bCs/>
                <w:sz w:val="16"/>
                <w:szCs w:val="16"/>
              </w:rPr>
              <w:instrText xml:space="preserve"> NUMPAGES  </w:instrText>
            </w:r>
            <w:r w:rsidRPr="0072344C">
              <w:rPr>
                <w:b/>
                <w:bCs/>
                <w:sz w:val="16"/>
                <w:szCs w:val="16"/>
              </w:rPr>
              <w:fldChar w:fldCharType="separate"/>
            </w:r>
            <w:r w:rsidR="00B60B89">
              <w:rPr>
                <w:b/>
                <w:bCs/>
                <w:noProof/>
                <w:sz w:val="16"/>
                <w:szCs w:val="16"/>
              </w:rPr>
              <w:t>4</w:t>
            </w:r>
            <w:r w:rsidRPr="0072344C">
              <w:rPr>
                <w:b/>
                <w:bCs/>
                <w:sz w:val="16"/>
                <w:szCs w:val="16"/>
              </w:rPr>
              <w:fldChar w:fldCharType="end"/>
            </w:r>
          </w:p>
        </w:sdtContent>
      </w:sdt>
    </w:sdtContent>
  </w:sdt>
  <w:p w14:paraId="31CF46D3" w14:textId="77777777" w:rsidR="0072344C" w:rsidRDefault="0072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7DB7" w14:textId="77777777" w:rsidR="00FC43D4" w:rsidRDefault="00FC43D4" w:rsidP="0072344C">
      <w:r>
        <w:separator/>
      </w:r>
    </w:p>
  </w:footnote>
  <w:footnote w:type="continuationSeparator" w:id="0">
    <w:p w14:paraId="684C64F7" w14:textId="77777777" w:rsidR="00FC43D4" w:rsidRDefault="00FC43D4" w:rsidP="0072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98"/>
    <w:multiLevelType w:val="hybridMultilevel"/>
    <w:tmpl w:val="4DEC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64D64"/>
    <w:multiLevelType w:val="hybridMultilevel"/>
    <w:tmpl w:val="7A2E9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2A7952"/>
    <w:multiLevelType w:val="hybridMultilevel"/>
    <w:tmpl w:val="3FA89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579E"/>
    <w:multiLevelType w:val="hybridMultilevel"/>
    <w:tmpl w:val="2FBE16F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D70FB"/>
    <w:multiLevelType w:val="hybridMultilevel"/>
    <w:tmpl w:val="3150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B6EBF"/>
    <w:multiLevelType w:val="hybridMultilevel"/>
    <w:tmpl w:val="84869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C44CF"/>
    <w:multiLevelType w:val="hybridMultilevel"/>
    <w:tmpl w:val="0C0A5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B57CA2"/>
    <w:multiLevelType w:val="hybridMultilevel"/>
    <w:tmpl w:val="4D1E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B7648"/>
    <w:multiLevelType w:val="hybridMultilevel"/>
    <w:tmpl w:val="0F06A7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0B50AC"/>
    <w:multiLevelType w:val="hybridMultilevel"/>
    <w:tmpl w:val="1ACA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E639D"/>
    <w:multiLevelType w:val="hybridMultilevel"/>
    <w:tmpl w:val="713C8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7F66C4"/>
    <w:multiLevelType w:val="hybridMultilevel"/>
    <w:tmpl w:val="1EC25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A103E"/>
    <w:multiLevelType w:val="hybridMultilevel"/>
    <w:tmpl w:val="7534E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A7A1D"/>
    <w:multiLevelType w:val="hybridMultilevel"/>
    <w:tmpl w:val="4FAC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6"/>
  </w:num>
  <w:num w:numId="4">
    <w:abstractNumId w:val="7"/>
  </w:num>
  <w:num w:numId="5">
    <w:abstractNumId w:val="9"/>
  </w:num>
  <w:num w:numId="6">
    <w:abstractNumId w:val="10"/>
  </w:num>
  <w:num w:numId="7">
    <w:abstractNumId w:val="0"/>
  </w:num>
  <w:num w:numId="8">
    <w:abstractNumId w:val="1"/>
  </w:num>
  <w:num w:numId="9">
    <w:abstractNumId w:val="0"/>
  </w:num>
  <w:num w:numId="10">
    <w:abstractNumId w:val="12"/>
  </w:num>
  <w:num w:numId="11">
    <w:abstractNumId w:val="2"/>
  </w:num>
  <w:num w:numId="12">
    <w:abstractNumId w:val="8"/>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6F"/>
    <w:rsid w:val="00013817"/>
    <w:rsid w:val="000174E0"/>
    <w:rsid w:val="000410D1"/>
    <w:rsid w:val="000441EC"/>
    <w:rsid w:val="00062D48"/>
    <w:rsid w:val="0006549D"/>
    <w:rsid w:val="000832A4"/>
    <w:rsid w:val="000A4743"/>
    <w:rsid w:val="000D0811"/>
    <w:rsid w:val="000D378F"/>
    <w:rsid w:val="000D52E7"/>
    <w:rsid w:val="000E5D3C"/>
    <w:rsid w:val="000F1CBC"/>
    <w:rsid w:val="00112FE7"/>
    <w:rsid w:val="001362E6"/>
    <w:rsid w:val="00150C82"/>
    <w:rsid w:val="00166497"/>
    <w:rsid w:val="00166B85"/>
    <w:rsid w:val="0019599A"/>
    <w:rsid w:val="001A5EC4"/>
    <w:rsid w:val="001B6E70"/>
    <w:rsid w:val="001D004E"/>
    <w:rsid w:val="001D5EEA"/>
    <w:rsid w:val="001E3391"/>
    <w:rsid w:val="001F108A"/>
    <w:rsid w:val="00215ED7"/>
    <w:rsid w:val="00241045"/>
    <w:rsid w:val="002459B8"/>
    <w:rsid w:val="002A4251"/>
    <w:rsid w:val="002C23C7"/>
    <w:rsid w:val="002D4F66"/>
    <w:rsid w:val="002D721C"/>
    <w:rsid w:val="002E18A4"/>
    <w:rsid w:val="002F5999"/>
    <w:rsid w:val="002F783E"/>
    <w:rsid w:val="00312B78"/>
    <w:rsid w:val="003166F8"/>
    <w:rsid w:val="003708B9"/>
    <w:rsid w:val="00392A09"/>
    <w:rsid w:val="003A49B0"/>
    <w:rsid w:val="003B4426"/>
    <w:rsid w:val="003C4EDC"/>
    <w:rsid w:val="003E188E"/>
    <w:rsid w:val="003F6108"/>
    <w:rsid w:val="0040495C"/>
    <w:rsid w:val="00406B12"/>
    <w:rsid w:val="0042488E"/>
    <w:rsid w:val="00437A43"/>
    <w:rsid w:val="00442FE1"/>
    <w:rsid w:val="00473389"/>
    <w:rsid w:val="004A3432"/>
    <w:rsid w:val="004A798D"/>
    <w:rsid w:val="004D7FBF"/>
    <w:rsid w:val="004E5B8F"/>
    <w:rsid w:val="005372D8"/>
    <w:rsid w:val="0054728C"/>
    <w:rsid w:val="00560297"/>
    <w:rsid w:val="00582518"/>
    <w:rsid w:val="00595981"/>
    <w:rsid w:val="005961C8"/>
    <w:rsid w:val="005A11D2"/>
    <w:rsid w:val="005D2372"/>
    <w:rsid w:val="005F1A66"/>
    <w:rsid w:val="0062008C"/>
    <w:rsid w:val="00641EF7"/>
    <w:rsid w:val="0065083E"/>
    <w:rsid w:val="006510BA"/>
    <w:rsid w:val="00672290"/>
    <w:rsid w:val="00676E86"/>
    <w:rsid w:val="00683EF3"/>
    <w:rsid w:val="00693771"/>
    <w:rsid w:val="006C77D3"/>
    <w:rsid w:val="006C7BF5"/>
    <w:rsid w:val="006D1E2B"/>
    <w:rsid w:val="006E2F24"/>
    <w:rsid w:val="006F5846"/>
    <w:rsid w:val="0072344C"/>
    <w:rsid w:val="00732C65"/>
    <w:rsid w:val="00743E36"/>
    <w:rsid w:val="007641B9"/>
    <w:rsid w:val="00766469"/>
    <w:rsid w:val="00770058"/>
    <w:rsid w:val="00776515"/>
    <w:rsid w:val="00780D62"/>
    <w:rsid w:val="00785BC2"/>
    <w:rsid w:val="00790FD2"/>
    <w:rsid w:val="007A1833"/>
    <w:rsid w:val="007A4A68"/>
    <w:rsid w:val="007B4A4C"/>
    <w:rsid w:val="007B664B"/>
    <w:rsid w:val="007E4A9D"/>
    <w:rsid w:val="007E714D"/>
    <w:rsid w:val="00815372"/>
    <w:rsid w:val="00832336"/>
    <w:rsid w:val="008412B4"/>
    <w:rsid w:val="008508B7"/>
    <w:rsid w:val="00857595"/>
    <w:rsid w:val="008711F7"/>
    <w:rsid w:val="008975D5"/>
    <w:rsid w:val="008A6F42"/>
    <w:rsid w:val="008B5D6F"/>
    <w:rsid w:val="008B6D04"/>
    <w:rsid w:val="008E65E0"/>
    <w:rsid w:val="008F3864"/>
    <w:rsid w:val="00926DB2"/>
    <w:rsid w:val="00930EC1"/>
    <w:rsid w:val="00956203"/>
    <w:rsid w:val="00956910"/>
    <w:rsid w:val="00957E9E"/>
    <w:rsid w:val="0096716F"/>
    <w:rsid w:val="00971749"/>
    <w:rsid w:val="00972684"/>
    <w:rsid w:val="00995545"/>
    <w:rsid w:val="009A3DE3"/>
    <w:rsid w:val="009B0E52"/>
    <w:rsid w:val="009B24D3"/>
    <w:rsid w:val="009B7BBB"/>
    <w:rsid w:val="009C3D39"/>
    <w:rsid w:val="009C6B9E"/>
    <w:rsid w:val="009D028F"/>
    <w:rsid w:val="009D10AC"/>
    <w:rsid w:val="00A04215"/>
    <w:rsid w:val="00A3307E"/>
    <w:rsid w:val="00A96F58"/>
    <w:rsid w:val="00AA65E9"/>
    <w:rsid w:val="00AB2D8C"/>
    <w:rsid w:val="00AC3DC1"/>
    <w:rsid w:val="00AC4229"/>
    <w:rsid w:val="00AC7658"/>
    <w:rsid w:val="00B106A3"/>
    <w:rsid w:val="00B334E0"/>
    <w:rsid w:val="00B40C1D"/>
    <w:rsid w:val="00B4533D"/>
    <w:rsid w:val="00B45427"/>
    <w:rsid w:val="00B60B89"/>
    <w:rsid w:val="00B627EC"/>
    <w:rsid w:val="00B62919"/>
    <w:rsid w:val="00B64FB4"/>
    <w:rsid w:val="00B96104"/>
    <w:rsid w:val="00BA1495"/>
    <w:rsid w:val="00BB5CE9"/>
    <w:rsid w:val="00BC649E"/>
    <w:rsid w:val="00BF2BFD"/>
    <w:rsid w:val="00C05F5C"/>
    <w:rsid w:val="00C14C54"/>
    <w:rsid w:val="00C17F39"/>
    <w:rsid w:val="00C20D9A"/>
    <w:rsid w:val="00C21CF7"/>
    <w:rsid w:val="00C47083"/>
    <w:rsid w:val="00C67936"/>
    <w:rsid w:val="00C73143"/>
    <w:rsid w:val="00C871EB"/>
    <w:rsid w:val="00CA3959"/>
    <w:rsid w:val="00CC031C"/>
    <w:rsid w:val="00CD0594"/>
    <w:rsid w:val="00CF136F"/>
    <w:rsid w:val="00D01627"/>
    <w:rsid w:val="00D20B11"/>
    <w:rsid w:val="00D242AE"/>
    <w:rsid w:val="00D33BF2"/>
    <w:rsid w:val="00D362A3"/>
    <w:rsid w:val="00D545E9"/>
    <w:rsid w:val="00D619F5"/>
    <w:rsid w:val="00D63A32"/>
    <w:rsid w:val="00D805A5"/>
    <w:rsid w:val="00D8095E"/>
    <w:rsid w:val="00D81AA0"/>
    <w:rsid w:val="00D856BC"/>
    <w:rsid w:val="00DB715B"/>
    <w:rsid w:val="00DD2DCF"/>
    <w:rsid w:val="00DF56EC"/>
    <w:rsid w:val="00E14ED3"/>
    <w:rsid w:val="00E175AA"/>
    <w:rsid w:val="00E26957"/>
    <w:rsid w:val="00E26F6B"/>
    <w:rsid w:val="00E43A4D"/>
    <w:rsid w:val="00E44FFF"/>
    <w:rsid w:val="00E461AB"/>
    <w:rsid w:val="00E46898"/>
    <w:rsid w:val="00E53A5F"/>
    <w:rsid w:val="00E62DCC"/>
    <w:rsid w:val="00E653B3"/>
    <w:rsid w:val="00E932A4"/>
    <w:rsid w:val="00E9343D"/>
    <w:rsid w:val="00EA15B2"/>
    <w:rsid w:val="00EB0084"/>
    <w:rsid w:val="00EB58A3"/>
    <w:rsid w:val="00EC2319"/>
    <w:rsid w:val="00EC30B3"/>
    <w:rsid w:val="00EC3625"/>
    <w:rsid w:val="00EE11D0"/>
    <w:rsid w:val="00EF3AB2"/>
    <w:rsid w:val="00F212C8"/>
    <w:rsid w:val="00F259DA"/>
    <w:rsid w:val="00F3186A"/>
    <w:rsid w:val="00F3396D"/>
    <w:rsid w:val="00F75C39"/>
    <w:rsid w:val="00F859B4"/>
    <w:rsid w:val="00FA55C1"/>
    <w:rsid w:val="00FB77F0"/>
    <w:rsid w:val="00FB7ADD"/>
    <w:rsid w:val="00FC135C"/>
    <w:rsid w:val="00FC43D4"/>
    <w:rsid w:val="00FE52D4"/>
    <w:rsid w:val="00FE75B6"/>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1C65"/>
  <w15:chartTrackingRefBased/>
  <w15:docId w15:val="{85EE2129-4B7B-40D0-854A-A7C725E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6F"/>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D6F"/>
    <w:rPr>
      <w:color w:val="0563C1" w:themeColor="hyperlink"/>
      <w:u w:val="single"/>
    </w:rPr>
  </w:style>
  <w:style w:type="table" w:styleId="TableGrid">
    <w:name w:val="Table Grid"/>
    <w:basedOn w:val="TableNormal"/>
    <w:uiPriority w:val="59"/>
    <w:rsid w:val="008B5D6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B5D6F"/>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560297"/>
    <w:rPr>
      <w:rFonts w:ascii="Arial" w:eastAsia="Times New Roman" w:hAnsi="Arial" w:cs="Times New Roman"/>
      <w:sz w:val="24"/>
      <w:szCs w:val="24"/>
      <w:lang w:val="en-GB" w:eastAsia="en-GB"/>
    </w:rPr>
  </w:style>
  <w:style w:type="paragraph" w:styleId="Header">
    <w:name w:val="header"/>
    <w:basedOn w:val="Normal"/>
    <w:link w:val="HeaderChar"/>
    <w:uiPriority w:val="99"/>
    <w:unhideWhenUsed/>
    <w:rsid w:val="0072344C"/>
    <w:pPr>
      <w:tabs>
        <w:tab w:val="center" w:pos="4680"/>
        <w:tab w:val="right" w:pos="9360"/>
      </w:tabs>
    </w:pPr>
  </w:style>
  <w:style w:type="character" w:customStyle="1" w:styleId="HeaderChar">
    <w:name w:val="Header Char"/>
    <w:basedOn w:val="DefaultParagraphFont"/>
    <w:link w:val="Header"/>
    <w:uiPriority w:val="99"/>
    <w:rsid w:val="0072344C"/>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72344C"/>
    <w:pPr>
      <w:tabs>
        <w:tab w:val="center" w:pos="4680"/>
        <w:tab w:val="right" w:pos="9360"/>
      </w:tabs>
    </w:pPr>
  </w:style>
  <w:style w:type="character" w:customStyle="1" w:styleId="FooterChar">
    <w:name w:val="Footer Char"/>
    <w:basedOn w:val="DefaultParagraphFont"/>
    <w:link w:val="Footer"/>
    <w:uiPriority w:val="99"/>
    <w:rsid w:val="0072344C"/>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8477">
      <w:bodyDiv w:val="1"/>
      <w:marLeft w:val="0"/>
      <w:marRight w:val="0"/>
      <w:marTop w:val="0"/>
      <w:marBottom w:val="0"/>
      <w:divBdr>
        <w:top w:val="none" w:sz="0" w:space="0" w:color="auto"/>
        <w:left w:val="none" w:sz="0" w:space="0" w:color="auto"/>
        <w:bottom w:val="none" w:sz="0" w:space="0" w:color="auto"/>
        <w:right w:val="none" w:sz="0" w:space="0" w:color="auto"/>
      </w:divBdr>
    </w:div>
    <w:div w:id="18619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ba.Procurement@savethechildre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BC3EE0D299D4BA66C8E9F13306955" ma:contentTypeVersion="11" ma:contentTypeDescription="Create a new document." ma:contentTypeScope="" ma:versionID="e3c75385f6762c96ee1bf013ddfb8bbd">
  <xsd:schema xmlns:xsd="http://www.w3.org/2001/XMLSchema" xmlns:xs="http://www.w3.org/2001/XMLSchema" xmlns:p="http://schemas.microsoft.com/office/2006/metadata/properties" xmlns:ns3="7c29dea9-77e1-4b39-a137-10e8557b27d8" xmlns:ns4="2004f2ea-c66a-4234-b75a-a268f5fdd833" targetNamespace="http://schemas.microsoft.com/office/2006/metadata/properties" ma:root="true" ma:fieldsID="0119bb6acc8c1df269c6781da531422d" ns3:_="" ns4:_="">
    <xsd:import namespace="7c29dea9-77e1-4b39-a137-10e8557b27d8"/>
    <xsd:import namespace="2004f2ea-c66a-4234-b75a-a268f5fdd8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9dea9-77e1-4b39-a137-10e8557b27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4f2ea-c66a-4234-b75a-a268f5fdd8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66A24-C2B9-492C-A4AA-6BB6A02DB6BC}">
  <ds:schemaRefs>
    <ds:schemaRef ds:uri="http://schemas.microsoft.com/sharepoint/v3/contenttype/forms"/>
  </ds:schemaRefs>
</ds:datastoreItem>
</file>

<file path=customXml/itemProps2.xml><?xml version="1.0" encoding="utf-8"?>
<ds:datastoreItem xmlns:ds="http://schemas.openxmlformats.org/officeDocument/2006/customXml" ds:itemID="{F72CB945-846C-46F6-BBD1-CFCDFFFE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9dea9-77e1-4b39-a137-10e8557b27d8"/>
    <ds:schemaRef ds:uri="2004f2ea-c66a-4234-b75a-a268f5fd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FCA29-5975-4A7F-A6BC-75465DE408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Eshete, Gezahegn</dc:creator>
  <cp:keywords/>
  <dc:description/>
  <cp:lastModifiedBy>Omondi, Ronald</cp:lastModifiedBy>
  <cp:revision>2</cp:revision>
  <dcterms:created xsi:type="dcterms:W3CDTF">2019-09-06T09:14:00Z</dcterms:created>
  <dcterms:modified xsi:type="dcterms:W3CDTF">2019-09-06T09:14:00Z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0x01010003EBC3EE0D299D4BA66C8E9F13306955</vt:lpwstr>
  </property>
</Properties>
</file>