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E42FF1" w:rsidRPr="00E42FF1" w14:paraId="6193471A" w14:textId="77777777" w:rsidTr="00E42FF1">
        <w:trPr>
          <w:trHeight w:val="413"/>
        </w:trPr>
        <w:tc>
          <w:tcPr>
            <w:tcW w:w="9498" w:type="dxa"/>
            <w:gridSpan w:val="2"/>
          </w:tcPr>
          <w:p w14:paraId="0D9328DC" w14:textId="77777777" w:rsidR="00E42FF1" w:rsidRPr="00E42FF1" w:rsidRDefault="00E42FF1" w:rsidP="00E42FF1">
            <w:pPr>
              <w:tabs>
                <w:tab w:val="left" w:pos="1418"/>
                <w:tab w:val="left" w:pos="2790"/>
              </w:tabs>
              <w:rPr>
                <w:rFonts w:ascii="Lato" w:hAnsi="Lato" w:cs="Arial"/>
                <w:sz w:val="22"/>
                <w:szCs w:val="22"/>
                <w:lang w:eastAsia="en-GB"/>
              </w:rPr>
            </w:pPr>
            <w:r w:rsidRPr="00E42FF1">
              <w:rPr>
                <w:rFonts w:ascii="Lato" w:hAnsi="Lato" w:cs="Arial"/>
                <w:b/>
                <w:sz w:val="22"/>
                <w:szCs w:val="22"/>
              </w:rPr>
              <w:t xml:space="preserve">JOB TITLE: </w:t>
            </w:r>
            <w:r w:rsidRPr="00E42FF1">
              <w:rPr>
                <w:rFonts w:ascii="Lato" w:hAnsi="Lato" w:cs="Arial"/>
                <w:sz w:val="22"/>
                <w:szCs w:val="22"/>
              </w:rPr>
              <w:t xml:space="preserve">Consultant </w:t>
            </w:r>
            <w:r w:rsidRPr="00E42FF1">
              <w:rPr>
                <w:rFonts w:ascii="Lato" w:hAnsi="Lato" w:cs="Arial"/>
                <w:sz w:val="22"/>
                <w:szCs w:val="22"/>
                <w:lang w:eastAsia="en-GB"/>
              </w:rPr>
              <w:t>– Senior Humanitarian and Education Advocacy Advisor</w:t>
            </w:r>
          </w:p>
        </w:tc>
      </w:tr>
      <w:tr w:rsidR="00E42FF1" w:rsidRPr="00E42FF1" w14:paraId="46AD51EB" w14:textId="77777777" w:rsidTr="00E42FF1">
        <w:trPr>
          <w:trHeight w:val="404"/>
        </w:trPr>
        <w:tc>
          <w:tcPr>
            <w:tcW w:w="4678" w:type="dxa"/>
            <w:tcBorders>
              <w:bottom w:val="single" w:sz="4" w:space="0" w:color="auto"/>
            </w:tcBorders>
          </w:tcPr>
          <w:p w14:paraId="6A1B9FB6" w14:textId="77777777" w:rsidR="00E42FF1" w:rsidRPr="00E42FF1" w:rsidRDefault="00E42FF1" w:rsidP="00E42FF1">
            <w:pPr>
              <w:tabs>
                <w:tab w:val="left" w:pos="1418"/>
              </w:tabs>
              <w:rPr>
                <w:rFonts w:ascii="Lato" w:hAnsi="Lato" w:cs="Arial"/>
                <w:sz w:val="22"/>
                <w:szCs w:val="22"/>
              </w:rPr>
            </w:pPr>
            <w:r w:rsidRPr="00E42FF1">
              <w:rPr>
                <w:rFonts w:ascii="Lato" w:hAnsi="Lato" w:cs="Arial"/>
                <w:b/>
                <w:sz w:val="22"/>
                <w:szCs w:val="22"/>
              </w:rPr>
              <w:t xml:space="preserve">TEAM/PROGRAMME:  </w:t>
            </w:r>
            <w:r w:rsidRPr="00E42FF1">
              <w:rPr>
                <w:rFonts w:ascii="Lato" w:hAnsi="Lato" w:cs="Arial"/>
                <w:sz w:val="22"/>
                <w:szCs w:val="22"/>
              </w:rPr>
              <w:t>Global Advocacy Offices</w:t>
            </w:r>
          </w:p>
        </w:tc>
        <w:tc>
          <w:tcPr>
            <w:tcW w:w="4820" w:type="dxa"/>
            <w:tcBorders>
              <w:bottom w:val="single" w:sz="4" w:space="0" w:color="auto"/>
            </w:tcBorders>
          </w:tcPr>
          <w:p w14:paraId="40CAFF34" w14:textId="77777777" w:rsidR="00E42FF1" w:rsidRPr="00E42FF1" w:rsidRDefault="00E42FF1" w:rsidP="00E42FF1">
            <w:pPr>
              <w:tabs>
                <w:tab w:val="left" w:pos="1693"/>
              </w:tabs>
              <w:rPr>
                <w:rFonts w:ascii="Lato" w:hAnsi="Lato" w:cs="Arial"/>
                <w:sz w:val="22"/>
                <w:szCs w:val="22"/>
              </w:rPr>
            </w:pPr>
            <w:r w:rsidRPr="00E42FF1">
              <w:rPr>
                <w:rFonts w:ascii="Lato" w:hAnsi="Lato" w:cs="Arial"/>
                <w:b/>
                <w:sz w:val="22"/>
                <w:szCs w:val="22"/>
              </w:rPr>
              <w:t xml:space="preserve">LOCATION: </w:t>
            </w:r>
            <w:r w:rsidRPr="00E42FF1">
              <w:rPr>
                <w:rFonts w:ascii="Lato" w:hAnsi="Lato" w:cs="Arial"/>
                <w:sz w:val="22"/>
                <w:szCs w:val="22"/>
              </w:rPr>
              <w:t xml:space="preserve">Addis Ababa, Ethiopia </w:t>
            </w:r>
          </w:p>
        </w:tc>
      </w:tr>
      <w:tr w:rsidR="00E42FF1" w:rsidRPr="00E42FF1" w14:paraId="3B4555D5" w14:textId="77777777" w:rsidTr="00E42FF1">
        <w:trPr>
          <w:trHeight w:val="425"/>
        </w:trPr>
        <w:tc>
          <w:tcPr>
            <w:tcW w:w="4678" w:type="dxa"/>
            <w:tcBorders>
              <w:bottom w:val="single" w:sz="4" w:space="0" w:color="auto"/>
            </w:tcBorders>
          </w:tcPr>
          <w:p w14:paraId="022C9105" w14:textId="77777777" w:rsidR="00E42FF1" w:rsidRPr="00E42FF1" w:rsidRDefault="00E42FF1" w:rsidP="00E42FF1">
            <w:pPr>
              <w:tabs>
                <w:tab w:val="left" w:pos="1134"/>
              </w:tabs>
              <w:rPr>
                <w:rFonts w:ascii="Lato" w:hAnsi="Lato" w:cs="Arial"/>
                <w:sz w:val="22"/>
                <w:szCs w:val="22"/>
              </w:rPr>
            </w:pPr>
            <w:r w:rsidRPr="00E42FF1">
              <w:rPr>
                <w:rFonts w:ascii="Lato" w:hAnsi="Lato" w:cs="Arial"/>
                <w:b/>
                <w:sz w:val="22"/>
                <w:szCs w:val="22"/>
              </w:rPr>
              <w:t>GRADE</w:t>
            </w:r>
            <w:r w:rsidRPr="00E42FF1">
              <w:rPr>
                <w:rFonts w:ascii="Lato" w:hAnsi="Lato" w:cs="Arial"/>
                <w:sz w:val="22"/>
                <w:szCs w:val="22"/>
              </w:rPr>
              <w:t>: 1</w:t>
            </w:r>
            <w:bookmarkStart w:id="0" w:name="_GoBack"/>
            <w:bookmarkEnd w:id="0"/>
          </w:p>
        </w:tc>
        <w:tc>
          <w:tcPr>
            <w:tcW w:w="4820" w:type="dxa"/>
            <w:tcBorders>
              <w:bottom w:val="single" w:sz="4" w:space="0" w:color="auto"/>
            </w:tcBorders>
          </w:tcPr>
          <w:p w14:paraId="02C42ED5" w14:textId="77777777" w:rsidR="00E42FF1" w:rsidRPr="00E42FF1" w:rsidRDefault="00E42FF1" w:rsidP="00E42FF1">
            <w:pPr>
              <w:tabs>
                <w:tab w:val="left" w:pos="984"/>
              </w:tabs>
              <w:rPr>
                <w:rFonts w:ascii="Lato" w:hAnsi="Lato" w:cs="Arial"/>
                <w:sz w:val="22"/>
                <w:szCs w:val="22"/>
              </w:rPr>
            </w:pPr>
            <w:r w:rsidRPr="00E42FF1">
              <w:rPr>
                <w:rFonts w:ascii="Lato" w:hAnsi="Lato" w:cs="Arial"/>
                <w:b/>
                <w:sz w:val="22"/>
                <w:szCs w:val="22"/>
              </w:rPr>
              <w:t xml:space="preserve">TYPE OF CONTRACT: </w:t>
            </w:r>
            <w:r w:rsidRPr="00E42FF1">
              <w:rPr>
                <w:rFonts w:ascii="Lato" w:hAnsi="Lato" w:cs="Arial"/>
                <w:sz w:val="22"/>
                <w:szCs w:val="22"/>
              </w:rPr>
              <w:t>Fixed Term</w:t>
            </w:r>
          </w:p>
        </w:tc>
      </w:tr>
      <w:tr w:rsidR="00E42FF1" w:rsidRPr="00E42FF1" w14:paraId="47C2B78A" w14:textId="77777777" w:rsidTr="00E42FF1">
        <w:trPr>
          <w:trHeight w:val="425"/>
        </w:trPr>
        <w:tc>
          <w:tcPr>
            <w:tcW w:w="9498" w:type="dxa"/>
            <w:gridSpan w:val="2"/>
            <w:tcBorders>
              <w:bottom w:val="single" w:sz="4" w:space="0" w:color="auto"/>
            </w:tcBorders>
          </w:tcPr>
          <w:p w14:paraId="6DFA9C8C" w14:textId="77777777" w:rsidR="00E42FF1" w:rsidRPr="00E42FF1" w:rsidRDefault="00E42FF1" w:rsidP="00E42FF1">
            <w:pPr>
              <w:tabs>
                <w:tab w:val="left" w:pos="984"/>
              </w:tabs>
              <w:rPr>
                <w:rFonts w:ascii="Lato" w:hAnsi="Lato" w:cs="Arial"/>
                <w:b/>
                <w:sz w:val="22"/>
                <w:szCs w:val="22"/>
              </w:rPr>
            </w:pPr>
            <w:r w:rsidRPr="00E42FF1">
              <w:rPr>
                <w:rFonts w:ascii="Lato" w:hAnsi="Lato" w:cs="Arial"/>
                <w:b/>
                <w:sz w:val="22"/>
                <w:szCs w:val="22"/>
              </w:rPr>
              <w:t xml:space="preserve">CHILD SAFEGUARDING: </w:t>
            </w:r>
          </w:p>
          <w:p w14:paraId="425486B1" w14:textId="77777777" w:rsidR="00E42FF1" w:rsidRPr="00E42FF1" w:rsidRDefault="00E42FF1" w:rsidP="00E42FF1">
            <w:pPr>
              <w:suppressAutoHyphens/>
              <w:rPr>
                <w:rFonts w:ascii="Lato" w:hAnsi="Lato" w:cs="Arial"/>
                <w:sz w:val="22"/>
                <w:szCs w:val="22"/>
              </w:rPr>
            </w:pPr>
            <w:r w:rsidRPr="00E42FF1">
              <w:rPr>
                <w:rFonts w:ascii="Lato" w:hAnsi="Lato" w:cs="Arial"/>
                <w:sz w:val="22"/>
                <w:szCs w:val="22"/>
              </w:rPr>
              <w:t>Level 2 – a DBS check (standard level) or equivalent overseas police check will be required as your position may have access to sensitive data</w:t>
            </w:r>
          </w:p>
          <w:p w14:paraId="3FC01A6E" w14:textId="77777777" w:rsidR="00E42FF1" w:rsidRPr="00E42FF1" w:rsidRDefault="00E42FF1" w:rsidP="00E42FF1">
            <w:pPr>
              <w:suppressAutoHyphens/>
              <w:rPr>
                <w:rFonts w:ascii="Lato" w:hAnsi="Lato" w:cs="Arial"/>
                <w:sz w:val="22"/>
                <w:szCs w:val="22"/>
              </w:rPr>
            </w:pPr>
          </w:p>
        </w:tc>
      </w:tr>
      <w:tr w:rsidR="00E42FF1" w:rsidRPr="00E42FF1" w14:paraId="0E8658FE" w14:textId="77777777" w:rsidTr="00E42FF1">
        <w:trPr>
          <w:trHeight w:val="1765"/>
        </w:trPr>
        <w:tc>
          <w:tcPr>
            <w:tcW w:w="9498" w:type="dxa"/>
            <w:gridSpan w:val="2"/>
          </w:tcPr>
          <w:p w14:paraId="14081136" w14:textId="77777777" w:rsidR="00E42FF1" w:rsidRPr="00E42FF1" w:rsidRDefault="00E42FF1" w:rsidP="00E42FF1">
            <w:pPr>
              <w:rPr>
                <w:rFonts w:ascii="Lato" w:hAnsi="Lato" w:cs="Arial"/>
                <w:b/>
                <w:i/>
                <w:color w:val="808080"/>
                <w:sz w:val="22"/>
                <w:szCs w:val="22"/>
              </w:rPr>
            </w:pPr>
            <w:r w:rsidRPr="00E42FF1">
              <w:rPr>
                <w:rFonts w:ascii="Lato" w:hAnsi="Lato" w:cs="Arial"/>
                <w:b/>
                <w:sz w:val="22"/>
                <w:szCs w:val="22"/>
              </w:rPr>
              <w:t xml:space="preserve">ROLE PURPOSE: </w:t>
            </w:r>
          </w:p>
          <w:p w14:paraId="1489038F" w14:textId="6F8DC109" w:rsidR="00E42FF1" w:rsidRPr="00E42FF1" w:rsidRDefault="00E42FF1" w:rsidP="00E42FF1">
            <w:pPr>
              <w:rPr>
                <w:rFonts w:ascii="Lato" w:hAnsi="Lato" w:cs="Arial"/>
                <w:sz w:val="22"/>
                <w:szCs w:val="22"/>
              </w:rPr>
            </w:pPr>
            <w:r w:rsidRPr="00E42FF1">
              <w:rPr>
                <w:rFonts w:ascii="Lato" w:hAnsi="Lato" w:cs="Arial"/>
                <w:sz w:val="22"/>
                <w:szCs w:val="22"/>
              </w:rPr>
              <w:t xml:space="preserve">The </w:t>
            </w:r>
            <w:r w:rsidRPr="00E42FF1">
              <w:rPr>
                <w:rFonts w:ascii="Lato" w:hAnsi="Lato" w:cs="Arial"/>
                <w:sz w:val="22"/>
                <w:szCs w:val="22"/>
              </w:rPr>
              <w:t xml:space="preserve">Consultant – Humanitarian and Education Advisory will lead our influencing work in the African Union (AU) on humanitarian issues, peace and security and education – engaging widely with the AU Commission and delegations, and civil society organisations active in this arena. He or she will make a key contribution to our global advocacy success in these thematic areas, especially our organisational breakthrough of ensuring that children in humanitarian crises have access to a quality education. </w:t>
            </w:r>
          </w:p>
          <w:p w14:paraId="675A4E9A" w14:textId="77777777" w:rsidR="00E42FF1" w:rsidRPr="00E42FF1" w:rsidRDefault="00E42FF1" w:rsidP="00E42FF1">
            <w:pPr>
              <w:rPr>
                <w:rFonts w:ascii="Lato" w:hAnsi="Lato" w:cs="Arial"/>
                <w:sz w:val="22"/>
                <w:szCs w:val="22"/>
              </w:rPr>
            </w:pPr>
          </w:p>
        </w:tc>
      </w:tr>
      <w:tr w:rsidR="00E42FF1" w:rsidRPr="00E42FF1" w14:paraId="4D909280" w14:textId="77777777" w:rsidTr="00E42FF1">
        <w:trPr>
          <w:trHeight w:val="1275"/>
        </w:trPr>
        <w:tc>
          <w:tcPr>
            <w:tcW w:w="9498" w:type="dxa"/>
            <w:gridSpan w:val="2"/>
          </w:tcPr>
          <w:p w14:paraId="5310C317" w14:textId="77777777" w:rsidR="00E42FF1" w:rsidRPr="00E42FF1" w:rsidRDefault="00E42FF1" w:rsidP="00E42FF1">
            <w:pPr>
              <w:tabs>
                <w:tab w:val="left" w:pos="2410"/>
              </w:tabs>
              <w:snapToGrid w:val="0"/>
              <w:rPr>
                <w:rFonts w:ascii="Lato" w:hAnsi="Lato" w:cs="Arial"/>
                <w:b/>
                <w:i/>
                <w:color w:val="808080"/>
                <w:sz w:val="22"/>
                <w:szCs w:val="22"/>
              </w:rPr>
            </w:pPr>
            <w:r w:rsidRPr="00E42FF1">
              <w:rPr>
                <w:rFonts w:ascii="Lato" w:hAnsi="Lato" w:cs="Arial"/>
                <w:b/>
                <w:sz w:val="22"/>
                <w:szCs w:val="22"/>
              </w:rPr>
              <w:t xml:space="preserve">SCOPE OF ROLE: </w:t>
            </w:r>
          </w:p>
          <w:p w14:paraId="451939BF" w14:textId="77777777" w:rsidR="00E42FF1" w:rsidRPr="00E42FF1" w:rsidRDefault="00E42FF1" w:rsidP="00E42FF1">
            <w:pPr>
              <w:tabs>
                <w:tab w:val="left" w:pos="2410"/>
              </w:tabs>
              <w:rPr>
                <w:rFonts w:ascii="Lato" w:hAnsi="Lato" w:cs="Arial"/>
                <w:b/>
                <w:i/>
                <w:color w:val="808080"/>
                <w:sz w:val="22"/>
                <w:szCs w:val="22"/>
              </w:rPr>
            </w:pPr>
          </w:p>
          <w:p w14:paraId="73C93FE8" w14:textId="77777777" w:rsidR="00E42FF1" w:rsidRPr="00E42FF1" w:rsidRDefault="00E42FF1" w:rsidP="00E42FF1">
            <w:pPr>
              <w:rPr>
                <w:rFonts w:ascii="Lato" w:hAnsi="Lato" w:cs="Arial"/>
                <w:sz w:val="22"/>
                <w:szCs w:val="22"/>
              </w:rPr>
            </w:pPr>
            <w:r w:rsidRPr="00E42FF1">
              <w:rPr>
                <w:rFonts w:ascii="Lato" w:hAnsi="Lato" w:cs="Arial"/>
                <w:b/>
                <w:sz w:val="22"/>
                <w:szCs w:val="22"/>
              </w:rPr>
              <w:t xml:space="preserve">Reports to: </w:t>
            </w:r>
            <w:r w:rsidRPr="00E42FF1">
              <w:rPr>
                <w:rFonts w:ascii="Lato" w:hAnsi="Lato" w:cs="Arial"/>
                <w:sz w:val="22"/>
                <w:szCs w:val="22"/>
              </w:rPr>
              <w:t>Director, AU Global Advocacy Office/AU Liaison and Pan Africa Office</w:t>
            </w:r>
          </w:p>
          <w:p w14:paraId="0AA59A3A" w14:textId="77777777" w:rsidR="00E42FF1" w:rsidRPr="00E42FF1" w:rsidRDefault="00E42FF1" w:rsidP="00E42FF1">
            <w:pPr>
              <w:rPr>
                <w:rFonts w:ascii="Lato" w:hAnsi="Lato" w:cs="Arial"/>
                <w:sz w:val="22"/>
                <w:szCs w:val="22"/>
              </w:rPr>
            </w:pPr>
          </w:p>
          <w:p w14:paraId="0E1A48C3" w14:textId="77777777" w:rsidR="00E42FF1" w:rsidRPr="00E42FF1" w:rsidRDefault="00E42FF1" w:rsidP="00E42FF1">
            <w:pPr>
              <w:rPr>
                <w:rFonts w:ascii="Lato" w:hAnsi="Lato" w:cs="Arial"/>
                <w:sz w:val="22"/>
                <w:szCs w:val="22"/>
              </w:rPr>
            </w:pPr>
            <w:r w:rsidRPr="00E42FF1">
              <w:rPr>
                <w:rFonts w:ascii="Lato" w:hAnsi="Lato" w:cs="Arial"/>
                <w:b/>
                <w:sz w:val="22"/>
                <w:szCs w:val="22"/>
              </w:rPr>
              <w:t>Staff reporting to this post:</w:t>
            </w:r>
            <w:r w:rsidRPr="00E42FF1">
              <w:rPr>
                <w:rFonts w:ascii="Lato" w:hAnsi="Lato" w:cs="Arial"/>
                <w:sz w:val="22"/>
                <w:szCs w:val="22"/>
              </w:rPr>
              <w:t xml:space="preserve"> Humanitarian and Education Advocacy Advisor </w:t>
            </w:r>
          </w:p>
          <w:p w14:paraId="21662254" w14:textId="77777777" w:rsidR="00E42FF1" w:rsidRPr="00E42FF1" w:rsidRDefault="00E42FF1" w:rsidP="00E42FF1">
            <w:pPr>
              <w:rPr>
                <w:rFonts w:ascii="Lato" w:hAnsi="Lato" w:cs="Arial"/>
                <w:color w:val="808080"/>
                <w:sz w:val="22"/>
                <w:szCs w:val="22"/>
              </w:rPr>
            </w:pPr>
          </w:p>
          <w:p w14:paraId="663FC0E9" w14:textId="77777777" w:rsidR="00E42FF1" w:rsidRPr="00E42FF1" w:rsidRDefault="00E42FF1" w:rsidP="00E42FF1">
            <w:pPr>
              <w:rPr>
                <w:rFonts w:ascii="Lato" w:hAnsi="Lato" w:cs="Arial"/>
                <w:sz w:val="22"/>
                <w:szCs w:val="22"/>
              </w:rPr>
            </w:pPr>
            <w:r w:rsidRPr="00E42FF1">
              <w:rPr>
                <w:rFonts w:ascii="Lato" w:hAnsi="Lato" w:cs="Arial"/>
                <w:b/>
                <w:sz w:val="22"/>
                <w:szCs w:val="22"/>
              </w:rPr>
              <w:t>Key internal relationships:</w:t>
            </w:r>
            <w:r w:rsidRPr="00E42FF1">
              <w:rPr>
                <w:rFonts w:ascii="Lato" w:hAnsi="Lato" w:cs="Arial"/>
                <w:sz w:val="22"/>
                <w:szCs w:val="22"/>
              </w:rPr>
              <w:t xml:space="preserve"> Advocacy Office Director; Child Rights Governance Advisor, Humanitarian Advocacy Working Group; Education Global Initiative Advocacy Working Group; Advocacy staff in Africa regional and country offices; Humanitarian Advocacy Advisers in other Save the Children global advocacy offices; Save the Children members and Humanitarian and Education programme staff in Africa.</w:t>
            </w:r>
          </w:p>
          <w:p w14:paraId="36D8A707" w14:textId="77777777" w:rsidR="00E42FF1" w:rsidRPr="00E42FF1" w:rsidRDefault="00E42FF1" w:rsidP="00E42FF1">
            <w:pPr>
              <w:rPr>
                <w:rFonts w:ascii="Lato" w:hAnsi="Lato" w:cs="Arial"/>
                <w:sz w:val="22"/>
                <w:szCs w:val="22"/>
              </w:rPr>
            </w:pPr>
          </w:p>
          <w:p w14:paraId="308C7F1A" w14:textId="77777777" w:rsidR="00E42FF1" w:rsidRPr="00E42FF1" w:rsidRDefault="00E42FF1" w:rsidP="00E42FF1">
            <w:pPr>
              <w:rPr>
                <w:rFonts w:ascii="Lato" w:hAnsi="Lato" w:cs="Arial"/>
                <w:sz w:val="22"/>
                <w:szCs w:val="22"/>
              </w:rPr>
            </w:pPr>
            <w:r w:rsidRPr="00E42FF1">
              <w:rPr>
                <w:rFonts w:ascii="Lato" w:hAnsi="Lato" w:cs="Arial"/>
                <w:b/>
                <w:sz w:val="22"/>
                <w:szCs w:val="22"/>
              </w:rPr>
              <w:t>Role Dimensions</w:t>
            </w:r>
            <w:r w:rsidRPr="00E42FF1">
              <w:rPr>
                <w:rFonts w:ascii="Lato" w:hAnsi="Lato" w:cs="Arial"/>
                <w:sz w:val="22"/>
                <w:szCs w:val="22"/>
              </w:rPr>
              <w:t xml:space="preserve">: Addis Ababa is home to the African Union and other regional institutions that play a critical role in shaping African children’s lives and helping to ensure their rights are fulfilled. Save the Children’s ability to engage and influence the AU is central to our aim of creating lasting positive change for the world’s poorest and most vulnerable children. The post holder will therefore work effectively with AU Peace and Security Architecture, the </w:t>
            </w:r>
            <w:proofErr w:type="gramStart"/>
            <w:r w:rsidRPr="00E42FF1">
              <w:rPr>
                <w:rFonts w:ascii="Lato" w:hAnsi="Lato" w:cs="Arial"/>
                <w:sz w:val="22"/>
                <w:szCs w:val="22"/>
              </w:rPr>
              <w:t>Education  Science</w:t>
            </w:r>
            <w:proofErr w:type="gramEnd"/>
            <w:r w:rsidRPr="00E42FF1">
              <w:rPr>
                <w:rFonts w:ascii="Lato" w:hAnsi="Lato" w:cs="Arial"/>
                <w:sz w:val="22"/>
                <w:szCs w:val="22"/>
              </w:rPr>
              <w:t xml:space="preserve"> Technology and Innovation Department targeting relevant institutions and bodies in the AU to influence decision-making that enhances better protection of the rights and welfare of children in humanitarian settings, especially those affected by armed conflicts in Africa.</w:t>
            </w:r>
          </w:p>
          <w:p w14:paraId="18F4CDD5" w14:textId="77777777" w:rsidR="00E42FF1" w:rsidRPr="00E42FF1" w:rsidRDefault="00E42FF1" w:rsidP="00E42FF1">
            <w:pPr>
              <w:rPr>
                <w:rFonts w:ascii="Lato" w:hAnsi="Lato" w:cs="Arial"/>
                <w:sz w:val="22"/>
                <w:szCs w:val="22"/>
              </w:rPr>
            </w:pPr>
          </w:p>
          <w:p w14:paraId="02891F80" w14:textId="77777777" w:rsidR="00E42FF1" w:rsidRPr="00E42FF1" w:rsidRDefault="00E42FF1" w:rsidP="00E42FF1">
            <w:pPr>
              <w:rPr>
                <w:rFonts w:ascii="Lato" w:hAnsi="Lato" w:cs="Arial"/>
                <w:sz w:val="22"/>
                <w:szCs w:val="22"/>
              </w:rPr>
            </w:pPr>
            <w:r w:rsidRPr="00E42FF1">
              <w:rPr>
                <w:rFonts w:ascii="Lato" w:hAnsi="Lato" w:cs="Arial"/>
                <w:sz w:val="22"/>
                <w:szCs w:val="22"/>
              </w:rPr>
              <w:t xml:space="preserve">This role is a high profile, externally-facing role, with responsibility for advocacy on a visible and politically sensitive set of issues in Addis Ababa, requiring excellent judgement, strategic sense, content on the issues, strong external networks and an ability to be agile and manage a demanding and varied workload. Most of this advocacy will need to be done in conjunction with advocacy at the national level in the region; in donor capitals and at the UN – requiring very close collaboration with other parts of Save the Children, and an ability to navigate a networked structure in a large international organisation. </w:t>
            </w:r>
          </w:p>
          <w:p w14:paraId="618A310A" w14:textId="77777777" w:rsidR="00E42FF1" w:rsidRPr="00E42FF1" w:rsidRDefault="00E42FF1" w:rsidP="00E42FF1">
            <w:pPr>
              <w:rPr>
                <w:rFonts w:ascii="Lato" w:hAnsi="Lato" w:cs="Arial"/>
                <w:sz w:val="22"/>
                <w:szCs w:val="22"/>
              </w:rPr>
            </w:pPr>
          </w:p>
          <w:p w14:paraId="0D8827AD" w14:textId="77777777" w:rsidR="00E42FF1" w:rsidRPr="00E42FF1" w:rsidRDefault="00E42FF1" w:rsidP="00E42FF1">
            <w:pPr>
              <w:rPr>
                <w:rFonts w:ascii="Lato" w:hAnsi="Lato" w:cs="Arial"/>
                <w:sz w:val="22"/>
                <w:szCs w:val="22"/>
              </w:rPr>
            </w:pPr>
            <w:r w:rsidRPr="00E42FF1">
              <w:rPr>
                <w:rFonts w:ascii="Lato" w:hAnsi="Lato" w:cs="Arial"/>
                <w:sz w:val="22"/>
                <w:szCs w:val="22"/>
              </w:rPr>
              <w:t>The post holder will work as an integral member of the AU Liaison and Pan-Africa Office and wider cross-organisational teams. S/he will also collaborate closely with Save the Children regional and national advocacy staff in Africa, in our advocacy offices in New York, Geneva and Brussels, and in key Save the Children members, as well as with humanitarian and education programme colleagues in the region.</w:t>
            </w:r>
          </w:p>
          <w:p w14:paraId="3B66D690" w14:textId="77777777" w:rsidR="00E42FF1" w:rsidRPr="00E42FF1" w:rsidRDefault="00E42FF1" w:rsidP="00E42FF1">
            <w:pPr>
              <w:rPr>
                <w:rFonts w:ascii="Lato" w:hAnsi="Lato" w:cs="Arial"/>
                <w:b/>
                <w:i/>
                <w:color w:val="808080"/>
                <w:sz w:val="22"/>
                <w:szCs w:val="22"/>
              </w:rPr>
            </w:pPr>
          </w:p>
          <w:p w14:paraId="73422D6C" w14:textId="77777777" w:rsidR="00E42FF1" w:rsidRPr="00E42FF1" w:rsidRDefault="00E42FF1" w:rsidP="00E42FF1">
            <w:pPr>
              <w:rPr>
                <w:rFonts w:ascii="Lato" w:hAnsi="Lato" w:cs="Arial"/>
                <w:b/>
                <w:sz w:val="22"/>
                <w:szCs w:val="22"/>
              </w:rPr>
            </w:pPr>
            <w:r w:rsidRPr="00E42FF1">
              <w:rPr>
                <w:rFonts w:ascii="Lato" w:hAnsi="Lato" w:cs="Arial"/>
                <w:b/>
                <w:sz w:val="22"/>
                <w:szCs w:val="22"/>
              </w:rPr>
              <w:t>KEY RESPONSIBILTIES</w:t>
            </w:r>
          </w:p>
          <w:p w14:paraId="4CD583A4" w14:textId="77777777" w:rsidR="00E42FF1" w:rsidRPr="00E42FF1" w:rsidRDefault="00E42FF1" w:rsidP="00E42FF1">
            <w:pPr>
              <w:rPr>
                <w:rFonts w:ascii="Lato" w:hAnsi="Lato" w:cs="Arial"/>
                <w:b/>
                <w:sz w:val="22"/>
                <w:szCs w:val="22"/>
              </w:rPr>
            </w:pPr>
          </w:p>
          <w:p w14:paraId="36280AB6" w14:textId="77777777" w:rsidR="00E42FF1" w:rsidRPr="00E42FF1" w:rsidRDefault="00E42FF1" w:rsidP="00E42FF1">
            <w:pPr>
              <w:rPr>
                <w:rFonts w:ascii="Lato" w:hAnsi="Lato" w:cs="Arial"/>
                <w:b/>
                <w:sz w:val="22"/>
                <w:szCs w:val="22"/>
              </w:rPr>
            </w:pPr>
            <w:r w:rsidRPr="00E42FF1">
              <w:rPr>
                <w:rFonts w:ascii="Lato" w:hAnsi="Lato" w:cs="Arial"/>
                <w:b/>
                <w:sz w:val="22"/>
                <w:szCs w:val="22"/>
              </w:rPr>
              <w:t>INTERNAL</w:t>
            </w:r>
          </w:p>
          <w:p w14:paraId="392FC3AE" w14:textId="77777777" w:rsidR="00E42FF1" w:rsidRPr="00E42FF1" w:rsidRDefault="00E42FF1" w:rsidP="00E42FF1">
            <w:pPr>
              <w:rPr>
                <w:rFonts w:ascii="Lato" w:hAnsi="Lato" w:cs="Arial"/>
                <w:sz w:val="22"/>
                <w:szCs w:val="22"/>
              </w:rPr>
            </w:pPr>
            <w:r w:rsidRPr="00E42FF1">
              <w:rPr>
                <w:rFonts w:ascii="Lato" w:hAnsi="Lato" w:cs="Arial"/>
                <w:sz w:val="22"/>
                <w:szCs w:val="22"/>
              </w:rPr>
              <w:t xml:space="preserve">1. </w:t>
            </w:r>
            <w:r w:rsidRPr="00E42FF1">
              <w:rPr>
                <w:rFonts w:ascii="Lato" w:hAnsi="Lato" w:cs="Arial"/>
                <w:b/>
                <w:sz w:val="22"/>
                <w:szCs w:val="22"/>
              </w:rPr>
              <w:t>AU Liaison &amp; Pan Africa Office</w:t>
            </w:r>
          </w:p>
          <w:p w14:paraId="7872C2B3" w14:textId="77777777" w:rsidR="00E42FF1" w:rsidRPr="00E42FF1" w:rsidRDefault="00E42FF1" w:rsidP="00E42FF1">
            <w:pPr>
              <w:rPr>
                <w:rFonts w:ascii="Lato" w:hAnsi="Lato" w:cs="Arial"/>
                <w:b/>
                <w:i/>
                <w:sz w:val="22"/>
                <w:szCs w:val="22"/>
              </w:rPr>
            </w:pPr>
            <w:r w:rsidRPr="00E42FF1">
              <w:rPr>
                <w:rFonts w:ascii="Lato" w:hAnsi="Lato" w:cs="Arial"/>
                <w:b/>
                <w:i/>
                <w:sz w:val="22"/>
                <w:szCs w:val="22"/>
              </w:rPr>
              <w:t>a. Strategy implementation</w:t>
            </w:r>
          </w:p>
          <w:p w14:paraId="65A43AB8" w14:textId="77777777" w:rsidR="00E42FF1" w:rsidRPr="00E42FF1" w:rsidRDefault="00E42FF1" w:rsidP="00E42FF1">
            <w:pPr>
              <w:rPr>
                <w:rFonts w:ascii="Lato" w:hAnsi="Lato" w:cs="Arial"/>
                <w:sz w:val="22"/>
                <w:szCs w:val="22"/>
              </w:rPr>
            </w:pPr>
            <w:r w:rsidRPr="00E42FF1">
              <w:rPr>
                <w:rFonts w:ascii="Lato" w:hAnsi="Lato" w:cs="Arial"/>
                <w:sz w:val="22"/>
                <w:szCs w:val="22"/>
              </w:rPr>
              <w:t>Lead the implementation of an ambitious strategy</w:t>
            </w:r>
          </w:p>
          <w:p w14:paraId="686DA20C" w14:textId="77777777" w:rsidR="00E42FF1" w:rsidRPr="00E42FF1" w:rsidRDefault="00E42FF1" w:rsidP="00E42FF1">
            <w:pPr>
              <w:rPr>
                <w:rFonts w:ascii="Lato" w:hAnsi="Lato" w:cs="Arial"/>
                <w:sz w:val="22"/>
                <w:szCs w:val="22"/>
              </w:rPr>
            </w:pPr>
            <w:r w:rsidRPr="00E42FF1">
              <w:rPr>
                <w:rFonts w:ascii="Lato" w:hAnsi="Lato" w:cs="Arial"/>
                <w:sz w:val="22"/>
                <w:szCs w:val="22"/>
              </w:rPr>
              <w:t xml:space="preserve"> inspired by:</w:t>
            </w:r>
          </w:p>
          <w:p w14:paraId="50EE9434" w14:textId="77777777" w:rsidR="00E42FF1" w:rsidRPr="00E42FF1" w:rsidRDefault="00E42FF1" w:rsidP="00E42FF1">
            <w:pPr>
              <w:pStyle w:val="ListParagraph"/>
              <w:numPr>
                <w:ilvl w:val="0"/>
                <w:numId w:val="8"/>
              </w:numPr>
              <w:rPr>
                <w:rFonts w:ascii="Lato" w:hAnsi="Lato" w:cs="Arial"/>
                <w:sz w:val="22"/>
                <w:szCs w:val="22"/>
              </w:rPr>
            </w:pPr>
            <w:proofErr w:type="gramStart"/>
            <w:r w:rsidRPr="00E42FF1">
              <w:rPr>
                <w:rFonts w:ascii="Lato" w:hAnsi="Lato" w:cs="Arial"/>
                <w:sz w:val="22"/>
                <w:szCs w:val="22"/>
              </w:rPr>
              <w:t>the</w:t>
            </w:r>
            <w:proofErr w:type="gramEnd"/>
            <w:r w:rsidRPr="00E42FF1">
              <w:rPr>
                <w:rFonts w:ascii="Lato" w:hAnsi="Lato" w:cs="Arial"/>
                <w:sz w:val="22"/>
                <w:szCs w:val="22"/>
              </w:rPr>
              <w:t xml:space="preserve"> emerging trend of violation and abuse of the rights and welfare of children affected by armed conflicts in Africa. In particular, prioritise the protection of education from attack by armed groups</w:t>
            </w:r>
          </w:p>
          <w:p w14:paraId="6BB873AB" w14:textId="77777777" w:rsidR="00E42FF1" w:rsidRPr="00E42FF1" w:rsidRDefault="00E42FF1" w:rsidP="00E42FF1">
            <w:pPr>
              <w:pStyle w:val="ListParagraph"/>
              <w:numPr>
                <w:ilvl w:val="0"/>
                <w:numId w:val="8"/>
              </w:numPr>
              <w:rPr>
                <w:rFonts w:ascii="Lato" w:hAnsi="Lato" w:cs="Arial"/>
                <w:sz w:val="22"/>
                <w:szCs w:val="22"/>
              </w:rPr>
            </w:pPr>
            <w:r w:rsidRPr="00E42FF1">
              <w:rPr>
                <w:rFonts w:ascii="Lato" w:hAnsi="Lato" w:cs="Arial"/>
                <w:sz w:val="22"/>
                <w:szCs w:val="22"/>
              </w:rPr>
              <w:t>the demand for sustained investment for humanitarian education</w:t>
            </w:r>
          </w:p>
          <w:p w14:paraId="1E3A4CBA" w14:textId="77777777" w:rsidR="00E42FF1" w:rsidRPr="00E42FF1" w:rsidRDefault="00E42FF1" w:rsidP="00E42FF1">
            <w:pPr>
              <w:pStyle w:val="ListParagraph"/>
              <w:numPr>
                <w:ilvl w:val="0"/>
                <w:numId w:val="7"/>
              </w:numPr>
              <w:rPr>
                <w:rFonts w:ascii="Lato" w:hAnsi="Lato" w:cs="Arial"/>
                <w:sz w:val="22"/>
                <w:szCs w:val="22"/>
              </w:rPr>
            </w:pPr>
            <w:r w:rsidRPr="00E42FF1">
              <w:rPr>
                <w:rFonts w:ascii="Lato" w:hAnsi="Lato" w:cs="Arial"/>
                <w:sz w:val="22"/>
                <w:szCs w:val="22"/>
              </w:rPr>
              <w:t>the humanitarian advocacy capacity needs of Save the Children Country Offices in Africa</w:t>
            </w:r>
          </w:p>
          <w:p w14:paraId="3D9E3ABC" w14:textId="77777777" w:rsidR="00E42FF1" w:rsidRPr="00E42FF1" w:rsidRDefault="00E42FF1" w:rsidP="00E42FF1">
            <w:pPr>
              <w:pStyle w:val="ListParagraph"/>
              <w:numPr>
                <w:ilvl w:val="0"/>
                <w:numId w:val="7"/>
              </w:numPr>
              <w:rPr>
                <w:rFonts w:ascii="Lato" w:hAnsi="Lato" w:cs="Arial"/>
                <w:sz w:val="22"/>
                <w:szCs w:val="22"/>
              </w:rPr>
            </w:pPr>
            <w:r w:rsidRPr="00E42FF1">
              <w:rPr>
                <w:rFonts w:ascii="Lato" w:hAnsi="Lato" w:cs="Arial"/>
                <w:sz w:val="22"/>
                <w:szCs w:val="22"/>
              </w:rPr>
              <w:t>an analysis of the key and influential actors in the African Union</w:t>
            </w:r>
          </w:p>
          <w:p w14:paraId="7A401CDA" w14:textId="77777777" w:rsidR="00E42FF1" w:rsidRPr="00E42FF1" w:rsidRDefault="00E42FF1" w:rsidP="00E42FF1">
            <w:pPr>
              <w:rPr>
                <w:rFonts w:ascii="Lato" w:hAnsi="Lato" w:cs="Arial"/>
                <w:sz w:val="22"/>
                <w:szCs w:val="22"/>
              </w:rPr>
            </w:pPr>
          </w:p>
          <w:p w14:paraId="089FE03E" w14:textId="77777777" w:rsidR="00E42FF1" w:rsidRPr="00E42FF1" w:rsidRDefault="00E42FF1" w:rsidP="00E42FF1">
            <w:pPr>
              <w:rPr>
                <w:rFonts w:ascii="Lato" w:hAnsi="Lato" w:cs="Arial"/>
                <w:b/>
                <w:i/>
                <w:sz w:val="22"/>
                <w:szCs w:val="22"/>
              </w:rPr>
            </w:pPr>
            <w:r w:rsidRPr="00E42FF1">
              <w:rPr>
                <w:rFonts w:ascii="Lato" w:hAnsi="Lato" w:cs="Arial"/>
                <w:b/>
                <w:i/>
                <w:sz w:val="22"/>
                <w:szCs w:val="22"/>
              </w:rPr>
              <w:t>b.  Humanitarian and Education Unit in AULPAO</w:t>
            </w:r>
          </w:p>
          <w:p w14:paraId="786A668A" w14:textId="77777777" w:rsidR="00E42FF1" w:rsidRPr="00E42FF1" w:rsidRDefault="00E42FF1" w:rsidP="00E42FF1">
            <w:pPr>
              <w:rPr>
                <w:rFonts w:ascii="Lato" w:hAnsi="Lato" w:cs="Arial"/>
                <w:sz w:val="22"/>
                <w:szCs w:val="22"/>
              </w:rPr>
            </w:pPr>
            <w:r w:rsidRPr="00E42FF1">
              <w:rPr>
                <w:rFonts w:ascii="Lato" w:hAnsi="Lato" w:cs="Arial"/>
                <w:sz w:val="22"/>
                <w:szCs w:val="22"/>
              </w:rPr>
              <w:t>Lead the operation of a humanitarian and education advocacy unit with broad ranging mandates including but not limited to the following key components:</w:t>
            </w:r>
          </w:p>
          <w:p w14:paraId="24ECA8EE" w14:textId="77777777" w:rsidR="00E42FF1" w:rsidRPr="00E42FF1" w:rsidRDefault="00E42FF1" w:rsidP="00E42FF1">
            <w:pPr>
              <w:pStyle w:val="ListParagraph"/>
              <w:numPr>
                <w:ilvl w:val="0"/>
                <w:numId w:val="9"/>
              </w:numPr>
              <w:rPr>
                <w:rFonts w:ascii="Lato" w:hAnsi="Lato" w:cs="Arial"/>
                <w:i/>
                <w:sz w:val="22"/>
                <w:szCs w:val="22"/>
              </w:rPr>
            </w:pPr>
            <w:r w:rsidRPr="00E42FF1">
              <w:rPr>
                <w:rFonts w:ascii="Lato" w:hAnsi="Lato" w:cs="Arial"/>
                <w:sz w:val="22"/>
                <w:szCs w:val="22"/>
              </w:rPr>
              <w:t xml:space="preserve">Protection of Education and Safe School Advocacy- </w:t>
            </w:r>
            <w:r w:rsidRPr="00E42FF1">
              <w:rPr>
                <w:rFonts w:ascii="Lato" w:hAnsi="Lato" w:cs="Arial"/>
                <w:i/>
                <w:sz w:val="22"/>
                <w:szCs w:val="22"/>
              </w:rPr>
              <w:t>Safe School Guidelines Advocacy, Policy Reforms &amp; implementation</w:t>
            </w:r>
          </w:p>
          <w:p w14:paraId="26198269" w14:textId="77777777" w:rsidR="00E42FF1" w:rsidRPr="00E42FF1" w:rsidRDefault="00E42FF1" w:rsidP="00E42FF1">
            <w:pPr>
              <w:pStyle w:val="ListParagraph"/>
              <w:numPr>
                <w:ilvl w:val="0"/>
                <w:numId w:val="9"/>
              </w:numPr>
              <w:rPr>
                <w:rFonts w:ascii="Lato" w:hAnsi="Lato" w:cs="Arial"/>
                <w:i/>
                <w:sz w:val="22"/>
                <w:szCs w:val="22"/>
              </w:rPr>
            </w:pPr>
            <w:r w:rsidRPr="00E42FF1">
              <w:rPr>
                <w:rFonts w:ascii="Lato" w:hAnsi="Lato" w:cs="Arial"/>
                <w:sz w:val="22"/>
                <w:szCs w:val="22"/>
              </w:rPr>
              <w:t>Humanitarian Child Protection Advocacy-</w:t>
            </w:r>
            <w:r w:rsidRPr="00E42FF1">
              <w:rPr>
                <w:rFonts w:ascii="Lato" w:hAnsi="Lato" w:cs="Arial"/>
                <w:i/>
                <w:sz w:val="22"/>
                <w:szCs w:val="22"/>
              </w:rPr>
              <w:t>children affected by natural disasters, children participating in armed conflicts (victims), sexual abuse of children</w:t>
            </w:r>
            <w:r w:rsidRPr="00E42FF1">
              <w:rPr>
                <w:rFonts w:ascii="Lato" w:hAnsi="Lato" w:cs="Arial"/>
                <w:sz w:val="22"/>
                <w:szCs w:val="22"/>
              </w:rPr>
              <w:t xml:space="preserve"> </w:t>
            </w:r>
            <w:r w:rsidRPr="00E42FF1">
              <w:rPr>
                <w:rFonts w:ascii="Lato" w:hAnsi="Lato" w:cs="Arial"/>
                <w:i/>
                <w:sz w:val="22"/>
                <w:szCs w:val="22"/>
              </w:rPr>
              <w:t>during armed conflicts</w:t>
            </w:r>
          </w:p>
          <w:p w14:paraId="3BACC8B7" w14:textId="77777777" w:rsidR="00E42FF1" w:rsidRPr="00E42FF1" w:rsidRDefault="00E42FF1" w:rsidP="00E42FF1">
            <w:pPr>
              <w:pStyle w:val="ListParagraph"/>
              <w:numPr>
                <w:ilvl w:val="0"/>
                <w:numId w:val="9"/>
              </w:numPr>
              <w:rPr>
                <w:rFonts w:ascii="Lato" w:hAnsi="Lato" w:cs="Arial"/>
                <w:i/>
                <w:sz w:val="22"/>
                <w:szCs w:val="22"/>
              </w:rPr>
            </w:pPr>
            <w:r w:rsidRPr="00E42FF1">
              <w:rPr>
                <w:rFonts w:ascii="Lato" w:hAnsi="Lato" w:cs="Arial"/>
                <w:sz w:val="22"/>
                <w:szCs w:val="22"/>
              </w:rPr>
              <w:t>Humanitarian Education Investment Advocacy-</w:t>
            </w:r>
            <w:r w:rsidRPr="00E42FF1">
              <w:rPr>
                <w:rFonts w:ascii="Lato" w:hAnsi="Lato" w:cs="Arial"/>
                <w:i/>
                <w:sz w:val="22"/>
                <w:szCs w:val="22"/>
              </w:rPr>
              <w:t>Resource mobilization and sustained investment in Refugee Education advocacy</w:t>
            </w:r>
          </w:p>
          <w:p w14:paraId="6E9CF4C3" w14:textId="77777777" w:rsidR="00E42FF1" w:rsidRPr="00E42FF1" w:rsidRDefault="00E42FF1" w:rsidP="00E42FF1">
            <w:pPr>
              <w:rPr>
                <w:rFonts w:ascii="Lato" w:hAnsi="Lato" w:cs="Arial"/>
                <w:sz w:val="22"/>
                <w:szCs w:val="22"/>
              </w:rPr>
            </w:pPr>
          </w:p>
          <w:p w14:paraId="1666C657" w14:textId="77777777" w:rsidR="00E42FF1" w:rsidRPr="00E42FF1" w:rsidRDefault="00E42FF1" w:rsidP="00E42FF1">
            <w:pPr>
              <w:rPr>
                <w:rFonts w:ascii="Lato" w:hAnsi="Lato" w:cs="Arial"/>
                <w:sz w:val="22"/>
                <w:szCs w:val="22"/>
              </w:rPr>
            </w:pPr>
            <w:r w:rsidRPr="00E42FF1">
              <w:rPr>
                <w:rFonts w:ascii="Lato" w:hAnsi="Lato" w:cs="Arial"/>
                <w:b/>
                <w:i/>
                <w:sz w:val="22"/>
                <w:szCs w:val="22"/>
              </w:rPr>
              <w:t xml:space="preserve">c. Driving internal synergy </w:t>
            </w:r>
            <w:r w:rsidRPr="00E42FF1">
              <w:rPr>
                <w:rFonts w:ascii="Lato" w:hAnsi="Lato" w:cs="Arial"/>
                <w:sz w:val="22"/>
                <w:szCs w:val="22"/>
              </w:rPr>
              <w:t xml:space="preserve"> </w:t>
            </w:r>
          </w:p>
          <w:p w14:paraId="7FD3C7DA" w14:textId="77777777" w:rsidR="00E42FF1" w:rsidRPr="00E42FF1" w:rsidRDefault="00E42FF1" w:rsidP="00E42FF1">
            <w:pPr>
              <w:rPr>
                <w:rFonts w:ascii="Lato" w:hAnsi="Lato" w:cs="Arial"/>
                <w:sz w:val="22"/>
                <w:szCs w:val="22"/>
              </w:rPr>
            </w:pPr>
            <w:r w:rsidRPr="00E42FF1">
              <w:rPr>
                <w:rFonts w:ascii="Lato" w:hAnsi="Lato" w:cs="Arial"/>
                <w:sz w:val="22"/>
                <w:szCs w:val="22"/>
              </w:rPr>
              <w:t>Establish a mutually supportive relationship with the Child Rights Governance function in the AULPAO</w:t>
            </w:r>
          </w:p>
          <w:p w14:paraId="7AA6E4A3" w14:textId="77777777" w:rsidR="00E42FF1" w:rsidRPr="00E42FF1" w:rsidRDefault="00E42FF1" w:rsidP="00E42FF1">
            <w:pPr>
              <w:rPr>
                <w:rFonts w:ascii="Lato" w:hAnsi="Lato" w:cs="Arial"/>
                <w:sz w:val="22"/>
                <w:szCs w:val="22"/>
              </w:rPr>
            </w:pPr>
          </w:p>
          <w:p w14:paraId="6F9E3786" w14:textId="77777777" w:rsidR="00E42FF1" w:rsidRPr="00E42FF1" w:rsidRDefault="00E42FF1" w:rsidP="00E42FF1">
            <w:pPr>
              <w:rPr>
                <w:rFonts w:ascii="Lato" w:hAnsi="Lato" w:cs="Arial"/>
                <w:b/>
                <w:sz w:val="22"/>
                <w:szCs w:val="22"/>
              </w:rPr>
            </w:pPr>
            <w:r w:rsidRPr="00E42FF1">
              <w:rPr>
                <w:rFonts w:ascii="Lato" w:hAnsi="Lato" w:cs="Arial"/>
                <w:b/>
                <w:sz w:val="22"/>
                <w:szCs w:val="22"/>
              </w:rPr>
              <w:t>d. Engaging with Advocacy Offices in Geneva, Brussels and NY</w:t>
            </w:r>
          </w:p>
          <w:p w14:paraId="23C508B1" w14:textId="77777777" w:rsidR="00E42FF1" w:rsidRPr="00E42FF1" w:rsidRDefault="00E42FF1" w:rsidP="00E42FF1">
            <w:pPr>
              <w:rPr>
                <w:rFonts w:ascii="Lato" w:hAnsi="Lato" w:cs="Arial"/>
                <w:sz w:val="22"/>
                <w:szCs w:val="22"/>
              </w:rPr>
            </w:pPr>
            <w:r w:rsidRPr="00E42FF1">
              <w:rPr>
                <w:rFonts w:ascii="Lato" w:hAnsi="Lato" w:cs="Arial"/>
                <w:sz w:val="22"/>
                <w:szCs w:val="22"/>
              </w:rPr>
              <w:t>Motivated by opportunities for accessing global information, technical support and funding opportunities, build and sustain mutual relationships with key contacts in these offices.</w:t>
            </w:r>
          </w:p>
          <w:p w14:paraId="58EB2F43" w14:textId="77777777" w:rsidR="00E42FF1" w:rsidRPr="00E42FF1" w:rsidRDefault="00E42FF1" w:rsidP="00E42FF1">
            <w:pPr>
              <w:rPr>
                <w:rFonts w:ascii="Lato" w:hAnsi="Lato" w:cs="Arial"/>
                <w:sz w:val="22"/>
                <w:szCs w:val="22"/>
              </w:rPr>
            </w:pPr>
          </w:p>
          <w:p w14:paraId="518109AF" w14:textId="77777777" w:rsidR="00E42FF1" w:rsidRPr="00E42FF1" w:rsidRDefault="00E42FF1" w:rsidP="00E42FF1">
            <w:pPr>
              <w:rPr>
                <w:rFonts w:ascii="Lato" w:hAnsi="Lato" w:cs="Arial"/>
                <w:b/>
                <w:sz w:val="22"/>
                <w:szCs w:val="22"/>
              </w:rPr>
            </w:pPr>
            <w:r w:rsidRPr="00E42FF1">
              <w:rPr>
                <w:rFonts w:ascii="Lato" w:hAnsi="Lato" w:cs="Arial"/>
                <w:b/>
                <w:sz w:val="22"/>
                <w:szCs w:val="22"/>
              </w:rPr>
              <w:t>e. West &amp;Central as well as East and Southern Africa Regions</w:t>
            </w:r>
          </w:p>
          <w:p w14:paraId="5E5D7170" w14:textId="77777777" w:rsidR="00E42FF1" w:rsidRPr="00E42FF1" w:rsidRDefault="00E42FF1" w:rsidP="00E42FF1">
            <w:pPr>
              <w:rPr>
                <w:rFonts w:ascii="Lato" w:hAnsi="Lato" w:cs="Arial"/>
                <w:sz w:val="22"/>
                <w:szCs w:val="22"/>
              </w:rPr>
            </w:pPr>
            <w:r w:rsidRPr="00E42FF1">
              <w:rPr>
                <w:rFonts w:ascii="Lato" w:hAnsi="Lato" w:cs="Arial"/>
                <w:sz w:val="22"/>
                <w:szCs w:val="22"/>
              </w:rPr>
              <w:t>Building relationships with the Regional Advocacy key contacts to enable Country-</w:t>
            </w:r>
          </w:p>
          <w:p w14:paraId="41D5C0FC" w14:textId="77777777" w:rsidR="00E42FF1" w:rsidRPr="00E42FF1" w:rsidRDefault="00E42FF1" w:rsidP="00E42FF1">
            <w:pPr>
              <w:rPr>
                <w:rFonts w:ascii="Lato" w:hAnsi="Lato" w:cs="Arial"/>
                <w:sz w:val="22"/>
                <w:szCs w:val="22"/>
              </w:rPr>
            </w:pPr>
            <w:r w:rsidRPr="00E42FF1">
              <w:rPr>
                <w:rFonts w:ascii="Lato" w:hAnsi="Lato" w:cs="Arial"/>
                <w:sz w:val="22"/>
                <w:szCs w:val="22"/>
              </w:rPr>
              <w:t>Office Regional Office–Continental level advocacy engagements</w:t>
            </w:r>
          </w:p>
          <w:p w14:paraId="40596195" w14:textId="77777777" w:rsidR="00E42FF1" w:rsidRPr="00E42FF1" w:rsidRDefault="00E42FF1" w:rsidP="00E42FF1">
            <w:pPr>
              <w:rPr>
                <w:rFonts w:ascii="Lato" w:hAnsi="Lato" w:cs="Arial"/>
                <w:sz w:val="22"/>
                <w:szCs w:val="22"/>
              </w:rPr>
            </w:pPr>
          </w:p>
          <w:p w14:paraId="40016965" w14:textId="77777777" w:rsidR="00E42FF1" w:rsidRPr="00E42FF1" w:rsidRDefault="00E42FF1" w:rsidP="00E42FF1">
            <w:pPr>
              <w:rPr>
                <w:rFonts w:ascii="Lato" w:hAnsi="Lato" w:cs="Arial"/>
                <w:b/>
                <w:sz w:val="22"/>
                <w:szCs w:val="22"/>
              </w:rPr>
            </w:pPr>
            <w:r w:rsidRPr="00E42FF1">
              <w:rPr>
                <w:rFonts w:ascii="Lato" w:hAnsi="Lato" w:cs="Arial"/>
                <w:sz w:val="22"/>
                <w:szCs w:val="22"/>
              </w:rPr>
              <w:t>f.</w:t>
            </w:r>
            <w:r w:rsidRPr="00E42FF1">
              <w:rPr>
                <w:rFonts w:ascii="Lato" w:hAnsi="Lato" w:cs="Arial"/>
                <w:b/>
                <w:sz w:val="22"/>
                <w:szCs w:val="22"/>
              </w:rPr>
              <w:t xml:space="preserve"> Humanitarian Advocacy Working Group (HAWG)-SCI UK</w:t>
            </w:r>
          </w:p>
          <w:p w14:paraId="1135207C" w14:textId="77777777" w:rsidR="00E42FF1" w:rsidRPr="00E42FF1" w:rsidRDefault="00E42FF1" w:rsidP="00E42FF1">
            <w:pPr>
              <w:rPr>
                <w:rFonts w:ascii="Lato" w:hAnsi="Lato" w:cs="Arial"/>
                <w:sz w:val="22"/>
                <w:szCs w:val="22"/>
              </w:rPr>
            </w:pPr>
            <w:r w:rsidRPr="00E42FF1">
              <w:rPr>
                <w:rFonts w:ascii="Lato" w:hAnsi="Lato" w:cs="Arial"/>
                <w:sz w:val="22"/>
                <w:szCs w:val="22"/>
              </w:rPr>
              <w:t>Engage with the group for information sharing and technical support by participating in the weekly meetings and/or through engaging individual members.</w:t>
            </w:r>
          </w:p>
          <w:p w14:paraId="3E2BF1E4" w14:textId="77777777" w:rsidR="00E42FF1" w:rsidRPr="00E42FF1" w:rsidRDefault="00E42FF1" w:rsidP="00E42FF1">
            <w:pPr>
              <w:rPr>
                <w:rFonts w:ascii="Lato" w:hAnsi="Lato" w:cs="Arial"/>
                <w:sz w:val="22"/>
                <w:szCs w:val="22"/>
              </w:rPr>
            </w:pPr>
          </w:p>
          <w:p w14:paraId="36EB7E30" w14:textId="77777777" w:rsidR="00E42FF1" w:rsidRPr="00E42FF1" w:rsidRDefault="00E42FF1" w:rsidP="00E42FF1">
            <w:pPr>
              <w:rPr>
                <w:rFonts w:ascii="Lato" w:hAnsi="Lato" w:cs="Arial"/>
                <w:b/>
                <w:sz w:val="22"/>
                <w:szCs w:val="22"/>
              </w:rPr>
            </w:pPr>
            <w:r w:rsidRPr="00E42FF1">
              <w:rPr>
                <w:rFonts w:ascii="Lato" w:hAnsi="Lato" w:cs="Arial"/>
                <w:sz w:val="22"/>
                <w:szCs w:val="22"/>
              </w:rPr>
              <w:t>g.</w:t>
            </w:r>
            <w:r w:rsidRPr="00E42FF1">
              <w:rPr>
                <w:rFonts w:ascii="Lato" w:hAnsi="Lato" w:cs="Arial"/>
                <w:b/>
                <w:sz w:val="22"/>
                <w:szCs w:val="22"/>
              </w:rPr>
              <w:t xml:space="preserve"> Education Global Initiative-SCI</w:t>
            </w:r>
          </w:p>
          <w:p w14:paraId="0354C06C" w14:textId="77777777" w:rsidR="00E42FF1" w:rsidRPr="00E42FF1" w:rsidRDefault="00E42FF1" w:rsidP="00E42FF1">
            <w:pPr>
              <w:rPr>
                <w:rFonts w:ascii="Lato" w:hAnsi="Lato" w:cs="Arial"/>
                <w:sz w:val="22"/>
                <w:szCs w:val="22"/>
              </w:rPr>
            </w:pPr>
            <w:r w:rsidRPr="00E42FF1">
              <w:rPr>
                <w:rFonts w:ascii="Lato" w:hAnsi="Lato" w:cs="Arial"/>
                <w:sz w:val="22"/>
                <w:szCs w:val="22"/>
              </w:rPr>
              <w:t>Engage collectively and/or bilaterally with the global team based on an analysis of where to access strategic technical support as well as for AU-Global level information sharing and learning.</w:t>
            </w:r>
          </w:p>
          <w:p w14:paraId="65669F90" w14:textId="77777777" w:rsidR="00E42FF1" w:rsidRPr="00E42FF1" w:rsidRDefault="00E42FF1" w:rsidP="00E42FF1">
            <w:pPr>
              <w:rPr>
                <w:rFonts w:ascii="Lato" w:hAnsi="Lato" w:cs="Arial"/>
                <w:sz w:val="22"/>
                <w:szCs w:val="22"/>
              </w:rPr>
            </w:pPr>
          </w:p>
          <w:p w14:paraId="2D043739" w14:textId="77777777" w:rsidR="00E42FF1" w:rsidRPr="00E42FF1" w:rsidRDefault="00E42FF1" w:rsidP="00E42FF1">
            <w:pPr>
              <w:rPr>
                <w:rFonts w:ascii="Lato" w:hAnsi="Lato" w:cs="Arial"/>
                <w:b/>
                <w:sz w:val="22"/>
                <w:szCs w:val="22"/>
              </w:rPr>
            </w:pPr>
            <w:r w:rsidRPr="00E42FF1">
              <w:rPr>
                <w:rFonts w:ascii="Lato" w:hAnsi="Lato" w:cs="Arial"/>
                <w:b/>
                <w:sz w:val="22"/>
                <w:szCs w:val="22"/>
              </w:rPr>
              <w:t>h. Save the Children, Members</w:t>
            </w:r>
          </w:p>
          <w:p w14:paraId="15C7635F" w14:textId="77777777" w:rsidR="00E42FF1" w:rsidRPr="00E42FF1" w:rsidRDefault="00E42FF1" w:rsidP="00E42FF1">
            <w:pPr>
              <w:rPr>
                <w:rFonts w:ascii="Lato" w:hAnsi="Lato" w:cs="Arial"/>
                <w:sz w:val="22"/>
                <w:szCs w:val="22"/>
              </w:rPr>
            </w:pPr>
            <w:r w:rsidRPr="00E42FF1">
              <w:rPr>
                <w:rFonts w:ascii="Lato" w:hAnsi="Lato" w:cs="Arial"/>
                <w:sz w:val="22"/>
                <w:szCs w:val="22"/>
              </w:rPr>
              <w:t>Identify and engage selected contacts based on their interest of contributing to the achievement of the humanitarian and education strategic objectives in Africa.</w:t>
            </w:r>
          </w:p>
          <w:p w14:paraId="1D3BE8F0" w14:textId="77777777" w:rsidR="00E42FF1" w:rsidRPr="00E42FF1" w:rsidRDefault="00E42FF1" w:rsidP="00E42FF1">
            <w:pPr>
              <w:rPr>
                <w:rFonts w:ascii="Lato" w:hAnsi="Lato" w:cs="Arial"/>
                <w:b/>
                <w:sz w:val="22"/>
                <w:szCs w:val="22"/>
              </w:rPr>
            </w:pPr>
          </w:p>
          <w:p w14:paraId="1E640639" w14:textId="77777777" w:rsidR="00E42FF1" w:rsidRPr="00E42FF1" w:rsidRDefault="00E42FF1" w:rsidP="00E42FF1">
            <w:pPr>
              <w:rPr>
                <w:rFonts w:ascii="Lato" w:hAnsi="Lato" w:cs="Arial"/>
                <w:b/>
                <w:sz w:val="22"/>
                <w:szCs w:val="22"/>
              </w:rPr>
            </w:pPr>
            <w:r w:rsidRPr="00E42FF1">
              <w:rPr>
                <w:rFonts w:ascii="Lato" w:hAnsi="Lato" w:cs="Arial"/>
                <w:b/>
                <w:sz w:val="22"/>
                <w:szCs w:val="22"/>
              </w:rPr>
              <w:t>EXTERNAL</w:t>
            </w:r>
          </w:p>
          <w:p w14:paraId="7E4F73AC" w14:textId="77777777" w:rsidR="00E42FF1" w:rsidRPr="00E42FF1" w:rsidRDefault="00E42FF1" w:rsidP="00E42FF1">
            <w:pPr>
              <w:rPr>
                <w:rFonts w:ascii="Lato" w:hAnsi="Lato" w:cs="Arial"/>
                <w:b/>
                <w:sz w:val="22"/>
                <w:szCs w:val="22"/>
              </w:rPr>
            </w:pPr>
            <w:r w:rsidRPr="00E42FF1">
              <w:rPr>
                <w:rFonts w:ascii="Lato" w:hAnsi="Lato" w:cs="Arial"/>
                <w:b/>
                <w:sz w:val="22"/>
                <w:szCs w:val="22"/>
              </w:rPr>
              <w:t>2. Advocacy at the Africa Union</w:t>
            </w:r>
          </w:p>
          <w:p w14:paraId="49158BD0" w14:textId="77777777" w:rsidR="00E42FF1" w:rsidRPr="00E42FF1" w:rsidRDefault="00E42FF1" w:rsidP="00E42FF1">
            <w:pPr>
              <w:rPr>
                <w:rFonts w:ascii="Lato" w:hAnsi="Lato" w:cs="Arial"/>
                <w:b/>
                <w:i/>
                <w:sz w:val="22"/>
                <w:szCs w:val="22"/>
              </w:rPr>
            </w:pPr>
            <w:r w:rsidRPr="00E42FF1">
              <w:rPr>
                <w:rFonts w:ascii="Lato" w:hAnsi="Lato" w:cs="Arial"/>
                <w:b/>
                <w:i/>
                <w:sz w:val="22"/>
                <w:szCs w:val="22"/>
              </w:rPr>
              <w:t>a) Engaging the AU Peace and Security Architecture</w:t>
            </w:r>
          </w:p>
          <w:p w14:paraId="5AA18DFE" w14:textId="77777777" w:rsidR="00E42FF1" w:rsidRPr="00E42FF1" w:rsidRDefault="00E42FF1" w:rsidP="00E42FF1">
            <w:pPr>
              <w:pStyle w:val="ListParagraph"/>
              <w:numPr>
                <w:ilvl w:val="0"/>
                <w:numId w:val="12"/>
              </w:numPr>
              <w:rPr>
                <w:rFonts w:ascii="Lato" w:hAnsi="Lato" w:cs="Arial"/>
                <w:sz w:val="22"/>
                <w:szCs w:val="22"/>
              </w:rPr>
            </w:pPr>
            <w:r w:rsidRPr="00E42FF1">
              <w:rPr>
                <w:rFonts w:ascii="Lato" w:hAnsi="Lato" w:cs="Arial"/>
                <w:sz w:val="22"/>
                <w:szCs w:val="22"/>
              </w:rPr>
              <w:t>Promote a closer collaboration between the PAO and the Committee of Experts through establishing a working relationship with the Secretariat to further leverage CAAC issues in Member States, especially ensuring safe schools in CAR and South Sudan.</w:t>
            </w:r>
          </w:p>
          <w:p w14:paraId="02D1248A" w14:textId="77777777" w:rsidR="00E42FF1" w:rsidRPr="00E42FF1" w:rsidRDefault="00E42FF1" w:rsidP="00E42FF1">
            <w:pPr>
              <w:pStyle w:val="ListParagraph"/>
              <w:numPr>
                <w:ilvl w:val="0"/>
                <w:numId w:val="12"/>
              </w:numPr>
              <w:rPr>
                <w:rFonts w:ascii="Lato" w:hAnsi="Lato" w:cs="Arial"/>
                <w:sz w:val="22"/>
                <w:szCs w:val="22"/>
              </w:rPr>
            </w:pPr>
            <w:r w:rsidRPr="00E42FF1">
              <w:rPr>
                <w:rFonts w:ascii="Lato" w:hAnsi="Lato" w:cs="Arial"/>
                <w:sz w:val="22"/>
                <w:szCs w:val="22"/>
              </w:rPr>
              <w:t>Work closely with the Child Protection function of the PSC to enable understanding of the dynamics of decision making in the AUPSA that helps in leveraging CAAC issues.</w:t>
            </w:r>
          </w:p>
          <w:p w14:paraId="2C737EC0" w14:textId="77777777" w:rsidR="00E42FF1" w:rsidRPr="00E42FF1" w:rsidRDefault="00E42FF1" w:rsidP="00E42FF1">
            <w:pPr>
              <w:pStyle w:val="ListParagraph"/>
              <w:numPr>
                <w:ilvl w:val="0"/>
                <w:numId w:val="12"/>
              </w:numPr>
              <w:rPr>
                <w:rFonts w:ascii="Lato" w:hAnsi="Lato" w:cs="Arial"/>
                <w:sz w:val="22"/>
                <w:szCs w:val="22"/>
              </w:rPr>
            </w:pPr>
            <w:r w:rsidRPr="00E42FF1">
              <w:rPr>
                <w:rFonts w:ascii="Lato" w:hAnsi="Lato" w:cs="Arial"/>
                <w:sz w:val="22"/>
                <w:szCs w:val="22"/>
              </w:rPr>
              <w:t>Identify and target key PRC members to champion the safe school agenda, especially in conflict affected countries.</w:t>
            </w:r>
          </w:p>
          <w:p w14:paraId="65D26391" w14:textId="77777777" w:rsidR="00E42FF1" w:rsidRPr="00E42FF1" w:rsidRDefault="00E42FF1" w:rsidP="00E42FF1">
            <w:pPr>
              <w:pStyle w:val="ListParagraph"/>
              <w:numPr>
                <w:ilvl w:val="0"/>
                <w:numId w:val="12"/>
              </w:numPr>
              <w:rPr>
                <w:rFonts w:ascii="Lato" w:hAnsi="Lato" w:cs="Arial"/>
                <w:sz w:val="22"/>
                <w:szCs w:val="22"/>
              </w:rPr>
            </w:pPr>
            <w:r w:rsidRPr="00E42FF1">
              <w:rPr>
                <w:rFonts w:ascii="Lato" w:hAnsi="Lato" w:cs="Arial"/>
                <w:sz w:val="22"/>
                <w:szCs w:val="22"/>
              </w:rPr>
              <w:t>Establish a working relationship with the Peace Support Operations Division (PSOD) that promotes knowledge and inventory on policy decisions/outcomes on safe schools and identifies policy gaps for a possible review.</w:t>
            </w:r>
          </w:p>
          <w:p w14:paraId="53429E05" w14:textId="77777777" w:rsidR="00E42FF1" w:rsidRPr="00E42FF1" w:rsidRDefault="00E42FF1" w:rsidP="00E42FF1">
            <w:pPr>
              <w:pStyle w:val="ListParagraph"/>
              <w:numPr>
                <w:ilvl w:val="0"/>
                <w:numId w:val="12"/>
              </w:numPr>
              <w:rPr>
                <w:rFonts w:ascii="Lato" w:hAnsi="Lato" w:cs="Arial"/>
                <w:sz w:val="22"/>
                <w:szCs w:val="22"/>
              </w:rPr>
            </w:pPr>
            <w:r w:rsidRPr="00E42FF1">
              <w:rPr>
                <w:rFonts w:ascii="Lato" w:hAnsi="Lato" w:cs="Arial"/>
                <w:sz w:val="22"/>
                <w:szCs w:val="22"/>
              </w:rPr>
              <w:t>Collaborate with the Defence and Security Division of the PSOD in creating awareness among Member States on the Safe School Guidelines.</w:t>
            </w:r>
          </w:p>
          <w:p w14:paraId="3DB518AF" w14:textId="77777777" w:rsidR="00E42FF1" w:rsidRPr="00E42FF1" w:rsidRDefault="00E42FF1" w:rsidP="00E42FF1">
            <w:pPr>
              <w:pStyle w:val="ListParagraph"/>
              <w:numPr>
                <w:ilvl w:val="0"/>
                <w:numId w:val="12"/>
              </w:numPr>
              <w:rPr>
                <w:rFonts w:ascii="Lato" w:hAnsi="Lato" w:cs="Arial"/>
                <w:sz w:val="22"/>
                <w:szCs w:val="22"/>
              </w:rPr>
            </w:pPr>
            <w:r w:rsidRPr="00E42FF1">
              <w:rPr>
                <w:rFonts w:ascii="Lato" w:hAnsi="Lato" w:cs="Arial"/>
                <w:sz w:val="22"/>
                <w:szCs w:val="22"/>
              </w:rPr>
              <w:t>Identify and collaborate with key initiatives/projects in PSOD that have the potential of protecting the rights and welfare of children affected by armed conflicts in Africa.eg The Regional Initiative on LRA and the Office of the Special Envoy of Women (Children) ,Peace and Security.</w:t>
            </w:r>
          </w:p>
          <w:p w14:paraId="6780B682" w14:textId="77777777" w:rsidR="00E42FF1" w:rsidRPr="00E42FF1" w:rsidRDefault="00E42FF1" w:rsidP="00E42FF1">
            <w:pPr>
              <w:rPr>
                <w:rFonts w:ascii="Lato" w:hAnsi="Lato" w:cs="Arial"/>
                <w:sz w:val="22"/>
                <w:szCs w:val="22"/>
              </w:rPr>
            </w:pPr>
          </w:p>
          <w:p w14:paraId="4FE67743" w14:textId="77777777" w:rsidR="00E42FF1" w:rsidRPr="00E42FF1" w:rsidRDefault="00E42FF1" w:rsidP="00E42FF1">
            <w:pPr>
              <w:rPr>
                <w:rFonts w:ascii="Lato" w:hAnsi="Lato" w:cs="Arial"/>
                <w:b/>
                <w:i/>
                <w:sz w:val="22"/>
                <w:szCs w:val="22"/>
              </w:rPr>
            </w:pPr>
            <w:r w:rsidRPr="00E42FF1">
              <w:rPr>
                <w:rFonts w:ascii="Lato" w:hAnsi="Lato" w:cs="Arial"/>
                <w:b/>
                <w:i/>
                <w:sz w:val="22"/>
                <w:szCs w:val="22"/>
              </w:rPr>
              <w:t>b) Engaging at the Political Affairs Peace and Security Department</w:t>
            </w:r>
          </w:p>
          <w:p w14:paraId="577A1D9B" w14:textId="77777777" w:rsidR="00E42FF1" w:rsidRPr="00E42FF1" w:rsidRDefault="00E42FF1" w:rsidP="00E42FF1">
            <w:pPr>
              <w:pStyle w:val="ListParagraph"/>
              <w:numPr>
                <w:ilvl w:val="0"/>
                <w:numId w:val="11"/>
              </w:numPr>
              <w:rPr>
                <w:rFonts w:ascii="Lato" w:hAnsi="Lato" w:cs="Arial"/>
                <w:sz w:val="22"/>
                <w:szCs w:val="22"/>
              </w:rPr>
            </w:pPr>
            <w:r w:rsidRPr="00E42FF1">
              <w:rPr>
                <w:rFonts w:ascii="Lato" w:hAnsi="Lato" w:cs="Arial"/>
                <w:sz w:val="22"/>
                <w:szCs w:val="22"/>
              </w:rPr>
              <w:t>Advocate for the promotion of inter departmental collaboration that promotes policy outcomes on the protection of education from attack during armed conflicts</w:t>
            </w:r>
          </w:p>
          <w:p w14:paraId="02CE9C1A" w14:textId="77777777" w:rsidR="00E42FF1" w:rsidRPr="00E42FF1" w:rsidRDefault="00E42FF1" w:rsidP="00E42FF1">
            <w:pPr>
              <w:pStyle w:val="ListParagraph"/>
              <w:numPr>
                <w:ilvl w:val="0"/>
                <w:numId w:val="11"/>
              </w:numPr>
              <w:rPr>
                <w:rFonts w:ascii="Lato" w:hAnsi="Lato" w:cs="Arial"/>
                <w:sz w:val="22"/>
                <w:szCs w:val="22"/>
              </w:rPr>
            </w:pPr>
            <w:r w:rsidRPr="00E42FF1">
              <w:rPr>
                <w:rFonts w:ascii="Lato" w:hAnsi="Lato" w:cs="Arial"/>
                <w:sz w:val="22"/>
                <w:szCs w:val="22"/>
              </w:rPr>
              <w:t>Actively participate in cluster meetings to advocate for the prioritisation of child protection in the Protection of Civilians agenda</w:t>
            </w:r>
          </w:p>
          <w:p w14:paraId="4B474E49" w14:textId="77777777" w:rsidR="00E42FF1" w:rsidRPr="00E42FF1" w:rsidRDefault="00E42FF1" w:rsidP="00E42FF1">
            <w:pPr>
              <w:rPr>
                <w:rFonts w:ascii="Lato" w:hAnsi="Lato" w:cs="Arial"/>
                <w:sz w:val="22"/>
                <w:szCs w:val="22"/>
              </w:rPr>
            </w:pPr>
          </w:p>
          <w:p w14:paraId="0993333F" w14:textId="77777777" w:rsidR="00E42FF1" w:rsidRPr="00E42FF1" w:rsidRDefault="00E42FF1" w:rsidP="00E42FF1">
            <w:pPr>
              <w:rPr>
                <w:rFonts w:ascii="Lato" w:hAnsi="Lato" w:cs="Arial"/>
                <w:b/>
                <w:sz w:val="22"/>
                <w:szCs w:val="22"/>
              </w:rPr>
            </w:pPr>
            <w:r w:rsidRPr="00E42FF1">
              <w:rPr>
                <w:rFonts w:ascii="Lato" w:hAnsi="Lato" w:cs="Arial"/>
                <w:b/>
                <w:sz w:val="22"/>
                <w:szCs w:val="22"/>
              </w:rPr>
              <w:t>c) Engaging at the AU Education Science Technology and Innovation Department</w:t>
            </w:r>
          </w:p>
          <w:p w14:paraId="6F21B181" w14:textId="77777777" w:rsidR="00E42FF1" w:rsidRPr="00E42FF1" w:rsidRDefault="00E42FF1" w:rsidP="00E42FF1">
            <w:pPr>
              <w:pStyle w:val="ListParagraph"/>
              <w:numPr>
                <w:ilvl w:val="0"/>
                <w:numId w:val="10"/>
              </w:numPr>
              <w:rPr>
                <w:rFonts w:ascii="Lato" w:hAnsi="Lato" w:cs="Arial"/>
                <w:sz w:val="22"/>
                <w:szCs w:val="22"/>
              </w:rPr>
            </w:pPr>
            <w:r w:rsidRPr="00E42FF1">
              <w:rPr>
                <w:rFonts w:ascii="Lato" w:hAnsi="Lato" w:cs="Arial"/>
                <w:sz w:val="22"/>
                <w:szCs w:val="22"/>
              </w:rPr>
              <w:t xml:space="preserve">Identify and target Education cluster platforms to influence policy decisions in </w:t>
            </w:r>
            <w:proofErr w:type="spellStart"/>
            <w:r w:rsidRPr="00E42FF1">
              <w:rPr>
                <w:rFonts w:ascii="Lato" w:hAnsi="Lato" w:cs="Arial"/>
                <w:sz w:val="22"/>
                <w:szCs w:val="22"/>
              </w:rPr>
              <w:t>favor</w:t>
            </w:r>
            <w:proofErr w:type="spellEnd"/>
            <w:r w:rsidRPr="00E42FF1">
              <w:rPr>
                <w:rFonts w:ascii="Lato" w:hAnsi="Lato" w:cs="Arial"/>
                <w:sz w:val="22"/>
                <w:szCs w:val="22"/>
              </w:rPr>
              <w:t xml:space="preserve"> of quality learning outcomes for children in Africa</w:t>
            </w:r>
          </w:p>
          <w:p w14:paraId="7AA395D9" w14:textId="77777777" w:rsidR="00E42FF1" w:rsidRPr="00E42FF1" w:rsidRDefault="00E42FF1" w:rsidP="00E42FF1">
            <w:pPr>
              <w:pStyle w:val="ListParagraph"/>
              <w:numPr>
                <w:ilvl w:val="0"/>
                <w:numId w:val="10"/>
              </w:numPr>
              <w:rPr>
                <w:rFonts w:ascii="Lato" w:hAnsi="Lato" w:cs="Arial"/>
                <w:sz w:val="22"/>
                <w:szCs w:val="22"/>
              </w:rPr>
            </w:pPr>
            <w:r w:rsidRPr="00E42FF1">
              <w:rPr>
                <w:rFonts w:ascii="Lato" w:hAnsi="Lato" w:cs="Arial"/>
                <w:sz w:val="22"/>
                <w:szCs w:val="22"/>
              </w:rPr>
              <w:t>Actively participate and influence policy platforms in favour of: sustained and more investment in education and especially during emergencies; protection of education from attack during emergencies; stronger inter -departmental collaboration between education and the humanitarian divisions for ensuring safe schools policy outcomes and implementation in Member States</w:t>
            </w:r>
          </w:p>
          <w:p w14:paraId="70B8ACED" w14:textId="77777777" w:rsidR="00E42FF1" w:rsidRPr="00E42FF1" w:rsidRDefault="00E42FF1" w:rsidP="00E42FF1">
            <w:pPr>
              <w:rPr>
                <w:rFonts w:ascii="Lato" w:hAnsi="Lato" w:cs="Arial"/>
                <w:sz w:val="22"/>
                <w:szCs w:val="22"/>
              </w:rPr>
            </w:pPr>
          </w:p>
          <w:p w14:paraId="77CEED1E" w14:textId="77777777" w:rsidR="00E42FF1" w:rsidRPr="00E42FF1" w:rsidRDefault="00E42FF1" w:rsidP="00E42FF1">
            <w:pPr>
              <w:rPr>
                <w:rFonts w:ascii="Lato" w:hAnsi="Lato" w:cs="Arial"/>
                <w:sz w:val="22"/>
                <w:szCs w:val="22"/>
              </w:rPr>
            </w:pPr>
            <w:r w:rsidRPr="00E42FF1">
              <w:rPr>
                <w:rFonts w:ascii="Lato" w:hAnsi="Lato" w:cs="Arial"/>
                <w:sz w:val="22"/>
                <w:szCs w:val="22"/>
              </w:rPr>
              <w:t>d)</w:t>
            </w:r>
            <w:r w:rsidRPr="00E42FF1">
              <w:rPr>
                <w:rFonts w:ascii="Lato" w:hAnsi="Lato" w:cs="Arial"/>
                <w:b/>
                <w:i/>
                <w:sz w:val="22"/>
                <w:szCs w:val="22"/>
              </w:rPr>
              <w:t xml:space="preserve"> Engaging at the AU Commission</w:t>
            </w:r>
          </w:p>
          <w:p w14:paraId="586B7CD3" w14:textId="77777777" w:rsidR="00E42FF1" w:rsidRPr="00E42FF1" w:rsidRDefault="00E42FF1" w:rsidP="00E42FF1">
            <w:pPr>
              <w:rPr>
                <w:rFonts w:ascii="Lato" w:hAnsi="Lato" w:cs="Arial"/>
                <w:sz w:val="22"/>
                <w:szCs w:val="22"/>
              </w:rPr>
            </w:pPr>
            <w:r w:rsidRPr="00E42FF1">
              <w:rPr>
                <w:rFonts w:ascii="Lato" w:hAnsi="Lato" w:cs="Arial"/>
                <w:sz w:val="22"/>
                <w:szCs w:val="22"/>
              </w:rPr>
              <w:t>Strategically target the Office of the Chairperson and/or other Commissioners, informed by an analysis that assures the best use of time and the greatest advocacy opportunity.</w:t>
            </w:r>
          </w:p>
          <w:p w14:paraId="2EA09E45" w14:textId="77777777" w:rsidR="00E42FF1" w:rsidRPr="00E42FF1" w:rsidRDefault="00E42FF1" w:rsidP="00E42FF1">
            <w:pPr>
              <w:rPr>
                <w:rFonts w:ascii="Lato" w:hAnsi="Lato" w:cs="Arial"/>
                <w:sz w:val="22"/>
                <w:szCs w:val="22"/>
              </w:rPr>
            </w:pPr>
          </w:p>
          <w:p w14:paraId="62E47AF5" w14:textId="77777777" w:rsidR="00E42FF1" w:rsidRPr="00E42FF1" w:rsidRDefault="00E42FF1" w:rsidP="00E42FF1">
            <w:pPr>
              <w:rPr>
                <w:rFonts w:ascii="Lato" w:hAnsi="Lato" w:cs="Arial"/>
                <w:sz w:val="22"/>
                <w:szCs w:val="22"/>
              </w:rPr>
            </w:pPr>
            <w:r w:rsidRPr="00E42FF1">
              <w:rPr>
                <w:rFonts w:ascii="Lato" w:hAnsi="Lato" w:cs="Arial"/>
                <w:sz w:val="22"/>
                <w:szCs w:val="22"/>
              </w:rPr>
              <w:t>e</w:t>
            </w:r>
            <w:r w:rsidRPr="00E42FF1">
              <w:rPr>
                <w:rFonts w:ascii="Lato" w:hAnsi="Lato" w:cs="Arial"/>
                <w:b/>
                <w:sz w:val="22"/>
                <w:szCs w:val="22"/>
              </w:rPr>
              <w:t>. Collaboration with NGOs/CSOs working with the AU</w:t>
            </w:r>
          </w:p>
          <w:p w14:paraId="724DE430" w14:textId="77777777" w:rsidR="00E42FF1" w:rsidRPr="00E42FF1" w:rsidRDefault="00E42FF1" w:rsidP="00E42FF1">
            <w:pPr>
              <w:rPr>
                <w:rFonts w:ascii="Lato" w:hAnsi="Lato" w:cs="Arial"/>
                <w:sz w:val="22"/>
                <w:szCs w:val="22"/>
              </w:rPr>
            </w:pPr>
            <w:r w:rsidRPr="00E42FF1">
              <w:rPr>
                <w:rFonts w:ascii="Lato" w:hAnsi="Lato" w:cs="Arial"/>
                <w:sz w:val="22"/>
                <w:szCs w:val="22"/>
              </w:rPr>
              <w:t>Identify child focused and like -minded Humanitarian/Education/peace and security NGOs and establish a workable mechanism of collaboration that ensures relevant information sharing and facilitates joint advocacy actions during key moments/ opportunities at the AU level; ensuring that this relationship also re-enforces partnerships at local-national-RECs levels, if possible.</w:t>
            </w:r>
          </w:p>
          <w:p w14:paraId="313807D0" w14:textId="77777777" w:rsidR="00E42FF1" w:rsidRPr="00E42FF1" w:rsidRDefault="00E42FF1" w:rsidP="00E42FF1">
            <w:pPr>
              <w:rPr>
                <w:rFonts w:ascii="Lato" w:hAnsi="Lato" w:cs="Arial"/>
                <w:sz w:val="22"/>
                <w:szCs w:val="22"/>
              </w:rPr>
            </w:pPr>
          </w:p>
        </w:tc>
      </w:tr>
      <w:tr w:rsidR="00E42FF1" w:rsidRPr="00E42FF1" w14:paraId="5865D6A8" w14:textId="77777777" w:rsidTr="00E42FF1">
        <w:tc>
          <w:tcPr>
            <w:tcW w:w="9498" w:type="dxa"/>
            <w:gridSpan w:val="2"/>
          </w:tcPr>
          <w:p w14:paraId="3E510D78" w14:textId="77777777" w:rsidR="00E42FF1" w:rsidRPr="00E42FF1" w:rsidRDefault="00E42FF1" w:rsidP="00E42FF1">
            <w:pPr>
              <w:tabs>
                <w:tab w:val="left" w:pos="2977"/>
              </w:tabs>
              <w:rPr>
                <w:rFonts w:ascii="Lato" w:hAnsi="Lato" w:cs="Arial"/>
                <w:b/>
                <w:sz w:val="22"/>
                <w:szCs w:val="22"/>
              </w:rPr>
            </w:pPr>
            <w:r w:rsidRPr="00E42FF1">
              <w:rPr>
                <w:rFonts w:ascii="Lato" w:hAnsi="Lato" w:cs="Arial"/>
                <w:b/>
                <w:sz w:val="22"/>
                <w:szCs w:val="22"/>
              </w:rPr>
              <w:t>KEY DELIVERABLES</w:t>
            </w:r>
          </w:p>
          <w:p w14:paraId="467E8DAF" w14:textId="77777777" w:rsidR="00E42FF1" w:rsidRPr="00E42FF1" w:rsidRDefault="00E42FF1" w:rsidP="00E42FF1">
            <w:pPr>
              <w:pStyle w:val="ListParagraph"/>
              <w:numPr>
                <w:ilvl w:val="0"/>
                <w:numId w:val="15"/>
              </w:numPr>
              <w:tabs>
                <w:tab w:val="left" w:pos="2977"/>
              </w:tabs>
              <w:rPr>
                <w:rFonts w:ascii="Lato" w:hAnsi="Lato" w:cs="Arial"/>
                <w:bCs/>
                <w:sz w:val="22"/>
                <w:szCs w:val="22"/>
              </w:rPr>
            </w:pPr>
            <w:r w:rsidRPr="00E42FF1">
              <w:rPr>
                <w:rFonts w:ascii="Lato" w:hAnsi="Lato" w:cs="Arial"/>
                <w:bCs/>
                <w:sz w:val="22"/>
                <w:szCs w:val="22"/>
              </w:rPr>
              <w:t>Coordinate STC strategy for the Humanitarian summit in Malabo</w:t>
            </w:r>
          </w:p>
          <w:p w14:paraId="000E4B4B" w14:textId="77777777" w:rsidR="00E42FF1" w:rsidRPr="00E42FF1" w:rsidRDefault="00E42FF1" w:rsidP="00E42FF1">
            <w:pPr>
              <w:pStyle w:val="ListParagraph"/>
              <w:numPr>
                <w:ilvl w:val="0"/>
                <w:numId w:val="15"/>
              </w:numPr>
              <w:tabs>
                <w:tab w:val="left" w:pos="2977"/>
              </w:tabs>
              <w:rPr>
                <w:rFonts w:ascii="Lato" w:hAnsi="Lato" w:cs="Arial"/>
                <w:bCs/>
                <w:sz w:val="22"/>
                <w:szCs w:val="22"/>
              </w:rPr>
            </w:pPr>
            <w:r w:rsidRPr="00E42FF1">
              <w:rPr>
                <w:rFonts w:ascii="Lato" w:hAnsi="Lato" w:cs="Arial"/>
                <w:bCs/>
                <w:sz w:val="22"/>
                <w:szCs w:val="22"/>
              </w:rPr>
              <w:t>Coordinate the African Platform for CAAC trip to DRC and South Sudan</w:t>
            </w:r>
          </w:p>
          <w:p w14:paraId="3F6B321F" w14:textId="77777777" w:rsidR="00E42FF1" w:rsidRPr="00E42FF1" w:rsidRDefault="00E42FF1" w:rsidP="00E42FF1">
            <w:pPr>
              <w:pStyle w:val="ListParagraph"/>
              <w:numPr>
                <w:ilvl w:val="0"/>
                <w:numId w:val="15"/>
              </w:numPr>
              <w:tabs>
                <w:tab w:val="left" w:pos="2977"/>
              </w:tabs>
              <w:rPr>
                <w:rFonts w:ascii="Lato" w:hAnsi="Lato" w:cs="Arial"/>
                <w:bCs/>
                <w:sz w:val="22"/>
                <w:szCs w:val="22"/>
              </w:rPr>
            </w:pPr>
            <w:r w:rsidRPr="00E42FF1">
              <w:rPr>
                <w:rFonts w:ascii="Lato" w:hAnsi="Lato" w:cs="Arial"/>
                <w:bCs/>
                <w:sz w:val="22"/>
                <w:szCs w:val="22"/>
              </w:rPr>
              <w:t>Organize capacity building webinars on CAAC for the African Platform.</w:t>
            </w:r>
          </w:p>
          <w:p w14:paraId="0E6E99BF" w14:textId="77777777" w:rsidR="00E42FF1" w:rsidRPr="00E42FF1" w:rsidRDefault="00E42FF1" w:rsidP="00E42FF1">
            <w:pPr>
              <w:tabs>
                <w:tab w:val="left" w:pos="2977"/>
              </w:tabs>
              <w:rPr>
                <w:rFonts w:ascii="Lato" w:hAnsi="Lato" w:cs="Arial"/>
                <w:bCs/>
                <w:sz w:val="22"/>
                <w:szCs w:val="22"/>
              </w:rPr>
            </w:pPr>
          </w:p>
          <w:p w14:paraId="440CE444" w14:textId="77777777" w:rsidR="00E42FF1" w:rsidRPr="00E42FF1" w:rsidRDefault="00E42FF1" w:rsidP="00E42FF1">
            <w:pPr>
              <w:tabs>
                <w:tab w:val="left" w:pos="2977"/>
              </w:tabs>
              <w:rPr>
                <w:rFonts w:ascii="Lato" w:hAnsi="Lato" w:cs="Arial"/>
                <w:b/>
                <w:i/>
                <w:color w:val="808080"/>
                <w:sz w:val="22"/>
                <w:szCs w:val="22"/>
              </w:rPr>
            </w:pPr>
            <w:r w:rsidRPr="00E42FF1">
              <w:rPr>
                <w:rFonts w:ascii="Lato" w:hAnsi="Lato" w:cs="Arial"/>
                <w:b/>
                <w:sz w:val="22"/>
                <w:szCs w:val="22"/>
              </w:rPr>
              <w:t xml:space="preserve">KEY AREAS OF ACCOUNTABILITY: </w:t>
            </w:r>
          </w:p>
          <w:p w14:paraId="3D9DE12A" w14:textId="77777777" w:rsidR="00E42FF1" w:rsidRPr="00E42FF1" w:rsidRDefault="00E42FF1" w:rsidP="00E42FF1">
            <w:pPr>
              <w:tabs>
                <w:tab w:val="left" w:pos="1134"/>
              </w:tabs>
              <w:rPr>
                <w:rFonts w:ascii="Lato" w:hAnsi="Lato" w:cs="Arial"/>
                <w:sz w:val="22"/>
                <w:szCs w:val="22"/>
              </w:rPr>
            </w:pPr>
            <w:r w:rsidRPr="00E42FF1">
              <w:rPr>
                <w:rFonts w:ascii="Lato" w:hAnsi="Lato" w:cs="Arial"/>
                <w:sz w:val="22"/>
                <w:szCs w:val="22"/>
              </w:rPr>
              <w:t>The Advocacy Advisor will:</w:t>
            </w:r>
          </w:p>
          <w:p w14:paraId="6CD3E7A4" w14:textId="77777777" w:rsidR="00E42FF1" w:rsidRPr="00E42FF1" w:rsidRDefault="00E42FF1" w:rsidP="00E42FF1">
            <w:pPr>
              <w:tabs>
                <w:tab w:val="left" w:pos="1134"/>
              </w:tabs>
              <w:rPr>
                <w:rFonts w:ascii="Lato" w:hAnsi="Lato" w:cs="Arial"/>
                <w:sz w:val="22"/>
                <w:szCs w:val="22"/>
              </w:rPr>
            </w:pPr>
          </w:p>
          <w:p w14:paraId="186A6130"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Advocate for change</w:t>
            </w:r>
            <w:r w:rsidRPr="00E42FF1">
              <w:rPr>
                <w:rFonts w:ascii="Lato" w:hAnsi="Lato" w:cs="Arial"/>
                <w:sz w:val="22"/>
                <w:szCs w:val="22"/>
              </w:rPr>
              <w:t xml:space="preserve"> with key AU policy makers and decision makers on humanitarian, peace and security and education agendas (and on the interface between these issues)</w:t>
            </w:r>
          </w:p>
          <w:p w14:paraId="441F2369"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 xml:space="preserve">Build and maintain advocacy networks </w:t>
            </w:r>
            <w:r w:rsidRPr="00E42FF1">
              <w:rPr>
                <w:rFonts w:ascii="Lato" w:hAnsi="Lato" w:cs="Arial"/>
                <w:sz w:val="22"/>
                <w:szCs w:val="22"/>
              </w:rPr>
              <w:t>with influential allies, within the AU and among civil society, recognising that we cannot achieve the change we want by ourselves</w:t>
            </w:r>
          </w:p>
          <w:p w14:paraId="799E5D17"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 xml:space="preserve">Deliver ambitious plans </w:t>
            </w:r>
            <w:r w:rsidRPr="00E42FF1">
              <w:rPr>
                <w:rFonts w:ascii="Lato" w:hAnsi="Lato" w:cs="Arial"/>
                <w:sz w:val="22"/>
                <w:szCs w:val="22"/>
              </w:rPr>
              <w:t>to engage and influence the AU on humanitarian and education agendas, in line with agreed organisational objectives, and provide strategic insight to help shape wider Save the Children advocacy efforts in these areas</w:t>
            </w:r>
          </w:p>
          <w:p w14:paraId="4B66356A"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 xml:space="preserve">Build profile and credibility for Save the Children, </w:t>
            </w:r>
            <w:r w:rsidRPr="00E42FF1">
              <w:rPr>
                <w:rFonts w:ascii="Lato" w:hAnsi="Lato" w:cs="Arial"/>
                <w:sz w:val="22"/>
                <w:szCs w:val="22"/>
              </w:rPr>
              <w:t>by being a convincing spokesperson for the organisation, a source of knowledge and analysis, and through personal commitment to our values and mission</w:t>
            </w:r>
          </w:p>
          <w:p w14:paraId="2B1BF94D"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Be a strong member of the Addis team</w:t>
            </w:r>
            <w:r w:rsidRPr="00E42FF1">
              <w:rPr>
                <w:rFonts w:ascii="Lato" w:hAnsi="Lato" w:cs="Arial"/>
                <w:sz w:val="22"/>
                <w:szCs w:val="22"/>
              </w:rPr>
              <w:t>, actively participating in building a strong global advocacy office that is networked within the wider organisation and has strong links to Africa Country Offices, the other advocacy offices and members</w:t>
            </w:r>
          </w:p>
          <w:p w14:paraId="6B37D7FC" w14:textId="77777777" w:rsidR="00E42FF1" w:rsidRPr="00E42FF1" w:rsidRDefault="00E42FF1" w:rsidP="00E42FF1">
            <w:pPr>
              <w:tabs>
                <w:tab w:val="left" w:pos="2977"/>
              </w:tabs>
              <w:rPr>
                <w:rFonts w:ascii="Lato" w:hAnsi="Lato" w:cs="Arial"/>
                <w:sz w:val="22"/>
                <w:szCs w:val="22"/>
              </w:rPr>
            </w:pPr>
          </w:p>
        </w:tc>
      </w:tr>
      <w:tr w:rsidR="00E42FF1" w:rsidRPr="00E42FF1" w14:paraId="73FBD47A" w14:textId="77777777" w:rsidTr="00E42FF1">
        <w:tc>
          <w:tcPr>
            <w:tcW w:w="9498" w:type="dxa"/>
            <w:gridSpan w:val="2"/>
          </w:tcPr>
          <w:p w14:paraId="55E8CB77" w14:textId="77777777" w:rsidR="00E42FF1" w:rsidRPr="00E42FF1" w:rsidRDefault="00E42FF1" w:rsidP="00E42FF1">
            <w:pPr>
              <w:snapToGrid w:val="0"/>
              <w:ind w:left="-24"/>
              <w:rPr>
                <w:rFonts w:ascii="Lato" w:hAnsi="Lato" w:cs="Arial"/>
                <w:b/>
                <w:i/>
                <w:color w:val="808080"/>
                <w:sz w:val="22"/>
                <w:szCs w:val="22"/>
              </w:rPr>
            </w:pPr>
            <w:r w:rsidRPr="00E42FF1">
              <w:rPr>
                <w:rFonts w:ascii="Lato" w:hAnsi="Lato" w:cs="Arial"/>
                <w:b/>
                <w:sz w:val="22"/>
                <w:szCs w:val="22"/>
              </w:rPr>
              <w:t>SKILLS AND BEHAVIOURS (SCI Values in Practice</w:t>
            </w:r>
            <w:r w:rsidRPr="00E42FF1">
              <w:rPr>
                <w:rFonts w:ascii="Lato" w:hAnsi="Lato" w:cs="Arial"/>
                <w:sz w:val="22"/>
                <w:szCs w:val="22"/>
              </w:rPr>
              <w:t>)</w:t>
            </w:r>
          </w:p>
          <w:p w14:paraId="5ED2654D"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Accountability:</w:t>
            </w:r>
          </w:p>
          <w:p w14:paraId="48852958" w14:textId="77777777" w:rsidR="00E42FF1" w:rsidRPr="00E42FF1" w:rsidRDefault="00E42FF1" w:rsidP="00E42FF1">
            <w:pPr>
              <w:numPr>
                <w:ilvl w:val="0"/>
                <w:numId w:val="2"/>
              </w:numPr>
              <w:suppressAutoHyphens/>
              <w:rPr>
                <w:rFonts w:ascii="Lato" w:hAnsi="Lato" w:cs="Arial"/>
                <w:sz w:val="22"/>
                <w:szCs w:val="22"/>
              </w:rPr>
            </w:pPr>
            <w:r w:rsidRPr="00E42FF1">
              <w:rPr>
                <w:rFonts w:ascii="Lato" w:hAnsi="Lato" w:cs="Arial"/>
                <w:sz w:val="22"/>
                <w:szCs w:val="22"/>
              </w:rPr>
              <w:t>holds self-accountable for making decisions, managing resources efficiently, achieving and role modelling Save the Children values</w:t>
            </w:r>
          </w:p>
          <w:p w14:paraId="378FDDCD" w14:textId="77777777" w:rsidR="00E42FF1" w:rsidRPr="00E42FF1" w:rsidRDefault="00E42FF1" w:rsidP="00E42FF1">
            <w:pPr>
              <w:numPr>
                <w:ilvl w:val="0"/>
                <w:numId w:val="2"/>
              </w:numPr>
              <w:suppressAutoHyphens/>
              <w:rPr>
                <w:rFonts w:ascii="Lato" w:hAnsi="Lato" w:cs="Arial"/>
                <w:sz w:val="22"/>
                <w:szCs w:val="22"/>
              </w:rPr>
            </w:pPr>
            <w:proofErr w:type="gramStart"/>
            <w:r w:rsidRPr="00E42FF1">
              <w:rPr>
                <w:rFonts w:ascii="Lato" w:hAnsi="Lato" w:cs="Arial"/>
                <w:sz w:val="22"/>
                <w:szCs w:val="22"/>
              </w:rPr>
              <w:t>holds</w:t>
            </w:r>
            <w:proofErr w:type="gramEnd"/>
            <w:r w:rsidRPr="00E42FF1">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53CCA3B"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Ambition:</w:t>
            </w:r>
          </w:p>
          <w:p w14:paraId="2826FB39" w14:textId="77777777" w:rsidR="00E42FF1" w:rsidRPr="00E42FF1" w:rsidRDefault="00E42FF1" w:rsidP="00E42FF1">
            <w:pPr>
              <w:numPr>
                <w:ilvl w:val="0"/>
                <w:numId w:val="4"/>
              </w:numPr>
              <w:suppressAutoHyphens/>
              <w:rPr>
                <w:rFonts w:ascii="Lato" w:hAnsi="Lato" w:cs="Arial"/>
                <w:sz w:val="22"/>
                <w:szCs w:val="22"/>
              </w:rPr>
            </w:pPr>
            <w:r w:rsidRPr="00E42FF1">
              <w:rPr>
                <w:rFonts w:ascii="Lato" w:hAnsi="Lato" w:cs="Arial"/>
                <w:sz w:val="22"/>
                <w:szCs w:val="22"/>
              </w:rPr>
              <w:t>sets ambitious and challenging goals for themselves and their team, takes responsibility for their own personal development and encourages their team to do the same</w:t>
            </w:r>
          </w:p>
          <w:p w14:paraId="7A807F9D" w14:textId="77777777" w:rsidR="00E42FF1" w:rsidRPr="00E42FF1" w:rsidRDefault="00E42FF1" w:rsidP="00E42FF1">
            <w:pPr>
              <w:numPr>
                <w:ilvl w:val="0"/>
                <w:numId w:val="4"/>
              </w:numPr>
              <w:suppressAutoHyphens/>
              <w:rPr>
                <w:rFonts w:ascii="Lato" w:hAnsi="Lato" w:cs="Arial"/>
                <w:sz w:val="22"/>
                <w:szCs w:val="22"/>
              </w:rPr>
            </w:pPr>
            <w:r w:rsidRPr="00E42FF1">
              <w:rPr>
                <w:rFonts w:ascii="Lato" w:hAnsi="Lato" w:cs="Arial"/>
                <w:sz w:val="22"/>
                <w:szCs w:val="22"/>
              </w:rPr>
              <w:t>widely shares their personal vision for Save the Children, engages and motivates others</w:t>
            </w:r>
          </w:p>
          <w:p w14:paraId="2EAC95EF" w14:textId="77777777" w:rsidR="00E42FF1" w:rsidRPr="00E42FF1" w:rsidRDefault="00E42FF1" w:rsidP="00E42FF1">
            <w:pPr>
              <w:numPr>
                <w:ilvl w:val="0"/>
                <w:numId w:val="4"/>
              </w:numPr>
              <w:suppressAutoHyphens/>
              <w:rPr>
                <w:rFonts w:ascii="Lato" w:hAnsi="Lato" w:cs="Arial"/>
                <w:sz w:val="22"/>
                <w:szCs w:val="22"/>
              </w:rPr>
            </w:pPr>
            <w:proofErr w:type="gramStart"/>
            <w:r w:rsidRPr="00E42FF1">
              <w:rPr>
                <w:rFonts w:ascii="Lato" w:hAnsi="Lato" w:cs="Arial"/>
                <w:sz w:val="22"/>
                <w:szCs w:val="22"/>
              </w:rPr>
              <w:t>future</w:t>
            </w:r>
            <w:proofErr w:type="gramEnd"/>
            <w:r w:rsidRPr="00E42FF1">
              <w:rPr>
                <w:rFonts w:ascii="Lato" w:hAnsi="Lato" w:cs="Arial"/>
                <w:sz w:val="22"/>
                <w:szCs w:val="22"/>
              </w:rPr>
              <w:t xml:space="preserve"> orientated, thinks strategically and on a global scale.</w:t>
            </w:r>
          </w:p>
          <w:p w14:paraId="2E00BAE1"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Collaboration:</w:t>
            </w:r>
          </w:p>
          <w:p w14:paraId="6D0E2765"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builds and maintains effective relationships, with their team, colleagues, Members and external partners and supporters</w:t>
            </w:r>
          </w:p>
          <w:p w14:paraId="530A4FD7"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values diversity, sees it as a source of competitive strength</w:t>
            </w:r>
          </w:p>
          <w:p w14:paraId="4DA5D893" w14:textId="77777777" w:rsidR="00E42FF1" w:rsidRPr="00E42FF1" w:rsidRDefault="00E42FF1" w:rsidP="00E42FF1">
            <w:pPr>
              <w:numPr>
                <w:ilvl w:val="0"/>
                <w:numId w:val="1"/>
              </w:numPr>
              <w:suppressAutoHyphens/>
              <w:rPr>
                <w:rFonts w:ascii="Lato" w:hAnsi="Lato" w:cs="Arial"/>
                <w:sz w:val="22"/>
                <w:szCs w:val="22"/>
              </w:rPr>
            </w:pPr>
            <w:proofErr w:type="gramStart"/>
            <w:r w:rsidRPr="00E42FF1">
              <w:rPr>
                <w:rFonts w:ascii="Lato" w:hAnsi="Lato" w:cs="Arial"/>
                <w:sz w:val="22"/>
                <w:szCs w:val="22"/>
              </w:rPr>
              <w:t>approachable</w:t>
            </w:r>
            <w:proofErr w:type="gramEnd"/>
            <w:r w:rsidRPr="00E42FF1">
              <w:rPr>
                <w:rFonts w:ascii="Lato" w:hAnsi="Lato" w:cs="Arial"/>
                <w:sz w:val="22"/>
                <w:szCs w:val="22"/>
              </w:rPr>
              <w:t>, good listener, easy to talk to.</w:t>
            </w:r>
          </w:p>
          <w:p w14:paraId="6E7267B3"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Creativity:</w:t>
            </w:r>
          </w:p>
          <w:p w14:paraId="3601383C"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develops and encourages new and innovative solutions</w:t>
            </w:r>
          </w:p>
          <w:p w14:paraId="67D73986" w14:textId="77777777" w:rsidR="00E42FF1" w:rsidRPr="00E42FF1" w:rsidRDefault="00E42FF1" w:rsidP="00E42FF1">
            <w:pPr>
              <w:numPr>
                <w:ilvl w:val="0"/>
                <w:numId w:val="3"/>
              </w:numPr>
              <w:suppressAutoHyphens/>
              <w:rPr>
                <w:rFonts w:ascii="Lato" w:hAnsi="Lato" w:cs="Arial"/>
                <w:sz w:val="22"/>
                <w:szCs w:val="22"/>
              </w:rPr>
            </w:pPr>
            <w:proofErr w:type="gramStart"/>
            <w:r w:rsidRPr="00E42FF1">
              <w:rPr>
                <w:rFonts w:ascii="Lato" w:hAnsi="Lato" w:cs="Arial"/>
                <w:sz w:val="22"/>
                <w:szCs w:val="22"/>
              </w:rPr>
              <w:t>willing</w:t>
            </w:r>
            <w:proofErr w:type="gramEnd"/>
            <w:r w:rsidRPr="00E42FF1">
              <w:rPr>
                <w:rFonts w:ascii="Lato" w:hAnsi="Lato" w:cs="Arial"/>
                <w:sz w:val="22"/>
                <w:szCs w:val="22"/>
              </w:rPr>
              <w:t xml:space="preserve"> to take disciplined risks.</w:t>
            </w:r>
          </w:p>
          <w:p w14:paraId="46C6C0D1"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Integrity:</w:t>
            </w:r>
          </w:p>
          <w:p w14:paraId="51DFE46C"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honest, encourages openness and transparency; demonstrates highest levels of integrity</w:t>
            </w:r>
          </w:p>
          <w:p w14:paraId="154ADC8D" w14:textId="77777777" w:rsidR="00E42FF1" w:rsidRPr="00E42FF1" w:rsidRDefault="00E42FF1" w:rsidP="00E42FF1">
            <w:pPr>
              <w:rPr>
                <w:rFonts w:ascii="Lato" w:hAnsi="Lato" w:cs="Arial"/>
                <w:b/>
                <w:sz w:val="22"/>
                <w:szCs w:val="22"/>
              </w:rPr>
            </w:pPr>
          </w:p>
        </w:tc>
      </w:tr>
      <w:tr w:rsidR="00E42FF1" w:rsidRPr="00E42FF1" w14:paraId="66E54C5E" w14:textId="77777777" w:rsidTr="00E42FF1">
        <w:tc>
          <w:tcPr>
            <w:tcW w:w="9498" w:type="dxa"/>
            <w:gridSpan w:val="2"/>
            <w:tcBorders>
              <w:top w:val="single" w:sz="8" w:space="0" w:color="000000"/>
            </w:tcBorders>
          </w:tcPr>
          <w:p w14:paraId="1F13428F" w14:textId="77777777" w:rsidR="00E42FF1" w:rsidRPr="00E42FF1" w:rsidRDefault="00E42FF1" w:rsidP="00E42FF1">
            <w:pPr>
              <w:rPr>
                <w:rFonts w:ascii="Lato" w:hAnsi="Lato" w:cs="Arial"/>
                <w:b/>
                <w:sz w:val="22"/>
                <w:szCs w:val="22"/>
              </w:rPr>
            </w:pPr>
            <w:r w:rsidRPr="00E42FF1">
              <w:rPr>
                <w:rFonts w:ascii="Lato" w:hAnsi="Lato" w:cs="Arial"/>
                <w:b/>
                <w:sz w:val="22"/>
                <w:szCs w:val="22"/>
              </w:rPr>
              <w:t xml:space="preserve">Equal Opportunities </w:t>
            </w:r>
          </w:p>
          <w:p w14:paraId="40ED33B4" w14:textId="77777777" w:rsidR="00E42FF1" w:rsidRPr="00E42FF1" w:rsidRDefault="00E42FF1" w:rsidP="00E42FF1">
            <w:pPr>
              <w:rPr>
                <w:rFonts w:ascii="Lato" w:hAnsi="Lato" w:cs="Arial"/>
                <w:sz w:val="22"/>
                <w:szCs w:val="22"/>
              </w:rPr>
            </w:pPr>
            <w:r w:rsidRPr="00E42FF1">
              <w:rPr>
                <w:rFonts w:ascii="Lato" w:hAnsi="Lato" w:cs="Arial"/>
                <w:sz w:val="22"/>
                <w:szCs w:val="22"/>
              </w:rPr>
              <w:t>The post holder is required to carry out the duties in accordance with the SCI Equal Opportunities and Diversity policies and procedures.</w:t>
            </w:r>
          </w:p>
        </w:tc>
      </w:tr>
      <w:tr w:rsidR="00E42FF1" w:rsidRPr="00E42FF1" w14:paraId="47A1213E" w14:textId="77777777" w:rsidTr="00E42FF1">
        <w:tc>
          <w:tcPr>
            <w:tcW w:w="9498" w:type="dxa"/>
            <w:gridSpan w:val="2"/>
          </w:tcPr>
          <w:p w14:paraId="05AF9309" w14:textId="77777777" w:rsidR="00E42FF1" w:rsidRPr="00E42FF1" w:rsidRDefault="00E42FF1" w:rsidP="00E42FF1">
            <w:pPr>
              <w:rPr>
                <w:rFonts w:ascii="Lato" w:hAnsi="Lato" w:cs="Arial"/>
                <w:b/>
                <w:sz w:val="22"/>
                <w:szCs w:val="22"/>
              </w:rPr>
            </w:pPr>
            <w:r w:rsidRPr="00E42FF1">
              <w:rPr>
                <w:rFonts w:ascii="Lato" w:hAnsi="Lato" w:cs="Arial"/>
                <w:b/>
                <w:sz w:val="22"/>
                <w:szCs w:val="22"/>
              </w:rPr>
              <w:t>Health and Safety</w:t>
            </w:r>
          </w:p>
          <w:p w14:paraId="3BA86E6D" w14:textId="77777777" w:rsidR="00E42FF1" w:rsidRPr="00E42FF1" w:rsidRDefault="00E42FF1" w:rsidP="00E42FF1">
            <w:pPr>
              <w:rPr>
                <w:rFonts w:ascii="Lato" w:hAnsi="Lato" w:cs="Arial"/>
                <w:sz w:val="22"/>
                <w:szCs w:val="22"/>
              </w:rPr>
            </w:pPr>
            <w:r w:rsidRPr="00E42FF1">
              <w:rPr>
                <w:rFonts w:ascii="Lato" w:hAnsi="Lato" w:cs="Arial"/>
                <w:sz w:val="22"/>
                <w:szCs w:val="22"/>
              </w:rPr>
              <w:t>The post holder is required to carry out the duties in accordance with SCI Health and Safety policies and procedures.</w:t>
            </w:r>
          </w:p>
        </w:tc>
      </w:tr>
      <w:tr w:rsidR="00E42FF1" w:rsidRPr="00E42FF1" w14:paraId="08787722" w14:textId="77777777" w:rsidTr="00E42FF1">
        <w:tc>
          <w:tcPr>
            <w:tcW w:w="9498" w:type="dxa"/>
            <w:gridSpan w:val="2"/>
          </w:tcPr>
          <w:p w14:paraId="0B85129B" w14:textId="77777777" w:rsidR="00E42FF1" w:rsidRPr="00E42FF1" w:rsidRDefault="00E42FF1" w:rsidP="00E42FF1">
            <w:pPr>
              <w:tabs>
                <w:tab w:val="left" w:pos="2977"/>
              </w:tabs>
              <w:rPr>
                <w:rFonts w:ascii="Lato" w:hAnsi="Lato" w:cs="Arial"/>
                <w:b/>
                <w:sz w:val="22"/>
                <w:szCs w:val="22"/>
              </w:rPr>
            </w:pPr>
            <w:r w:rsidRPr="00E42FF1">
              <w:rPr>
                <w:rFonts w:ascii="Lato" w:hAnsi="Lato" w:cs="Arial"/>
                <w:b/>
                <w:sz w:val="22"/>
                <w:szCs w:val="22"/>
              </w:rPr>
              <w:t>KEY DELIVERABLES</w:t>
            </w:r>
          </w:p>
          <w:p w14:paraId="0B2777F0" w14:textId="77777777" w:rsidR="00E42FF1" w:rsidRPr="00E42FF1" w:rsidRDefault="00E42FF1" w:rsidP="00E42FF1">
            <w:pPr>
              <w:pStyle w:val="ListParagraph"/>
              <w:numPr>
                <w:ilvl w:val="0"/>
                <w:numId w:val="15"/>
              </w:numPr>
              <w:tabs>
                <w:tab w:val="left" w:pos="2977"/>
              </w:tabs>
              <w:rPr>
                <w:rFonts w:ascii="Lato" w:hAnsi="Lato" w:cs="Arial"/>
                <w:bCs/>
                <w:sz w:val="22"/>
                <w:szCs w:val="22"/>
              </w:rPr>
            </w:pPr>
            <w:r w:rsidRPr="00E42FF1">
              <w:rPr>
                <w:rFonts w:ascii="Lato" w:hAnsi="Lato" w:cs="Arial"/>
                <w:bCs/>
                <w:sz w:val="22"/>
                <w:szCs w:val="22"/>
              </w:rPr>
              <w:t>Coordinate STC strategy for the Humanitarian summit in Malabo</w:t>
            </w:r>
          </w:p>
          <w:p w14:paraId="0430EB70" w14:textId="77777777" w:rsidR="00E42FF1" w:rsidRPr="00E42FF1" w:rsidRDefault="00E42FF1" w:rsidP="00E42FF1">
            <w:pPr>
              <w:pStyle w:val="ListParagraph"/>
              <w:numPr>
                <w:ilvl w:val="0"/>
                <w:numId w:val="15"/>
              </w:numPr>
              <w:tabs>
                <w:tab w:val="left" w:pos="2977"/>
              </w:tabs>
              <w:rPr>
                <w:rFonts w:ascii="Lato" w:hAnsi="Lato" w:cs="Arial"/>
                <w:bCs/>
                <w:sz w:val="22"/>
                <w:szCs w:val="22"/>
              </w:rPr>
            </w:pPr>
            <w:r w:rsidRPr="00E42FF1">
              <w:rPr>
                <w:rFonts w:ascii="Lato" w:hAnsi="Lato" w:cs="Arial"/>
                <w:bCs/>
                <w:sz w:val="22"/>
                <w:szCs w:val="22"/>
              </w:rPr>
              <w:t>Coordinate the African Platform for CAAC trip to DRC and South Sudan</w:t>
            </w:r>
          </w:p>
          <w:p w14:paraId="63C4D278" w14:textId="77777777" w:rsidR="00E42FF1" w:rsidRPr="00E42FF1" w:rsidRDefault="00E42FF1" w:rsidP="00E42FF1">
            <w:pPr>
              <w:pStyle w:val="ListParagraph"/>
              <w:numPr>
                <w:ilvl w:val="0"/>
                <w:numId w:val="15"/>
              </w:numPr>
              <w:tabs>
                <w:tab w:val="left" w:pos="2977"/>
              </w:tabs>
              <w:rPr>
                <w:rFonts w:ascii="Lato" w:hAnsi="Lato" w:cs="Arial"/>
                <w:bCs/>
                <w:sz w:val="22"/>
                <w:szCs w:val="22"/>
              </w:rPr>
            </w:pPr>
            <w:r w:rsidRPr="00E42FF1">
              <w:rPr>
                <w:rFonts w:ascii="Lato" w:hAnsi="Lato" w:cs="Arial"/>
                <w:bCs/>
                <w:sz w:val="22"/>
                <w:szCs w:val="22"/>
              </w:rPr>
              <w:t xml:space="preserve">Organize capacity building webinars on </w:t>
            </w:r>
            <w:proofErr w:type="gramStart"/>
            <w:r w:rsidRPr="00E42FF1">
              <w:rPr>
                <w:rFonts w:ascii="Lato" w:hAnsi="Lato" w:cs="Arial"/>
                <w:bCs/>
                <w:sz w:val="22"/>
                <w:szCs w:val="22"/>
              </w:rPr>
              <w:t>CAAC  for</w:t>
            </w:r>
            <w:proofErr w:type="gramEnd"/>
            <w:r w:rsidRPr="00E42FF1">
              <w:rPr>
                <w:rFonts w:ascii="Lato" w:hAnsi="Lato" w:cs="Arial"/>
                <w:bCs/>
                <w:sz w:val="22"/>
                <w:szCs w:val="22"/>
              </w:rPr>
              <w:t xml:space="preserve"> the African Platform.</w:t>
            </w:r>
          </w:p>
          <w:p w14:paraId="10CB3AEF" w14:textId="77777777" w:rsidR="00E42FF1" w:rsidRPr="00E42FF1" w:rsidRDefault="00E42FF1" w:rsidP="00E42FF1">
            <w:pPr>
              <w:tabs>
                <w:tab w:val="left" w:pos="2977"/>
              </w:tabs>
              <w:rPr>
                <w:rFonts w:ascii="Lato" w:hAnsi="Lato" w:cs="Arial"/>
                <w:bCs/>
                <w:sz w:val="22"/>
                <w:szCs w:val="22"/>
              </w:rPr>
            </w:pPr>
          </w:p>
          <w:p w14:paraId="5FA0A788" w14:textId="77777777" w:rsidR="00E42FF1" w:rsidRPr="00E42FF1" w:rsidRDefault="00E42FF1" w:rsidP="00E42FF1">
            <w:pPr>
              <w:tabs>
                <w:tab w:val="left" w:pos="2977"/>
              </w:tabs>
              <w:rPr>
                <w:rFonts w:ascii="Lato" w:hAnsi="Lato" w:cs="Arial"/>
                <w:bCs/>
                <w:sz w:val="22"/>
                <w:szCs w:val="22"/>
              </w:rPr>
            </w:pPr>
          </w:p>
          <w:p w14:paraId="3147FBE7" w14:textId="77777777" w:rsidR="00E42FF1" w:rsidRPr="00E42FF1" w:rsidRDefault="00E42FF1" w:rsidP="00E42FF1">
            <w:pPr>
              <w:tabs>
                <w:tab w:val="left" w:pos="2977"/>
              </w:tabs>
              <w:rPr>
                <w:rFonts w:ascii="Lato" w:hAnsi="Lato" w:cs="Arial"/>
                <w:b/>
                <w:i/>
                <w:color w:val="808080"/>
                <w:sz w:val="22"/>
                <w:szCs w:val="22"/>
              </w:rPr>
            </w:pPr>
            <w:r w:rsidRPr="00E42FF1">
              <w:rPr>
                <w:rFonts w:ascii="Lato" w:hAnsi="Lato" w:cs="Arial"/>
                <w:b/>
                <w:sz w:val="22"/>
                <w:szCs w:val="22"/>
              </w:rPr>
              <w:t xml:space="preserve">KEY AREAS OF ACCOUNTABILITY: </w:t>
            </w:r>
          </w:p>
          <w:p w14:paraId="31978B2F" w14:textId="77777777" w:rsidR="00E42FF1" w:rsidRPr="00E42FF1" w:rsidRDefault="00E42FF1" w:rsidP="00E42FF1">
            <w:pPr>
              <w:tabs>
                <w:tab w:val="left" w:pos="1134"/>
              </w:tabs>
              <w:rPr>
                <w:rFonts w:ascii="Lato" w:hAnsi="Lato" w:cs="Arial"/>
                <w:sz w:val="22"/>
                <w:szCs w:val="22"/>
              </w:rPr>
            </w:pPr>
            <w:r w:rsidRPr="00E42FF1">
              <w:rPr>
                <w:rFonts w:ascii="Lato" w:hAnsi="Lato" w:cs="Arial"/>
                <w:sz w:val="22"/>
                <w:szCs w:val="22"/>
              </w:rPr>
              <w:t>The Advocacy Advisor will:</w:t>
            </w:r>
          </w:p>
          <w:p w14:paraId="1DC361BE" w14:textId="77777777" w:rsidR="00E42FF1" w:rsidRPr="00E42FF1" w:rsidRDefault="00E42FF1" w:rsidP="00E42FF1">
            <w:pPr>
              <w:tabs>
                <w:tab w:val="left" w:pos="1134"/>
              </w:tabs>
              <w:rPr>
                <w:rFonts w:ascii="Lato" w:hAnsi="Lato" w:cs="Arial"/>
                <w:sz w:val="22"/>
                <w:szCs w:val="22"/>
              </w:rPr>
            </w:pPr>
          </w:p>
          <w:p w14:paraId="6B897D6E"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Advocate for change</w:t>
            </w:r>
            <w:r w:rsidRPr="00E42FF1">
              <w:rPr>
                <w:rFonts w:ascii="Lato" w:hAnsi="Lato" w:cs="Arial"/>
                <w:sz w:val="22"/>
                <w:szCs w:val="22"/>
              </w:rPr>
              <w:t xml:space="preserve"> with key AU policy makers and decision makers on humanitarian, peace and security and education agendas (and on the interface between these issues)</w:t>
            </w:r>
          </w:p>
          <w:p w14:paraId="149DC2C6"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 xml:space="preserve">Build and maintain advocacy networks </w:t>
            </w:r>
            <w:r w:rsidRPr="00E42FF1">
              <w:rPr>
                <w:rFonts w:ascii="Lato" w:hAnsi="Lato" w:cs="Arial"/>
                <w:sz w:val="22"/>
                <w:szCs w:val="22"/>
              </w:rPr>
              <w:t>with influential allies, within the AU and among civil society, recognising that we cannot achieve the change we want by ourselves</w:t>
            </w:r>
          </w:p>
          <w:p w14:paraId="0345E94B"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 xml:space="preserve">Deliver ambitious plans </w:t>
            </w:r>
            <w:r w:rsidRPr="00E42FF1">
              <w:rPr>
                <w:rFonts w:ascii="Lato" w:hAnsi="Lato" w:cs="Arial"/>
                <w:sz w:val="22"/>
                <w:szCs w:val="22"/>
              </w:rPr>
              <w:t>to engage and influence the AU on humanitarian and education agendas, in line with agreed organisational objectives, and provide strategic insight to help shape wider Save the Children advocacy efforts in these areas</w:t>
            </w:r>
          </w:p>
          <w:p w14:paraId="2C13A10A"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 xml:space="preserve">Build profile and credibility for Save the Children, </w:t>
            </w:r>
            <w:r w:rsidRPr="00E42FF1">
              <w:rPr>
                <w:rFonts w:ascii="Lato" w:hAnsi="Lato" w:cs="Arial"/>
                <w:sz w:val="22"/>
                <w:szCs w:val="22"/>
              </w:rPr>
              <w:t>by being a convincing spokesperson for the organisation, a source of knowledge and analysis, and through personal commitment to our values and mission</w:t>
            </w:r>
          </w:p>
          <w:p w14:paraId="0815B85B" w14:textId="77777777" w:rsidR="00E42FF1" w:rsidRPr="00E42FF1" w:rsidRDefault="00E42FF1" w:rsidP="00E42FF1">
            <w:pPr>
              <w:numPr>
                <w:ilvl w:val="0"/>
                <w:numId w:val="5"/>
              </w:numPr>
              <w:tabs>
                <w:tab w:val="left" w:pos="1134"/>
              </w:tabs>
              <w:rPr>
                <w:rFonts w:ascii="Lato" w:hAnsi="Lato" w:cs="Arial"/>
                <w:sz w:val="22"/>
                <w:szCs w:val="22"/>
              </w:rPr>
            </w:pPr>
            <w:r w:rsidRPr="00E42FF1">
              <w:rPr>
                <w:rFonts w:ascii="Lato" w:hAnsi="Lato" w:cs="Arial"/>
                <w:b/>
                <w:sz w:val="22"/>
                <w:szCs w:val="22"/>
              </w:rPr>
              <w:t>Be a strong member of the Addis team</w:t>
            </w:r>
            <w:r w:rsidRPr="00E42FF1">
              <w:rPr>
                <w:rFonts w:ascii="Lato" w:hAnsi="Lato" w:cs="Arial"/>
                <w:sz w:val="22"/>
                <w:szCs w:val="22"/>
              </w:rPr>
              <w:t>, actively participating in building a strong global advocacy office that is networked within the wider organisation and has strong links to Africa Country Offices, the other advocacy offices and members</w:t>
            </w:r>
          </w:p>
          <w:p w14:paraId="444E3C9F" w14:textId="77777777" w:rsidR="00E42FF1" w:rsidRPr="00E42FF1" w:rsidRDefault="00E42FF1" w:rsidP="00E42FF1">
            <w:pPr>
              <w:tabs>
                <w:tab w:val="left" w:pos="2977"/>
              </w:tabs>
              <w:rPr>
                <w:rFonts w:ascii="Lato" w:hAnsi="Lato" w:cs="Arial"/>
                <w:sz w:val="22"/>
                <w:szCs w:val="22"/>
              </w:rPr>
            </w:pPr>
          </w:p>
        </w:tc>
      </w:tr>
      <w:tr w:rsidR="00E42FF1" w:rsidRPr="00E42FF1" w14:paraId="2903202A" w14:textId="77777777" w:rsidTr="00E42FF1">
        <w:tc>
          <w:tcPr>
            <w:tcW w:w="9498" w:type="dxa"/>
            <w:gridSpan w:val="2"/>
          </w:tcPr>
          <w:p w14:paraId="107EFEE3" w14:textId="77777777" w:rsidR="00E42FF1" w:rsidRPr="00E42FF1" w:rsidRDefault="00E42FF1" w:rsidP="00E42FF1">
            <w:pPr>
              <w:snapToGrid w:val="0"/>
              <w:ind w:left="-24"/>
              <w:rPr>
                <w:rFonts w:ascii="Lato" w:hAnsi="Lato" w:cs="Arial"/>
                <w:b/>
                <w:i/>
                <w:color w:val="808080"/>
                <w:sz w:val="22"/>
                <w:szCs w:val="22"/>
              </w:rPr>
            </w:pPr>
            <w:r w:rsidRPr="00E42FF1">
              <w:rPr>
                <w:rFonts w:ascii="Lato" w:hAnsi="Lato" w:cs="Arial"/>
                <w:b/>
                <w:sz w:val="22"/>
                <w:szCs w:val="22"/>
              </w:rPr>
              <w:t>SKILLS AND BEHAVIOURS (SCI Values in Practice</w:t>
            </w:r>
            <w:r w:rsidRPr="00E42FF1">
              <w:rPr>
                <w:rFonts w:ascii="Lato" w:hAnsi="Lato" w:cs="Arial"/>
                <w:sz w:val="22"/>
                <w:szCs w:val="22"/>
              </w:rPr>
              <w:t>)</w:t>
            </w:r>
          </w:p>
          <w:p w14:paraId="73051265"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Accountability:</w:t>
            </w:r>
          </w:p>
          <w:p w14:paraId="249F94EB" w14:textId="77777777" w:rsidR="00E42FF1" w:rsidRPr="00E42FF1" w:rsidRDefault="00E42FF1" w:rsidP="00E42FF1">
            <w:pPr>
              <w:numPr>
                <w:ilvl w:val="0"/>
                <w:numId w:val="2"/>
              </w:numPr>
              <w:suppressAutoHyphens/>
              <w:rPr>
                <w:rFonts w:ascii="Lato" w:hAnsi="Lato" w:cs="Arial"/>
                <w:sz w:val="22"/>
                <w:szCs w:val="22"/>
              </w:rPr>
            </w:pPr>
            <w:r w:rsidRPr="00E42FF1">
              <w:rPr>
                <w:rFonts w:ascii="Lato" w:hAnsi="Lato" w:cs="Arial"/>
                <w:sz w:val="22"/>
                <w:szCs w:val="22"/>
              </w:rPr>
              <w:t>holds self-accountable for making decisions, managing resources efficiently, achieving and role modelling Save the Children values</w:t>
            </w:r>
          </w:p>
          <w:p w14:paraId="1920C853" w14:textId="77777777" w:rsidR="00E42FF1" w:rsidRPr="00E42FF1" w:rsidRDefault="00E42FF1" w:rsidP="00E42FF1">
            <w:pPr>
              <w:numPr>
                <w:ilvl w:val="0"/>
                <w:numId w:val="2"/>
              </w:numPr>
              <w:suppressAutoHyphens/>
              <w:rPr>
                <w:rFonts w:ascii="Lato" w:hAnsi="Lato" w:cs="Arial"/>
                <w:sz w:val="22"/>
                <w:szCs w:val="22"/>
              </w:rPr>
            </w:pPr>
            <w:proofErr w:type="gramStart"/>
            <w:r w:rsidRPr="00E42FF1">
              <w:rPr>
                <w:rFonts w:ascii="Lato" w:hAnsi="Lato" w:cs="Arial"/>
                <w:sz w:val="22"/>
                <w:szCs w:val="22"/>
              </w:rPr>
              <w:t>holds</w:t>
            </w:r>
            <w:proofErr w:type="gramEnd"/>
            <w:r w:rsidRPr="00E42FF1">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9B1E089"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Ambition:</w:t>
            </w:r>
          </w:p>
          <w:p w14:paraId="57FFAD14" w14:textId="77777777" w:rsidR="00E42FF1" w:rsidRPr="00E42FF1" w:rsidRDefault="00E42FF1" w:rsidP="00E42FF1">
            <w:pPr>
              <w:numPr>
                <w:ilvl w:val="0"/>
                <w:numId w:val="4"/>
              </w:numPr>
              <w:suppressAutoHyphens/>
              <w:rPr>
                <w:rFonts w:ascii="Lato" w:hAnsi="Lato" w:cs="Arial"/>
                <w:sz w:val="22"/>
                <w:szCs w:val="22"/>
              </w:rPr>
            </w:pPr>
            <w:r w:rsidRPr="00E42FF1">
              <w:rPr>
                <w:rFonts w:ascii="Lato" w:hAnsi="Lato" w:cs="Arial"/>
                <w:sz w:val="22"/>
                <w:szCs w:val="22"/>
              </w:rPr>
              <w:t>sets ambitious and challenging goals for themselves and their team, takes responsibility for their own personal development and encourages their team to do the same</w:t>
            </w:r>
          </w:p>
          <w:p w14:paraId="069FB2C8" w14:textId="77777777" w:rsidR="00E42FF1" w:rsidRPr="00E42FF1" w:rsidRDefault="00E42FF1" w:rsidP="00E42FF1">
            <w:pPr>
              <w:numPr>
                <w:ilvl w:val="0"/>
                <w:numId w:val="4"/>
              </w:numPr>
              <w:suppressAutoHyphens/>
              <w:rPr>
                <w:rFonts w:ascii="Lato" w:hAnsi="Lato" w:cs="Arial"/>
                <w:sz w:val="22"/>
                <w:szCs w:val="22"/>
              </w:rPr>
            </w:pPr>
            <w:r w:rsidRPr="00E42FF1">
              <w:rPr>
                <w:rFonts w:ascii="Lato" w:hAnsi="Lato" w:cs="Arial"/>
                <w:sz w:val="22"/>
                <w:szCs w:val="22"/>
              </w:rPr>
              <w:t>widely shares their personal vision for Save the Children, engages and motivates others</w:t>
            </w:r>
          </w:p>
          <w:p w14:paraId="379A6651" w14:textId="77777777" w:rsidR="00E42FF1" w:rsidRPr="00E42FF1" w:rsidRDefault="00E42FF1" w:rsidP="00E42FF1">
            <w:pPr>
              <w:numPr>
                <w:ilvl w:val="0"/>
                <w:numId w:val="4"/>
              </w:numPr>
              <w:suppressAutoHyphens/>
              <w:rPr>
                <w:rFonts w:ascii="Lato" w:hAnsi="Lato" w:cs="Arial"/>
                <w:sz w:val="22"/>
                <w:szCs w:val="22"/>
              </w:rPr>
            </w:pPr>
            <w:proofErr w:type="gramStart"/>
            <w:r w:rsidRPr="00E42FF1">
              <w:rPr>
                <w:rFonts w:ascii="Lato" w:hAnsi="Lato" w:cs="Arial"/>
                <w:sz w:val="22"/>
                <w:szCs w:val="22"/>
              </w:rPr>
              <w:t>future</w:t>
            </w:r>
            <w:proofErr w:type="gramEnd"/>
            <w:r w:rsidRPr="00E42FF1">
              <w:rPr>
                <w:rFonts w:ascii="Lato" w:hAnsi="Lato" w:cs="Arial"/>
                <w:sz w:val="22"/>
                <w:szCs w:val="22"/>
              </w:rPr>
              <w:t xml:space="preserve"> orientated, thinks strategically and on a global scale.</w:t>
            </w:r>
          </w:p>
          <w:p w14:paraId="39540C17"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Collaboration:</w:t>
            </w:r>
          </w:p>
          <w:p w14:paraId="68609FF3"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builds and maintains effective relationships, with their team, colleagues, Members and external partners and supporters</w:t>
            </w:r>
          </w:p>
          <w:p w14:paraId="5DE5260F"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values diversity, sees it as a source of competitive strength</w:t>
            </w:r>
          </w:p>
          <w:p w14:paraId="3AF20629" w14:textId="77777777" w:rsidR="00E42FF1" w:rsidRPr="00E42FF1" w:rsidRDefault="00E42FF1" w:rsidP="00E42FF1">
            <w:pPr>
              <w:numPr>
                <w:ilvl w:val="0"/>
                <w:numId w:val="1"/>
              </w:numPr>
              <w:suppressAutoHyphens/>
              <w:rPr>
                <w:rFonts w:ascii="Lato" w:hAnsi="Lato" w:cs="Arial"/>
                <w:sz w:val="22"/>
                <w:szCs w:val="22"/>
              </w:rPr>
            </w:pPr>
            <w:proofErr w:type="gramStart"/>
            <w:r w:rsidRPr="00E42FF1">
              <w:rPr>
                <w:rFonts w:ascii="Lato" w:hAnsi="Lato" w:cs="Arial"/>
                <w:sz w:val="22"/>
                <w:szCs w:val="22"/>
              </w:rPr>
              <w:t>approachable</w:t>
            </w:r>
            <w:proofErr w:type="gramEnd"/>
            <w:r w:rsidRPr="00E42FF1">
              <w:rPr>
                <w:rFonts w:ascii="Lato" w:hAnsi="Lato" w:cs="Arial"/>
                <w:sz w:val="22"/>
                <w:szCs w:val="22"/>
              </w:rPr>
              <w:t>, good listener, easy to talk to.</w:t>
            </w:r>
          </w:p>
          <w:p w14:paraId="71E31E45"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Creativity:</w:t>
            </w:r>
          </w:p>
          <w:p w14:paraId="310D32EE"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develops and encourages new and innovative solutions</w:t>
            </w:r>
          </w:p>
          <w:p w14:paraId="6267A3A9" w14:textId="77777777" w:rsidR="00E42FF1" w:rsidRPr="00E42FF1" w:rsidRDefault="00E42FF1" w:rsidP="00E42FF1">
            <w:pPr>
              <w:numPr>
                <w:ilvl w:val="0"/>
                <w:numId w:val="3"/>
              </w:numPr>
              <w:suppressAutoHyphens/>
              <w:rPr>
                <w:rFonts w:ascii="Lato" w:hAnsi="Lato" w:cs="Arial"/>
                <w:sz w:val="22"/>
                <w:szCs w:val="22"/>
              </w:rPr>
            </w:pPr>
            <w:proofErr w:type="gramStart"/>
            <w:r w:rsidRPr="00E42FF1">
              <w:rPr>
                <w:rFonts w:ascii="Lato" w:hAnsi="Lato" w:cs="Arial"/>
                <w:sz w:val="22"/>
                <w:szCs w:val="22"/>
              </w:rPr>
              <w:t>willing</w:t>
            </w:r>
            <w:proofErr w:type="gramEnd"/>
            <w:r w:rsidRPr="00E42FF1">
              <w:rPr>
                <w:rFonts w:ascii="Lato" w:hAnsi="Lato" w:cs="Arial"/>
                <w:sz w:val="22"/>
                <w:szCs w:val="22"/>
              </w:rPr>
              <w:t xml:space="preserve"> to take disciplined risks.</w:t>
            </w:r>
          </w:p>
          <w:p w14:paraId="3CFE6402" w14:textId="77777777" w:rsidR="00E42FF1" w:rsidRPr="00E42FF1" w:rsidRDefault="00E42FF1" w:rsidP="00E42FF1">
            <w:pPr>
              <w:ind w:left="-24"/>
              <w:rPr>
                <w:rFonts w:ascii="Lato" w:hAnsi="Lato" w:cs="Arial"/>
                <w:b/>
                <w:sz w:val="22"/>
                <w:szCs w:val="22"/>
              </w:rPr>
            </w:pPr>
            <w:r w:rsidRPr="00E42FF1">
              <w:rPr>
                <w:rFonts w:ascii="Lato" w:hAnsi="Lato" w:cs="Arial"/>
                <w:b/>
                <w:sz w:val="22"/>
                <w:szCs w:val="22"/>
              </w:rPr>
              <w:t>Integrity:</w:t>
            </w:r>
          </w:p>
          <w:p w14:paraId="064F83DC" w14:textId="77777777" w:rsidR="00E42FF1" w:rsidRPr="00E42FF1" w:rsidRDefault="00E42FF1" w:rsidP="00E42FF1">
            <w:pPr>
              <w:numPr>
                <w:ilvl w:val="0"/>
                <w:numId w:val="3"/>
              </w:numPr>
              <w:suppressAutoHyphens/>
              <w:rPr>
                <w:rFonts w:ascii="Lato" w:hAnsi="Lato" w:cs="Arial"/>
                <w:sz w:val="22"/>
                <w:szCs w:val="22"/>
              </w:rPr>
            </w:pPr>
            <w:r w:rsidRPr="00E42FF1">
              <w:rPr>
                <w:rFonts w:ascii="Lato" w:hAnsi="Lato" w:cs="Arial"/>
                <w:sz w:val="22"/>
                <w:szCs w:val="22"/>
              </w:rPr>
              <w:t>honest, encourages openness and transparency; demonstrates highest levels of integrity</w:t>
            </w:r>
          </w:p>
          <w:p w14:paraId="33824E50" w14:textId="77777777" w:rsidR="00E42FF1" w:rsidRPr="00E42FF1" w:rsidRDefault="00E42FF1" w:rsidP="00E42FF1">
            <w:pPr>
              <w:rPr>
                <w:rFonts w:ascii="Lato" w:hAnsi="Lato" w:cs="Arial"/>
                <w:b/>
                <w:sz w:val="22"/>
                <w:szCs w:val="22"/>
              </w:rPr>
            </w:pPr>
          </w:p>
        </w:tc>
      </w:tr>
      <w:tr w:rsidR="00E42FF1" w:rsidRPr="00E42FF1" w14:paraId="3490C36E" w14:textId="77777777" w:rsidTr="00E42FF1">
        <w:tc>
          <w:tcPr>
            <w:tcW w:w="9498" w:type="dxa"/>
            <w:gridSpan w:val="2"/>
          </w:tcPr>
          <w:p w14:paraId="77F5C192" w14:textId="77777777" w:rsidR="00E42FF1" w:rsidRPr="00E42FF1" w:rsidRDefault="00E42FF1" w:rsidP="00E42FF1">
            <w:pPr>
              <w:rPr>
                <w:rFonts w:ascii="Lato" w:hAnsi="Lato" w:cs="Arial"/>
                <w:b/>
                <w:i/>
                <w:color w:val="808080"/>
                <w:sz w:val="22"/>
                <w:szCs w:val="22"/>
              </w:rPr>
            </w:pPr>
            <w:r w:rsidRPr="00E42FF1">
              <w:rPr>
                <w:rFonts w:ascii="Lato" w:hAnsi="Lato" w:cs="Arial"/>
                <w:b/>
                <w:sz w:val="22"/>
                <w:szCs w:val="22"/>
              </w:rPr>
              <w:t>QUALIFICATIONS:</w:t>
            </w:r>
          </w:p>
          <w:p w14:paraId="2A1007D5" w14:textId="77777777" w:rsidR="00E42FF1" w:rsidRPr="00E42FF1" w:rsidRDefault="00E42FF1" w:rsidP="00E42FF1">
            <w:pPr>
              <w:rPr>
                <w:rFonts w:ascii="Lato" w:hAnsi="Lato" w:cs="Arial"/>
                <w:b/>
                <w:i/>
                <w:color w:val="808080"/>
                <w:sz w:val="22"/>
                <w:szCs w:val="22"/>
              </w:rPr>
            </w:pPr>
            <w:r w:rsidRPr="00E42FF1">
              <w:rPr>
                <w:rFonts w:ascii="Lato" w:hAnsi="Lato" w:cs="Arial"/>
                <w:sz w:val="22"/>
                <w:szCs w:val="22"/>
              </w:rPr>
              <w:t xml:space="preserve">Education to degree level – an academic background in a directly relevant field s desirable. </w:t>
            </w:r>
          </w:p>
          <w:p w14:paraId="440951B7" w14:textId="77777777" w:rsidR="00E42FF1" w:rsidRPr="00E42FF1" w:rsidRDefault="00E42FF1" w:rsidP="00E42FF1">
            <w:pPr>
              <w:rPr>
                <w:rFonts w:ascii="Lato" w:hAnsi="Lato" w:cs="Arial"/>
                <w:sz w:val="22"/>
                <w:szCs w:val="22"/>
              </w:rPr>
            </w:pPr>
          </w:p>
        </w:tc>
      </w:tr>
      <w:tr w:rsidR="00E42FF1" w:rsidRPr="00E42FF1" w14:paraId="76DFA90E" w14:textId="77777777" w:rsidTr="00E42FF1">
        <w:trPr>
          <w:trHeight w:val="844"/>
        </w:trPr>
        <w:tc>
          <w:tcPr>
            <w:tcW w:w="9498" w:type="dxa"/>
            <w:gridSpan w:val="2"/>
            <w:tcBorders>
              <w:bottom w:val="single" w:sz="8" w:space="0" w:color="000000"/>
            </w:tcBorders>
          </w:tcPr>
          <w:p w14:paraId="30A626A8" w14:textId="77777777" w:rsidR="00E42FF1" w:rsidRPr="00E42FF1" w:rsidRDefault="00E42FF1" w:rsidP="00E42FF1">
            <w:pPr>
              <w:rPr>
                <w:rFonts w:ascii="Lato" w:hAnsi="Lato" w:cs="Arial"/>
                <w:b/>
                <w:sz w:val="22"/>
                <w:szCs w:val="22"/>
              </w:rPr>
            </w:pPr>
            <w:r w:rsidRPr="00E42FF1">
              <w:rPr>
                <w:rFonts w:ascii="Lato" w:hAnsi="Lato" w:cs="Arial"/>
                <w:b/>
                <w:sz w:val="22"/>
                <w:szCs w:val="22"/>
              </w:rPr>
              <w:t>EXPERIENCE AND SKILLS:</w:t>
            </w:r>
          </w:p>
          <w:p w14:paraId="7125D0BF"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 xml:space="preserve">Proven record of advocacy success and ability to develop and implement strategy, preferably at the regional level in Africa. </w:t>
            </w:r>
          </w:p>
          <w:p w14:paraId="52C627CC"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 xml:space="preserve">A background in influencing African national governments and engaging civil society partners in the region </w:t>
            </w:r>
          </w:p>
          <w:p w14:paraId="16F1930E"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Experience of creating networks of influence, and an ability to manage diverse professional relationships, thereby securing significant new opportunities for the organisation</w:t>
            </w:r>
          </w:p>
          <w:p w14:paraId="4CA340AC"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 xml:space="preserve">Proven ability to speak and communicate effectively, and to tailor messages to different audiences </w:t>
            </w:r>
          </w:p>
          <w:p w14:paraId="2DF4F65B"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Experience of successfully operating in an international environment with people from diverse backgrounds and cultures.</w:t>
            </w:r>
          </w:p>
          <w:p w14:paraId="299BBBCE"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Experience of solving complex issues through analysis, definition of a clear way forward and ensuring buy in.</w:t>
            </w:r>
          </w:p>
          <w:p w14:paraId="568090E5"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Demonstrated understanding of development and humanitarian issues, including in education.</w:t>
            </w:r>
          </w:p>
          <w:p w14:paraId="1D4390D6"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Knowledge and understanding of the AU, and its role in development, human rights and humanitarian issues.</w:t>
            </w:r>
          </w:p>
          <w:p w14:paraId="44182DF2"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Commitment to Save the Children’s values.</w:t>
            </w:r>
          </w:p>
          <w:p w14:paraId="6EA76C56" w14:textId="77777777" w:rsidR="00E42FF1" w:rsidRPr="00E42FF1" w:rsidRDefault="00E42FF1" w:rsidP="00E42FF1">
            <w:pPr>
              <w:numPr>
                <w:ilvl w:val="0"/>
                <w:numId w:val="6"/>
              </w:numPr>
              <w:rPr>
                <w:rFonts w:ascii="Lato" w:hAnsi="Lato" w:cs="Arial"/>
                <w:sz w:val="22"/>
                <w:szCs w:val="22"/>
              </w:rPr>
            </w:pPr>
            <w:r w:rsidRPr="00E42FF1">
              <w:rPr>
                <w:rFonts w:ascii="Lato" w:hAnsi="Lato" w:cs="Arial"/>
                <w:sz w:val="22"/>
                <w:szCs w:val="22"/>
              </w:rPr>
              <w:t>Experience of, and willingness to travel widely, often at short notice and in conflict- and crisis-affected settings</w:t>
            </w:r>
          </w:p>
          <w:p w14:paraId="27F40DC3" w14:textId="77777777" w:rsidR="00E42FF1" w:rsidRPr="00E42FF1" w:rsidRDefault="00E42FF1" w:rsidP="00E42FF1">
            <w:pPr>
              <w:numPr>
                <w:ilvl w:val="0"/>
                <w:numId w:val="6"/>
              </w:numPr>
              <w:rPr>
                <w:rFonts w:ascii="Lato" w:hAnsi="Lato" w:cs="Arial"/>
                <w:b/>
                <w:sz w:val="22"/>
                <w:szCs w:val="22"/>
              </w:rPr>
            </w:pPr>
            <w:r w:rsidRPr="00E42FF1">
              <w:rPr>
                <w:rFonts w:ascii="Lato" w:hAnsi="Lato" w:cs="Arial"/>
                <w:sz w:val="22"/>
                <w:szCs w:val="22"/>
              </w:rPr>
              <w:t xml:space="preserve">Ability to work in </w:t>
            </w:r>
            <w:r w:rsidRPr="00E42FF1">
              <w:rPr>
                <w:rFonts w:ascii="Lato" w:hAnsi="Lato" w:cs="Arial"/>
                <w:b/>
                <w:sz w:val="22"/>
                <w:szCs w:val="22"/>
                <w:u w:val="single"/>
              </w:rPr>
              <w:t>English</w:t>
            </w:r>
            <w:r w:rsidRPr="00E42FF1">
              <w:rPr>
                <w:rFonts w:ascii="Lato" w:hAnsi="Lato" w:cs="Arial"/>
                <w:sz w:val="22"/>
                <w:szCs w:val="22"/>
              </w:rPr>
              <w:t xml:space="preserve"> and </w:t>
            </w:r>
            <w:r w:rsidRPr="00E42FF1">
              <w:rPr>
                <w:rFonts w:ascii="Lato" w:hAnsi="Lato" w:cs="Arial"/>
                <w:b/>
                <w:sz w:val="22"/>
                <w:szCs w:val="22"/>
                <w:u w:val="single"/>
              </w:rPr>
              <w:t>French</w:t>
            </w:r>
            <w:r w:rsidRPr="00E42FF1">
              <w:rPr>
                <w:rFonts w:ascii="Lato" w:hAnsi="Lato" w:cs="Arial"/>
                <w:sz w:val="22"/>
                <w:szCs w:val="22"/>
              </w:rPr>
              <w:t xml:space="preserve"> essential. Other official AU languages would be an advantage.</w:t>
            </w:r>
          </w:p>
          <w:p w14:paraId="58C0C8AE" w14:textId="77777777" w:rsidR="00E42FF1" w:rsidRPr="00E42FF1" w:rsidRDefault="00E42FF1" w:rsidP="00E42FF1">
            <w:pPr>
              <w:ind w:left="360"/>
              <w:rPr>
                <w:rFonts w:ascii="Lato" w:hAnsi="Lato" w:cs="Arial"/>
                <w:b/>
                <w:sz w:val="22"/>
                <w:szCs w:val="22"/>
              </w:rPr>
            </w:pPr>
          </w:p>
        </w:tc>
      </w:tr>
      <w:tr w:rsidR="00E42FF1" w:rsidRPr="00E42FF1" w14:paraId="3B4ED2F0" w14:textId="77777777" w:rsidTr="00E42FF1">
        <w:trPr>
          <w:trHeight w:val="425"/>
        </w:trPr>
        <w:tc>
          <w:tcPr>
            <w:tcW w:w="9498" w:type="dxa"/>
            <w:gridSpan w:val="2"/>
          </w:tcPr>
          <w:p w14:paraId="7D6562DC" w14:textId="77777777" w:rsidR="00E42FF1" w:rsidRPr="00E42FF1" w:rsidRDefault="00E42FF1" w:rsidP="00E42FF1">
            <w:pPr>
              <w:rPr>
                <w:rFonts w:ascii="Lato" w:hAnsi="Lato" w:cs="Arial"/>
                <w:b/>
                <w:sz w:val="22"/>
                <w:szCs w:val="22"/>
              </w:rPr>
            </w:pPr>
            <w:r w:rsidRPr="00E42FF1">
              <w:rPr>
                <w:rFonts w:ascii="Lato" w:hAnsi="Lato" w:cs="Arial"/>
                <w:b/>
                <w:sz w:val="22"/>
                <w:szCs w:val="22"/>
              </w:rPr>
              <w:t>Additional job responsibilities</w:t>
            </w:r>
          </w:p>
          <w:p w14:paraId="358E9DF7" w14:textId="77777777" w:rsidR="00E42FF1" w:rsidRPr="00E42FF1" w:rsidRDefault="00E42FF1" w:rsidP="00E42FF1">
            <w:pPr>
              <w:tabs>
                <w:tab w:val="left" w:pos="1134"/>
              </w:tabs>
              <w:rPr>
                <w:rFonts w:ascii="Lato" w:hAnsi="Lato" w:cs="Arial"/>
                <w:sz w:val="22"/>
                <w:szCs w:val="22"/>
              </w:rPr>
            </w:pPr>
            <w:r w:rsidRPr="00E42FF1">
              <w:rPr>
                <w:rFonts w:ascii="Lato" w:hAnsi="Lato" w:cs="Arial"/>
                <w:sz w:val="22"/>
                <w:szCs w:val="22"/>
              </w:rPr>
              <w:t>The job duties and responsibilities as set out above are not exhaustive and the post holder may be required to carry out additional duties within reasonableness of their level of skills and experience.</w:t>
            </w:r>
          </w:p>
        </w:tc>
      </w:tr>
      <w:tr w:rsidR="00E42FF1" w:rsidRPr="00E42FF1" w14:paraId="2515B754" w14:textId="77777777" w:rsidTr="00E42FF1">
        <w:tc>
          <w:tcPr>
            <w:tcW w:w="9498" w:type="dxa"/>
            <w:gridSpan w:val="2"/>
            <w:tcBorders>
              <w:top w:val="single" w:sz="8" w:space="0" w:color="000000"/>
            </w:tcBorders>
          </w:tcPr>
          <w:p w14:paraId="59FF2298" w14:textId="77777777" w:rsidR="00E42FF1" w:rsidRPr="00E42FF1" w:rsidRDefault="00E42FF1" w:rsidP="00E42FF1">
            <w:pPr>
              <w:rPr>
                <w:rFonts w:ascii="Lato" w:hAnsi="Lato" w:cs="Arial"/>
                <w:b/>
                <w:sz w:val="22"/>
                <w:szCs w:val="22"/>
              </w:rPr>
            </w:pPr>
            <w:r w:rsidRPr="00E42FF1">
              <w:rPr>
                <w:rFonts w:ascii="Lato" w:hAnsi="Lato" w:cs="Arial"/>
                <w:b/>
                <w:sz w:val="22"/>
                <w:szCs w:val="22"/>
              </w:rPr>
              <w:t xml:space="preserve">Equal Opportunities </w:t>
            </w:r>
          </w:p>
          <w:p w14:paraId="2BDF0028" w14:textId="77777777" w:rsidR="00E42FF1" w:rsidRPr="00E42FF1" w:rsidRDefault="00E42FF1" w:rsidP="00E42FF1">
            <w:pPr>
              <w:rPr>
                <w:rFonts w:ascii="Lato" w:hAnsi="Lato" w:cs="Arial"/>
                <w:sz w:val="22"/>
                <w:szCs w:val="22"/>
              </w:rPr>
            </w:pPr>
            <w:r w:rsidRPr="00E42FF1">
              <w:rPr>
                <w:rFonts w:ascii="Lato" w:hAnsi="Lato" w:cs="Arial"/>
                <w:sz w:val="22"/>
                <w:szCs w:val="22"/>
              </w:rPr>
              <w:t>The post holder is required to carry out the duties in accordance with the SCI Equal Opportunities and Diversity policies and procedures.</w:t>
            </w:r>
          </w:p>
        </w:tc>
      </w:tr>
      <w:tr w:rsidR="00E42FF1" w:rsidRPr="00E42FF1" w14:paraId="3C7B8409" w14:textId="77777777" w:rsidTr="00E42FF1">
        <w:tc>
          <w:tcPr>
            <w:tcW w:w="9498" w:type="dxa"/>
            <w:gridSpan w:val="2"/>
          </w:tcPr>
          <w:p w14:paraId="4D26DF37" w14:textId="77777777" w:rsidR="00E42FF1" w:rsidRPr="00E42FF1" w:rsidRDefault="00E42FF1" w:rsidP="00E42FF1">
            <w:pPr>
              <w:rPr>
                <w:rFonts w:ascii="Lato" w:hAnsi="Lato" w:cs="Arial"/>
                <w:b/>
                <w:sz w:val="22"/>
                <w:szCs w:val="22"/>
              </w:rPr>
            </w:pPr>
            <w:r w:rsidRPr="00E42FF1">
              <w:rPr>
                <w:rFonts w:ascii="Lato" w:hAnsi="Lato" w:cs="Arial"/>
                <w:b/>
                <w:sz w:val="22"/>
                <w:szCs w:val="22"/>
              </w:rPr>
              <w:t>Health and Safety</w:t>
            </w:r>
          </w:p>
          <w:p w14:paraId="674E28AE" w14:textId="77777777" w:rsidR="00E42FF1" w:rsidRPr="00E42FF1" w:rsidRDefault="00E42FF1" w:rsidP="00E42FF1">
            <w:pPr>
              <w:rPr>
                <w:rFonts w:ascii="Lato" w:hAnsi="Lato" w:cs="Arial"/>
                <w:sz w:val="22"/>
                <w:szCs w:val="22"/>
              </w:rPr>
            </w:pPr>
            <w:r w:rsidRPr="00E42FF1">
              <w:rPr>
                <w:rFonts w:ascii="Lato" w:hAnsi="Lato" w:cs="Arial"/>
                <w:sz w:val="22"/>
                <w:szCs w:val="22"/>
              </w:rPr>
              <w:t>The post holder is required to carry out the duties in accordance with SCI Health and Safety policies and procedures.</w:t>
            </w:r>
          </w:p>
        </w:tc>
      </w:tr>
    </w:tbl>
    <w:p w14:paraId="76D8BA48" w14:textId="736F4C8C" w:rsidR="00C6118A" w:rsidRPr="00E42FF1" w:rsidRDefault="00C6118A">
      <w:pPr>
        <w:rPr>
          <w:rFonts w:ascii="Lato" w:hAnsi="Lato"/>
          <w:sz w:val="22"/>
          <w:szCs w:val="22"/>
        </w:rPr>
      </w:pPr>
    </w:p>
    <w:p w14:paraId="0FD88262" w14:textId="000EB642" w:rsidR="00C6118A" w:rsidRPr="00E42FF1" w:rsidRDefault="00C6118A">
      <w:pPr>
        <w:rPr>
          <w:rFonts w:ascii="Lato" w:hAnsi="Lato"/>
          <w:sz w:val="22"/>
          <w:szCs w:val="22"/>
        </w:rPr>
      </w:pPr>
    </w:p>
    <w:p w14:paraId="4F72AE7C" w14:textId="7D9CA0D6" w:rsidR="00C6118A" w:rsidRPr="00E42FF1" w:rsidRDefault="00C6118A">
      <w:pPr>
        <w:rPr>
          <w:rFonts w:ascii="Lato" w:hAnsi="Lato"/>
          <w:sz w:val="22"/>
          <w:szCs w:val="22"/>
        </w:rPr>
      </w:pPr>
    </w:p>
    <w:p w14:paraId="6E221E08" w14:textId="77777777" w:rsidR="0099675D" w:rsidRPr="00E42FF1" w:rsidRDefault="0099675D" w:rsidP="0099675D">
      <w:pPr>
        <w:rPr>
          <w:rFonts w:ascii="Lato" w:hAnsi="Lato"/>
          <w:sz w:val="22"/>
          <w:szCs w:val="22"/>
        </w:rPr>
      </w:pPr>
    </w:p>
    <w:p w14:paraId="2DE6FA51" w14:textId="77777777" w:rsidR="0099675D" w:rsidRPr="00E42FF1" w:rsidRDefault="0099675D" w:rsidP="0099675D">
      <w:pPr>
        <w:rPr>
          <w:rFonts w:ascii="Lato" w:hAnsi="Lato"/>
          <w:sz w:val="22"/>
          <w:szCs w:val="22"/>
        </w:rPr>
      </w:pPr>
    </w:p>
    <w:p w14:paraId="588CAE23" w14:textId="77777777" w:rsidR="00951D3E" w:rsidRPr="00E42FF1" w:rsidRDefault="00951D3E" w:rsidP="00951D3E">
      <w:pPr>
        <w:rPr>
          <w:rFonts w:ascii="Lato" w:hAnsi="Lato" w:cs="Arial"/>
          <w:sz w:val="22"/>
          <w:szCs w:val="22"/>
        </w:rPr>
      </w:pPr>
    </w:p>
    <w:p w14:paraId="280153A7" w14:textId="77777777" w:rsidR="00951D3E" w:rsidRPr="00E42FF1" w:rsidRDefault="00951D3E" w:rsidP="00951D3E">
      <w:pPr>
        <w:rPr>
          <w:rFonts w:ascii="Lato" w:hAnsi="Lato" w:cs="Arial"/>
          <w:sz w:val="22"/>
          <w:szCs w:val="22"/>
        </w:rPr>
      </w:pPr>
    </w:p>
    <w:p w14:paraId="55F2E676" w14:textId="77777777" w:rsidR="00951D3E" w:rsidRPr="00E42FF1" w:rsidRDefault="00951D3E" w:rsidP="00951D3E">
      <w:pPr>
        <w:rPr>
          <w:rFonts w:ascii="Lato" w:hAnsi="Lato" w:cs="Arial"/>
          <w:sz w:val="22"/>
          <w:szCs w:val="22"/>
        </w:rPr>
      </w:pPr>
    </w:p>
    <w:p w14:paraId="628030EE" w14:textId="77777777" w:rsidR="00951D3E" w:rsidRPr="00E42FF1" w:rsidRDefault="00951D3E" w:rsidP="00951D3E">
      <w:pPr>
        <w:rPr>
          <w:rFonts w:ascii="Lato" w:hAnsi="Lato" w:cs="Arial"/>
          <w:sz w:val="22"/>
          <w:szCs w:val="22"/>
        </w:rPr>
      </w:pPr>
    </w:p>
    <w:p w14:paraId="6AE20229" w14:textId="77777777" w:rsidR="00951D3E" w:rsidRPr="00E42FF1" w:rsidRDefault="00951D3E" w:rsidP="00951D3E">
      <w:pPr>
        <w:rPr>
          <w:rFonts w:ascii="Lato" w:hAnsi="Lato" w:cs="Arial"/>
          <w:sz w:val="22"/>
          <w:szCs w:val="22"/>
        </w:rPr>
      </w:pPr>
    </w:p>
    <w:p w14:paraId="7B79C7B7" w14:textId="46DD7363" w:rsidR="009650D7" w:rsidRPr="00E42FF1" w:rsidRDefault="00A2636D" w:rsidP="00A2636D">
      <w:pPr>
        <w:tabs>
          <w:tab w:val="left" w:pos="2412"/>
        </w:tabs>
        <w:rPr>
          <w:rFonts w:ascii="Lato" w:hAnsi="Lato"/>
          <w:sz w:val="22"/>
          <w:szCs w:val="22"/>
        </w:rPr>
      </w:pPr>
      <w:r w:rsidRPr="00E42FF1">
        <w:rPr>
          <w:rFonts w:ascii="Lato" w:hAnsi="Lato"/>
          <w:sz w:val="22"/>
          <w:szCs w:val="22"/>
        </w:rPr>
        <w:tab/>
      </w:r>
    </w:p>
    <w:sectPr w:rsidR="009650D7" w:rsidRPr="00E42FF1" w:rsidSect="00C6118A">
      <w:headerReference w:type="default" r:id="rId11"/>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EAA1" w14:textId="77777777" w:rsidR="00A5137E" w:rsidRDefault="00A5137E">
      <w:r>
        <w:separator/>
      </w:r>
    </w:p>
  </w:endnote>
  <w:endnote w:type="continuationSeparator" w:id="0">
    <w:p w14:paraId="0091D739" w14:textId="77777777" w:rsidR="00A5137E" w:rsidRDefault="00A5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8CB42" w14:textId="77777777" w:rsidR="00A5137E" w:rsidRDefault="00A5137E">
      <w:r>
        <w:separator/>
      </w:r>
    </w:p>
  </w:footnote>
  <w:footnote w:type="continuationSeparator" w:id="0">
    <w:p w14:paraId="37EF1CCE" w14:textId="77777777" w:rsidR="00A5137E" w:rsidRDefault="00A5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279C" w14:textId="71572353" w:rsidR="00001BDD" w:rsidRPr="00E42FF1" w:rsidRDefault="00E42FF1" w:rsidP="00F55B51">
    <w:pPr>
      <w:pStyle w:val="Header"/>
      <w:ind w:left="-142"/>
      <w:jc w:val="center"/>
      <w:rPr>
        <w:rFonts w:ascii="Oswald" w:hAnsi="Oswald" w:cs="Arial"/>
        <w:b/>
        <w:smallCaps/>
        <w:sz w:val="22"/>
        <w:szCs w:val="22"/>
      </w:rPr>
    </w:pPr>
    <w:r w:rsidRPr="00E42FF1">
      <w:rPr>
        <w:rFonts w:ascii="Oswald" w:hAnsi="Oswald" w:cs="Arial"/>
        <w:b/>
        <w:smallCaps/>
        <w:noProof/>
        <w:sz w:val="22"/>
        <w:szCs w:val="22"/>
        <w:lang w:eastAsia="en-GB"/>
      </w:rPr>
      <w:drawing>
        <wp:anchor distT="0" distB="0" distL="114300" distR="114300" simplePos="0" relativeHeight="251659264" behindDoc="0" locked="0" layoutInCell="1" allowOverlap="1" wp14:anchorId="6E9EBF2A" wp14:editId="3AFF5B1C">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938C3" w:rsidRPr="00E42FF1">
      <w:rPr>
        <w:rFonts w:ascii="Oswald" w:hAnsi="Oswald" w:cs="Arial"/>
        <w:b/>
        <w:smallCaps/>
        <w:sz w:val="22"/>
        <w:szCs w:val="22"/>
      </w:rPr>
      <w:t xml:space="preserve">Save The Children International </w:t>
    </w:r>
  </w:p>
  <w:p w14:paraId="6626819B" w14:textId="77777777" w:rsidR="00001BDD" w:rsidRPr="00E42FF1" w:rsidRDefault="00C938C3" w:rsidP="00F55B51">
    <w:pPr>
      <w:pStyle w:val="Header"/>
      <w:ind w:left="-142"/>
      <w:jc w:val="center"/>
      <w:rPr>
        <w:rFonts w:ascii="Oswald" w:hAnsi="Oswald" w:cs="Arial"/>
        <w:b/>
        <w:smallCaps/>
        <w:sz w:val="22"/>
        <w:szCs w:val="22"/>
      </w:rPr>
    </w:pPr>
    <w:r w:rsidRPr="00E42FF1">
      <w:rPr>
        <w:rFonts w:ascii="Oswald" w:hAnsi="Oswald" w:cs="Arial"/>
        <w:b/>
        <w:smallCaps/>
        <w:sz w:val="22"/>
        <w:szCs w:val="22"/>
      </w:rPr>
      <w:t>JOB DESCRIPTION</w:t>
    </w:r>
  </w:p>
  <w:p w14:paraId="6E4713E9" w14:textId="77777777" w:rsidR="00001BDD" w:rsidRPr="00770638" w:rsidRDefault="00C938C3"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13321A6"/>
    <w:multiLevelType w:val="hybridMultilevel"/>
    <w:tmpl w:val="27D43216"/>
    <w:lvl w:ilvl="0" w:tplc="44F60B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B90324"/>
    <w:multiLevelType w:val="hybridMultilevel"/>
    <w:tmpl w:val="546290FE"/>
    <w:lvl w:ilvl="0" w:tplc="44F60B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373591"/>
    <w:multiLevelType w:val="hybridMultilevel"/>
    <w:tmpl w:val="2CFAEA38"/>
    <w:lvl w:ilvl="0" w:tplc="6C30F03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A0BC6"/>
    <w:multiLevelType w:val="hybridMultilevel"/>
    <w:tmpl w:val="D3B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63529"/>
    <w:multiLevelType w:val="hybridMultilevel"/>
    <w:tmpl w:val="4E68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04267"/>
    <w:multiLevelType w:val="hybridMultilevel"/>
    <w:tmpl w:val="577E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667096"/>
    <w:multiLevelType w:val="hybridMultilevel"/>
    <w:tmpl w:val="F8B2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16588"/>
    <w:multiLevelType w:val="hybridMultilevel"/>
    <w:tmpl w:val="CF00C8E6"/>
    <w:lvl w:ilvl="0" w:tplc="44F60B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E80D5A"/>
    <w:multiLevelType w:val="hybridMultilevel"/>
    <w:tmpl w:val="ED86C5DE"/>
    <w:lvl w:ilvl="0" w:tplc="44F60B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2B732D"/>
    <w:multiLevelType w:val="hybridMultilevel"/>
    <w:tmpl w:val="7BF27DEC"/>
    <w:lvl w:ilvl="0" w:tplc="44F60B7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10"/>
  </w:num>
  <w:num w:numId="8">
    <w:abstractNumId w:val="14"/>
  </w:num>
  <w:num w:numId="9">
    <w:abstractNumId w:val="13"/>
  </w:num>
  <w:num w:numId="10">
    <w:abstractNumId w:val="12"/>
  </w:num>
  <w:num w:numId="11">
    <w:abstractNumId w:val="5"/>
  </w:num>
  <w:num w:numId="12">
    <w:abstractNumId w:val="4"/>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3E"/>
    <w:rsid w:val="0001234A"/>
    <w:rsid w:val="00051CF3"/>
    <w:rsid w:val="00097E75"/>
    <w:rsid w:val="000D66BE"/>
    <w:rsid w:val="000E1B5F"/>
    <w:rsid w:val="001127ED"/>
    <w:rsid w:val="00115CA7"/>
    <w:rsid w:val="00127948"/>
    <w:rsid w:val="002062E6"/>
    <w:rsid w:val="00250BCF"/>
    <w:rsid w:val="00262958"/>
    <w:rsid w:val="002748D2"/>
    <w:rsid w:val="0028061E"/>
    <w:rsid w:val="002A3D96"/>
    <w:rsid w:val="002C7034"/>
    <w:rsid w:val="002E1F76"/>
    <w:rsid w:val="002E3805"/>
    <w:rsid w:val="00307096"/>
    <w:rsid w:val="00354E14"/>
    <w:rsid w:val="003640D0"/>
    <w:rsid w:val="00400E1B"/>
    <w:rsid w:val="00453EB6"/>
    <w:rsid w:val="004722BC"/>
    <w:rsid w:val="004869FF"/>
    <w:rsid w:val="004A2405"/>
    <w:rsid w:val="005A39B4"/>
    <w:rsid w:val="005C3F1F"/>
    <w:rsid w:val="005F3722"/>
    <w:rsid w:val="00662258"/>
    <w:rsid w:val="00693915"/>
    <w:rsid w:val="00787748"/>
    <w:rsid w:val="007B6E21"/>
    <w:rsid w:val="007F529C"/>
    <w:rsid w:val="00831256"/>
    <w:rsid w:val="00891633"/>
    <w:rsid w:val="008D09B4"/>
    <w:rsid w:val="00951D3E"/>
    <w:rsid w:val="009650D7"/>
    <w:rsid w:val="0099675D"/>
    <w:rsid w:val="009E1822"/>
    <w:rsid w:val="00A2636D"/>
    <w:rsid w:val="00A454CE"/>
    <w:rsid w:val="00A5137E"/>
    <w:rsid w:val="00A84874"/>
    <w:rsid w:val="00AD3E4F"/>
    <w:rsid w:val="00AE2810"/>
    <w:rsid w:val="00B045E6"/>
    <w:rsid w:val="00B2764B"/>
    <w:rsid w:val="00B42869"/>
    <w:rsid w:val="00B67790"/>
    <w:rsid w:val="00B902F6"/>
    <w:rsid w:val="00BA6EAA"/>
    <w:rsid w:val="00BB21AD"/>
    <w:rsid w:val="00BF63FF"/>
    <w:rsid w:val="00C2613B"/>
    <w:rsid w:val="00C526B7"/>
    <w:rsid w:val="00C55CF3"/>
    <w:rsid w:val="00C6118A"/>
    <w:rsid w:val="00C938C3"/>
    <w:rsid w:val="00CA6D30"/>
    <w:rsid w:val="00D00377"/>
    <w:rsid w:val="00D273AF"/>
    <w:rsid w:val="00D6277E"/>
    <w:rsid w:val="00E2006B"/>
    <w:rsid w:val="00E42FF1"/>
    <w:rsid w:val="00EC48D5"/>
    <w:rsid w:val="00F04CA0"/>
    <w:rsid w:val="00FB36F4"/>
    <w:rsid w:val="00FD7C16"/>
    <w:rsid w:val="00F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70240"/>
  <w15:chartTrackingRefBased/>
  <w15:docId w15:val="{4CA50ED8-1FDE-4E3E-B226-9EE25C62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3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1D3E"/>
    <w:pPr>
      <w:tabs>
        <w:tab w:val="center" w:pos="4153"/>
        <w:tab w:val="right" w:pos="8306"/>
      </w:tabs>
      <w:ind w:left="1560"/>
    </w:pPr>
  </w:style>
  <w:style w:type="character" w:customStyle="1" w:styleId="HeaderChar">
    <w:name w:val="Header Char"/>
    <w:basedOn w:val="DefaultParagraphFont"/>
    <w:link w:val="Header"/>
    <w:rsid w:val="00951D3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FE6D36"/>
    <w:pPr>
      <w:ind w:left="720"/>
      <w:contextualSpacing/>
    </w:pPr>
  </w:style>
  <w:style w:type="paragraph" w:styleId="BalloonText">
    <w:name w:val="Balloon Text"/>
    <w:basedOn w:val="Normal"/>
    <w:link w:val="BalloonTextChar"/>
    <w:uiPriority w:val="99"/>
    <w:semiHidden/>
    <w:unhideWhenUsed/>
    <w:rsid w:val="00115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CA7"/>
    <w:rPr>
      <w:rFonts w:ascii="Segoe UI" w:eastAsia="Times New Roman" w:hAnsi="Segoe UI" w:cs="Segoe UI"/>
      <w:sz w:val="18"/>
      <w:szCs w:val="18"/>
      <w:lang w:val="en-GB"/>
    </w:rPr>
  </w:style>
  <w:style w:type="paragraph" w:styleId="Footer">
    <w:name w:val="footer"/>
    <w:basedOn w:val="Normal"/>
    <w:link w:val="FooterChar"/>
    <w:uiPriority w:val="99"/>
    <w:unhideWhenUsed/>
    <w:rsid w:val="00E42FF1"/>
    <w:pPr>
      <w:tabs>
        <w:tab w:val="center" w:pos="4513"/>
        <w:tab w:val="right" w:pos="9026"/>
      </w:tabs>
    </w:pPr>
  </w:style>
  <w:style w:type="character" w:customStyle="1" w:styleId="FooterChar">
    <w:name w:val="Footer Char"/>
    <w:basedOn w:val="DefaultParagraphFont"/>
    <w:link w:val="Footer"/>
    <w:uiPriority w:val="99"/>
    <w:rsid w:val="00E42FF1"/>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54042743A654FB3A944DA84EBC977" ma:contentTypeVersion="13" ma:contentTypeDescription="Create a new document." ma:contentTypeScope="" ma:versionID="13885f55bdc933edfad8f20cd702a23f">
  <xsd:schema xmlns:xsd="http://www.w3.org/2001/XMLSchema" xmlns:xs="http://www.w3.org/2001/XMLSchema" xmlns:p="http://schemas.microsoft.com/office/2006/metadata/properties" xmlns:ns3="ddd4556c-50ae-43da-a3c0-9645e4d8116b" xmlns:ns4="48ef3264-3abf-4fd6-a3c6-dd632fbb38c6" targetNamespace="http://schemas.microsoft.com/office/2006/metadata/properties" ma:root="true" ma:fieldsID="82aa465dcb47fd8163ac5d6f36a69df4" ns3:_="" ns4:_="">
    <xsd:import namespace="ddd4556c-50ae-43da-a3c0-9645e4d8116b"/>
    <xsd:import namespace="48ef3264-3abf-4fd6-a3c6-dd632fbb38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556c-50ae-43da-a3c0-9645e4d811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f3264-3abf-4fd6-a3c6-dd632fbb38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53D2-A808-4687-93E1-EC21624FB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556c-50ae-43da-a3c0-9645e4d8116b"/>
    <ds:schemaRef ds:uri="48ef3264-3abf-4fd6-a3c6-dd632fbb3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07747-1B6D-475B-BF1F-E2B9DA5EE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CFDE2-A5F6-415D-A12D-6B2BA67F59DF}">
  <ds:schemaRefs>
    <ds:schemaRef ds:uri="http://schemas.microsoft.com/sharepoint/v3/contenttype/forms"/>
  </ds:schemaRefs>
</ds:datastoreItem>
</file>

<file path=customXml/itemProps4.xml><?xml version="1.0" encoding="utf-8"?>
<ds:datastoreItem xmlns:ds="http://schemas.openxmlformats.org/officeDocument/2006/customXml" ds:itemID="{CD516C43-C066-4754-9F7A-6DAAA432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13390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swilett</dc:creator>
  <cp:keywords/>
  <dc:description/>
  <cp:lastModifiedBy>Mccudden, Hayley</cp:lastModifiedBy>
  <cp:revision>2</cp:revision>
  <cp:lastPrinted>2023-03-14T08:14:00Z</cp:lastPrinted>
  <dcterms:created xsi:type="dcterms:W3CDTF">2023-03-15T14:23:00Z</dcterms:created>
  <dcterms:modified xsi:type="dcterms:W3CDTF">2023-03-15T14:23:00Z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0x01010022E54042743A654FB3A944DA84EBC977</vt:lpwstr>
  </property>
</Properties>
</file>