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5522"/>
        <w:gridCol w:w="518"/>
        <w:gridCol w:w="3751"/>
      </w:tblGrid>
      <w:tr w:rsidR="0067442C" w:rsidRPr="00E048A2">
        <w:trPr>
          <w:trHeight w:val="413"/>
        </w:trPr>
        <w:tc>
          <w:tcPr>
            <w:tcW w:w="9791" w:type="dxa"/>
            <w:gridSpan w:val="3"/>
            <w:tcBorders>
              <w:top w:val="single" w:sz="4" w:space="0" w:color="000000"/>
              <w:left w:val="single" w:sz="4" w:space="0" w:color="000000"/>
              <w:bottom w:val="single" w:sz="4" w:space="0" w:color="000000"/>
              <w:right w:val="single" w:sz="4" w:space="0" w:color="000000"/>
            </w:tcBorders>
          </w:tcPr>
          <w:p w:rsidR="0067442C" w:rsidRPr="00E048A2" w:rsidRDefault="003C3721" w:rsidP="00593BF5">
            <w:pPr>
              <w:tabs>
                <w:tab w:val="left" w:pos="1418"/>
              </w:tabs>
              <w:snapToGrid w:val="0"/>
              <w:jc w:val="center"/>
              <w:rPr>
                <w:rFonts w:ascii="Gill Sans MT" w:hAnsi="Gill Sans MT" w:cs="Arial"/>
                <w:b/>
                <w:sz w:val="20"/>
              </w:rPr>
            </w:pPr>
            <w:r w:rsidRPr="00E048A2">
              <w:rPr>
                <w:rFonts w:ascii="Gill Sans MT" w:hAnsi="Gill Sans MT" w:cs="Arial"/>
                <w:b/>
                <w:sz w:val="20"/>
              </w:rPr>
              <w:t xml:space="preserve">JOB TITLE: </w:t>
            </w:r>
            <w:r w:rsidR="00A14CF9">
              <w:rPr>
                <w:rFonts w:ascii="Gill Sans MT" w:hAnsi="Gill Sans MT" w:cs="Arial"/>
                <w:sz w:val="22"/>
              </w:rPr>
              <w:t xml:space="preserve">MIYCN </w:t>
            </w:r>
            <w:r w:rsidR="00A14CF9">
              <w:rPr>
                <w:rFonts w:ascii="Gill Sans MT" w:hAnsi="Gill Sans MT"/>
                <w:sz w:val="22"/>
                <w:szCs w:val="22"/>
              </w:rPr>
              <w:t>Counsellor</w:t>
            </w:r>
          </w:p>
        </w:tc>
      </w:tr>
      <w:tr w:rsidR="0067442C" w:rsidRPr="00E048A2" w:rsidTr="00BD79E7">
        <w:trPr>
          <w:trHeight w:val="342"/>
        </w:trPr>
        <w:tc>
          <w:tcPr>
            <w:tcW w:w="5522" w:type="dxa"/>
            <w:tcBorders>
              <w:top w:val="single" w:sz="4" w:space="0" w:color="000000"/>
              <w:left w:val="single" w:sz="4" w:space="0" w:color="000000"/>
              <w:bottom w:val="single" w:sz="4" w:space="0" w:color="000000"/>
            </w:tcBorders>
          </w:tcPr>
          <w:p w:rsidR="0067442C" w:rsidRPr="00E048A2" w:rsidRDefault="0067442C" w:rsidP="00E63A85">
            <w:pPr>
              <w:tabs>
                <w:tab w:val="left" w:pos="1418"/>
              </w:tabs>
              <w:snapToGrid w:val="0"/>
              <w:rPr>
                <w:rFonts w:ascii="Gill Sans MT" w:hAnsi="Gill Sans MT" w:cs="Arial"/>
                <w:sz w:val="20"/>
              </w:rPr>
            </w:pPr>
            <w:r w:rsidRPr="00E048A2">
              <w:rPr>
                <w:rFonts w:ascii="Gill Sans MT" w:hAnsi="Gill Sans MT" w:cs="Arial"/>
                <w:b/>
                <w:sz w:val="20"/>
              </w:rPr>
              <w:t xml:space="preserve">TEAM/PROGRAMME: </w:t>
            </w:r>
            <w:r w:rsidR="00E63A85">
              <w:rPr>
                <w:rFonts w:ascii="Gill Sans MT" w:hAnsi="Gill Sans MT" w:cs="Arial"/>
                <w:sz w:val="20"/>
              </w:rPr>
              <w:t>NUTRITION</w:t>
            </w:r>
          </w:p>
        </w:tc>
        <w:tc>
          <w:tcPr>
            <w:tcW w:w="4269" w:type="dxa"/>
            <w:gridSpan w:val="2"/>
            <w:tcBorders>
              <w:top w:val="single" w:sz="4" w:space="0" w:color="000000"/>
              <w:left w:val="single" w:sz="4" w:space="0" w:color="000000"/>
              <w:bottom w:val="single" w:sz="4" w:space="0" w:color="000000"/>
              <w:right w:val="single" w:sz="4" w:space="0" w:color="000000"/>
            </w:tcBorders>
          </w:tcPr>
          <w:p w:rsidR="00D24A8C" w:rsidRPr="00E048A2" w:rsidRDefault="00D24A8C" w:rsidP="009642DB">
            <w:pPr>
              <w:tabs>
                <w:tab w:val="left" w:pos="1418"/>
              </w:tabs>
              <w:snapToGrid w:val="0"/>
              <w:rPr>
                <w:rFonts w:ascii="Gill Sans MT" w:hAnsi="Gill Sans MT" w:cs="Arial"/>
                <w:sz w:val="20"/>
              </w:rPr>
            </w:pPr>
            <w:r w:rsidRPr="00E048A2">
              <w:rPr>
                <w:rFonts w:ascii="Gill Sans MT" w:hAnsi="Gill Sans MT" w:cs="Arial"/>
                <w:b/>
                <w:sz w:val="20"/>
              </w:rPr>
              <w:t>LOCATION</w:t>
            </w:r>
            <w:r w:rsidR="0067442C" w:rsidRPr="00E048A2">
              <w:rPr>
                <w:rFonts w:ascii="Gill Sans MT" w:hAnsi="Gill Sans MT" w:cs="Arial"/>
                <w:b/>
                <w:sz w:val="20"/>
              </w:rPr>
              <w:t>:</w:t>
            </w:r>
            <w:r w:rsidR="009642DB">
              <w:rPr>
                <w:rFonts w:ascii="Gill Sans MT" w:hAnsi="Gill Sans MT" w:cs="Arial"/>
                <w:b/>
                <w:sz w:val="20"/>
              </w:rPr>
              <w:t xml:space="preserve"> </w:t>
            </w:r>
            <w:proofErr w:type="spellStart"/>
            <w:r w:rsidR="008316B5">
              <w:rPr>
                <w:rFonts w:ascii="Gill Sans MT" w:hAnsi="Gill Sans MT" w:cs="Arial"/>
                <w:sz w:val="20"/>
              </w:rPr>
              <w:t>Bor</w:t>
            </w:r>
            <w:proofErr w:type="spellEnd"/>
            <w:r w:rsidR="00171EBC">
              <w:rPr>
                <w:rFonts w:ascii="Gill Sans MT" w:hAnsi="Gill Sans MT" w:cs="Arial"/>
                <w:sz w:val="20"/>
                <w:lang w:eastAsia="ja-JP"/>
              </w:rPr>
              <w:t xml:space="preserve"> Field Office</w:t>
            </w:r>
          </w:p>
        </w:tc>
      </w:tr>
      <w:tr w:rsidR="00BD79E7" w:rsidRPr="00E048A2" w:rsidTr="00BD79E7">
        <w:trPr>
          <w:trHeight w:val="342"/>
        </w:trPr>
        <w:tc>
          <w:tcPr>
            <w:tcW w:w="5522" w:type="dxa"/>
            <w:tcBorders>
              <w:top w:val="single" w:sz="4" w:space="0" w:color="000000"/>
              <w:left w:val="single" w:sz="4" w:space="0" w:color="000000"/>
              <w:bottom w:val="single" w:sz="4" w:space="0" w:color="000000"/>
              <w:right w:val="single" w:sz="4" w:space="0" w:color="auto"/>
            </w:tcBorders>
          </w:tcPr>
          <w:p w:rsidR="00BD79E7" w:rsidRPr="00E048A2" w:rsidRDefault="00BD79E7" w:rsidP="009A4BA9">
            <w:pPr>
              <w:tabs>
                <w:tab w:val="left" w:pos="1418"/>
              </w:tabs>
              <w:snapToGrid w:val="0"/>
              <w:rPr>
                <w:rFonts w:ascii="Gill Sans MT" w:hAnsi="Gill Sans MT" w:cs="Arial"/>
                <w:sz w:val="20"/>
              </w:rPr>
            </w:pPr>
            <w:r w:rsidRPr="00E048A2">
              <w:rPr>
                <w:rFonts w:ascii="Gill Sans MT" w:hAnsi="Gill Sans MT" w:cs="Arial"/>
                <w:b/>
                <w:sz w:val="20"/>
              </w:rPr>
              <w:t>GRADE</w:t>
            </w:r>
            <w:r w:rsidRPr="00E048A2">
              <w:rPr>
                <w:rFonts w:ascii="Gill Sans MT" w:hAnsi="Gill Sans MT" w:cs="Arial"/>
                <w:sz w:val="20"/>
              </w:rPr>
              <w:t xml:space="preserve">:  </w:t>
            </w:r>
            <w:r w:rsidR="001459B2">
              <w:rPr>
                <w:rFonts w:ascii="Gill Sans MT" w:hAnsi="Gill Sans MT" w:cs="Arial"/>
                <w:sz w:val="20"/>
              </w:rPr>
              <w:t>6</w:t>
            </w:r>
          </w:p>
        </w:tc>
        <w:tc>
          <w:tcPr>
            <w:tcW w:w="4269" w:type="dxa"/>
            <w:gridSpan w:val="2"/>
            <w:tcBorders>
              <w:top w:val="single" w:sz="4" w:space="0" w:color="000000"/>
              <w:left w:val="single" w:sz="4" w:space="0" w:color="auto"/>
              <w:bottom w:val="single" w:sz="4" w:space="0" w:color="000000"/>
              <w:right w:val="single" w:sz="4" w:space="0" w:color="000000"/>
            </w:tcBorders>
          </w:tcPr>
          <w:p w:rsidR="00BD79E7" w:rsidRPr="004C3FFF" w:rsidRDefault="00BD79E7" w:rsidP="00BD79E7">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Pr>
                <w:rFonts w:ascii="Gill Sans MT" w:hAnsi="Gill Sans MT" w:cs="Arial"/>
                <w:b/>
                <w:sz w:val="22"/>
                <w:szCs w:val="22"/>
              </w:rPr>
              <w:t xml:space="preserve"> LENGTH</w:t>
            </w:r>
            <w:r w:rsidRPr="004C3FFF">
              <w:rPr>
                <w:rFonts w:ascii="Gill Sans MT" w:hAnsi="Gill Sans MT" w:cs="Arial"/>
                <w:b/>
                <w:sz w:val="22"/>
                <w:szCs w:val="22"/>
              </w:rPr>
              <w:t>:</w:t>
            </w:r>
            <w:r w:rsidR="001459B2">
              <w:rPr>
                <w:rFonts w:ascii="Gill Sans MT" w:hAnsi="Gill Sans MT" w:cs="Arial"/>
                <w:b/>
                <w:sz w:val="22"/>
                <w:szCs w:val="22"/>
              </w:rPr>
              <w:t xml:space="preserve"> 11 Months</w:t>
            </w:r>
            <w:bookmarkStart w:id="0" w:name="_GoBack"/>
            <w:bookmarkEnd w:id="0"/>
          </w:p>
          <w:p w:rsidR="00BD79E7" w:rsidRPr="00E048A2" w:rsidRDefault="00BD79E7" w:rsidP="00BD79E7">
            <w:pPr>
              <w:tabs>
                <w:tab w:val="left" w:pos="1418"/>
              </w:tabs>
              <w:snapToGrid w:val="0"/>
              <w:rPr>
                <w:rFonts w:ascii="Gill Sans MT" w:hAnsi="Gill Sans MT" w:cs="Arial"/>
                <w:sz w:val="20"/>
              </w:rPr>
            </w:pPr>
          </w:p>
        </w:tc>
      </w:tr>
      <w:tr w:rsidR="0067442C" w:rsidRPr="00E048A2">
        <w:trPr>
          <w:trHeight w:val="872"/>
        </w:trPr>
        <w:tc>
          <w:tcPr>
            <w:tcW w:w="9791" w:type="dxa"/>
            <w:gridSpan w:val="3"/>
            <w:tcBorders>
              <w:top w:val="single" w:sz="4" w:space="0" w:color="000000"/>
              <w:left w:val="single" w:sz="4" w:space="0" w:color="000000"/>
              <w:bottom w:val="single" w:sz="4" w:space="0" w:color="000000"/>
              <w:right w:val="single" w:sz="4" w:space="0" w:color="000000"/>
            </w:tcBorders>
          </w:tcPr>
          <w:p w:rsidR="0067442C" w:rsidRPr="00E048A2" w:rsidRDefault="0067442C" w:rsidP="00826EB8">
            <w:pPr>
              <w:tabs>
                <w:tab w:val="left" w:pos="1134"/>
              </w:tabs>
              <w:snapToGrid w:val="0"/>
              <w:rPr>
                <w:rFonts w:ascii="Gill Sans MT" w:hAnsi="Gill Sans MT" w:cs="Arial"/>
                <w:b/>
                <w:sz w:val="20"/>
              </w:rPr>
            </w:pPr>
            <w:r w:rsidRPr="00E048A2">
              <w:rPr>
                <w:rFonts w:ascii="Gill Sans MT" w:hAnsi="Gill Sans MT" w:cs="Arial"/>
                <w:b/>
                <w:sz w:val="20"/>
              </w:rPr>
              <w:t xml:space="preserve">Child Safeguarding: </w:t>
            </w:r>
          </w:p>
          <w:p w:rsidR="0067442C" w:rsidRPr="00B22D5A" w:rsidRDefault="0067442C" w:rsidP="00826EB8">
            <w:pPr>
              <w:tabs>
                <w:tab w:val="left" w:pos="1134"/>
              </w:tabs>
              <w:snapToGrid w:val="0"/>
              <w:rPr>
                <w:rFonts w:ascii="Gill Sans MT" w:hAnsi="Gill Sans MT" w:cs="Arial"/>
                <w:sz w:val="22"/>
                <w:lang w:eastAsia="en-US"/>
              </w:rPr>
            </w:pPr>
            <w:r w:rsidRPr="00B22D5A">
              <w:rPr>
                <w:rFonts w:ascii="Gill Sans MT" w:hAnsi="Gill Sans MT" w:cs="Arial"/>
                <w:sz w:val="22"/>
              </w:rPr>
              <w:t xml:space="preserve">Level 3 - </w:t>
            </w:r>
            <w:r w:rsidRPr="00B22D5A">
              <w:rPr>
                <w:rFonts w:ascii="Gill Sans MT" w:hAnsi="Gill Sans MT" w:cs="Arial"/>
                <w:sz w:val="22"/>
                <w:lang w:eastAsia="en-US"/>
              </w:rPr>
              <w:t xml:space="preserve">the </w:t>
            </w:r>
            <w:r w:rsidR="00BD79E7" w:rsidRPr="00B22D5A">
              <w:rPr>
                <w:rFonts w:ascii="Gill Sans MT" w:hAnsi="Gill Sans MT" w:cs="Arial"/>
                <w:sz w:val="22"/>
                <w:lang w:eastAsia="en-US"/>
              </w:rPr>
              <w:t>responsibilities of the post will</w:t>
            </w:r>
            <w:r w:rsidRPr="00B22D5A">
              <w:rPr>
                <w:rFonts w:ascii="Gill Sans MT" w:hAnsi="Gill Sans MT" w:cs="Arial"/>
                <w:sz w:val="22"/>
                <w:lang w:eastAsia="en-US"/>
              </w:rPr>
              <w:t xml:space="preserve"> require the post holder to have regular contact with or access to children or young people</w:t>
            </w:r>
          </w:p>
          <w:p w:rsidR="0067442C" w:rsidRPr="00E048A2" w:rsidRDefault="0067442C" w:rsidP="00826EB8">
            <w:pPr>
              <w:jc w:val="both"/>
              <w:rPr>
                <w:rFonts w:ascii="Gill Sans MT" w:hAnsi="Gill Sans MT" w:cs="Arial"/>
                <w:sz w:val="20"/>
              </w:rPr>
            </w:pPr>
          </w:p>
        </w:tc>
      </w:tr>
      <w:tr w:rsidR="00A14CF9" w:rsidRPr="00E048A2" w:rsidTr="00853EFB">
        <w:trPr>
          <w:trHeight w:val="1351"/>
        </w:trPr>
        <w:tc>
          <w:tcPr>
            <w:tcW w:w="9791" w:type="dxa"/>
            <w:gridSpan w:val="3"/>
            <w:tcBorders>
              <w:top w:val="single" w:sz="4" w:space="0" w:color="000000"/>
              <w:left w:val="single" w:sz="4" w:space="0" w:color="000000"/>
              <w:bottom w:val="single" w:sz="4" w:space="0" w:color="000000"/>
              <w:right w:val="single" w:sz="4" w:space="0" w:color="000000"/>
            </w:tcBorders>
          </w:tcPr>
          <w:p w:rsidR="00A14CF9" w:rsidRPr="00AC5720" w:rsidRDefault="00A14CF9" w:rsidP="00A14CF9">
            <w:pPr>
              <w:tabs>
                <w:tab w:val="left" w:pos="5954"/>
              </w:tabs>
              <w:rPr>
                <w:rFonts w:ascii="Gill Sans MT" w:hAnsi="Gill Sans MT" w:cs="Arial"/>
                <w:szCs w:val="22"/>
              </w:rPr>
            </w:pPr>
            <w:r w:rsidRPr="00AC5720">
              <w:rPr>
                <w:rFonts w:ascii="Gill Sans MT" w:hAnsi="Gill Sans MT" w:cs="Arial"/>
                <w:b/>
                <w:sz w:val="22"/>
                <w:szCs w:val="22"/>
              </w:rPr>
              <w:t xml:space="preserve">ROLE PURPOSE: </w:t>
            </w:r>
          </w:p>
          <w:p w:rsidR="00A14CF9" w:rsidRPr="00AC5720" w:rsidRDefault="00A14CF9" w:rsidP="00A14CF9">
            <w:pPr>
              <w:pStyle w:val="NormalWeb"/>
              <w:spacing w:before="0" w:beforeAutospacing="0" w:after="0" w:afterAutospacing="0"/>
              <w:jc w:val="both"/>
              <w:rPr>
                <w:rFonts w:ascii="Gill Sans MT" w:hAnsi="Gill Sans MT" w:cs="Calibri"/>
                <w:szCs w:val="22"/>
              </w:rPr>
            </w:pPr>
            <w:r w:rsidRPr="00AC5720">
              <w:rPr>
                <w:rFonts w:ascii="Gill Sans MT" w:hAnsi="Gill Sans MT" w:cs="Calibri"/>
                <w:sz w:val="22"/>
                <w:szCs w:val="22"/>
              </w:rPr>
              <w:t xml:space="preserve">The IYCF </w:t>
            </w:r>
            <w:r>
              <w:rPr>
                <w:rFonts w:ascii="Gill Sans MT" w:hAnsi="Gill Sans MT" w:cs="Calibri"/>
                <w:sz w:val="22"/>
                <w:szCs w:val="22"/>
              </w:rPr>
              <w:t xml:space="preserve">Counselor </w:t>
            </w:r>
            <w:r w:rsidRPr="00AC5720">
              <w:rPr>
                <w:rFonts w:ascii="Gill Sans MT" w:hAnsi="Gill Sans MT" w:cs="Calibri"/>
                <w:sz w:val="22"/>
                <w:szCs w:val="22"/>
              </w:rPr>
              <w:t xml:space="preserve">will directly work with care givers to implement IYCF activities in </w:t>
            </w:r>
            <w:r>
              <w:rPr>
                <w:rFonts w:ascii="Gill Sans MT" w:hAnsi="Gill Sans MT" w:cs="Calibri"/>
                <w:sz w:val="22"/>
                <w:szCs w:val="22"/>
              </w:rPr>
              <w:t xml:space="preserve">Abyei County. </w:t>
            </w:r>
            <w:r w:rsidRPr="00AC5720">
              <w:rPr>
                <w:rFonts w:ascii="Gill Sans MT" w:hAnsi="Gill Sans MT" w:cs="Calibri"/>
                <w:sz w:val="22"/>
                <w:szCs w:val="22"/>
              </w:rPr>
              <w:t>Responsible f</w:t>
            </w:r>
            <w:r>
              <w:rPr>
                <w:rFonts w:ascii="Gill Sans MT" w:hAnsi="Gill Sans MT" w:cs="Calibri"/>
                <w:sz w:val="22"/>
                <w:szCs w:val="22"/>
              </w:rPr>
              <w:t>or assisting the IYCF officer</w:t>
            </w:r>
            <w:r w:rsidRPr="00AC5720">
              <w:rPr>
                <w:rFonts w:ascii="Gill Sans MT" w:hAnsi="Gill Sans MT" w:cs="Calibri"/>
                <w:sz w:val="22"/>
                <w:szCs w:val="22"/>
              </w:rPr>
              <w:t xml:space="preserve"> in Promoting and supporting IYCF intervention and specifically linking them with complementary </w:t>
            </w:r>
            <w:proofErr w:type="spellStart"/>
            <w:r w:rsidRPr="00AC5720">
              <w:rPr>
                <w:rFonts w:ascii="Gill Sans MT" w:hAnsi="Gill Sans MT" w:cs="Calibri"/>
                <w:sz w:val="22"/>
                <w:szCs w:val="22"/>
              </w:rPr>
              <w:t>programmes</w:t>
            </w:r>
            <w:proofErr w:type="spellEnd"/>
            <w:r w:rsidRPr="00AC5720">
              <w:rPr>
                <w:rFonts w:ascii="Gill Sans MT" w:hAnsi="Gill Sans MT" w:cs="Calibri"/>
                <w:sz w:val="22"/>
                <w:szCs w:val="22"/>
              </w:rPr>
              <w:t xml:space="preserve"> in health and Nutrition </w:t>
            </w:r>
            <w:proofErr w:type="spellStart"/>
            <w:r w:rsidRPr="00AC5720">
              <w:rPr>
                <w:rFonts w:ascii="Gill Sans MT" w:hAnsi="Gill Sans MT" w:cs="Calibri"/>
                <w:sz w:val="22"/>
                <w:szCs w:val="22"/>
              </w:rPr>
              <w:t>programmes</w:t>
            </w:r>
            <w:proofErr w:type="spellEnd"/>
            <w:r w:rsidRPr="00AC5720">
              <w:rPr>
                <w:rFonts w:ascii="Gill Sans MT" w:hAnsi="Gill Sans MT" w:cs="Calibri"/>
                <w:sz w:val="22"/>
                <w:szCs w:val="22"/>
              </w:rPr>
              <w:t xml:space="preserve"> as well as promoting the same at the community level. </w:t>
            </w:r>
            <w:proofErr w:type="spellStart"/>
            <w:r w:rsidRPr="00AC5720">
              <w:rPr>
                <w:rFonts w:ascii="Gill Sans MT" w:hAnsi="Gill Sans MT" w:cs="Calibri"/>
                <w:sz w:val="22"/>
                <w:szCs w:val="22"/>
              </w:rPr>
              <w:t>He/She</w:t>
            </w:r>
            <w:proofErr w:type="spellEnd"/>
            <w:r w:rsidRPr="00AC5720">
              <w:rPr>
                <w:rFonts w:ascii="Gill Sans MT" w:hAnsi="Gill Sans MT" w:cs="Calibri"/>
                <w:sz w:val="22"/>
                <w:szCs w:val="22"/>
              </w:rPr>
              <w:t xml:space="preserve"> will work in c</w:t>
            </w:r>
            <w:r>
              <w:rPr>
                <w:rFonts w:ascii="Gill Sans MT" w:hAnsi="Gill Sans MT" w:cs="Calibri"/>
                <w:sz w:val="22"/>
                <w:szCs w:val="22"/>
              </w:rPr>
              <w:t>lose coordination with other SCI</w:t>
            </w:r>
            <w:r w:rsidRPr="00AC5720">
              <w:rPr>
                <w:rFonts w:ascii="Gill Sans MT" w:hAnsi="Gill Sans MT" w:cs="Calibri"/>
                <w:sz w:val="22"/>
                <w:szCs w:val="22"/>
              </w:rPr>
              <w:t xml:space="preserve">SS project staff and other local actors including the </w:t>
            </w:r>
            <w:proofErr w:type="spellStart"/>
            <w:r w:rsidRPr="00AC5720">
              <w:rPr>
                <w:rFonts w:ascii="Gill Sans MT" w:hAnsi="Gill Sans MT" w:cs="Calibri"/>
                <w:sz w:val="22"/>
                <w:szCs w:val="22"/>
              </w:rPr>
              <w:t>SMoH</w:t>
            </w:r>
            <w:proofErr w:type="spellEnd"/>
            <w:r>
              <w:rPr>
                <w:rFonts w:ascii="Gill Sans MT" w:hAnsi="Gill Sans MT" w:cs="Calibri"/>
                <w:sz w:val="22"/>
                <w:szCs w:val="22"/>
              </w:rPr>
              <w:t xml:space="preserve"> and CHDs</w:t>
            </w:r>
            <w:r w:rsidRPr="00AC5720">
              <w:rPr>
                <w:rFonts w:ascii="Gill Sans MT" w:hAnsi="Gill Sans MT" w:cs="Calibri"/>
                <w:sz w:val="22"/>
                <w:szCs w:val="22"/>
              </w:rPr>
              <w:t>. In addition, the incumbent will be responsible for supervising the activities of the community volunteers and enhancing their capacity by providing training on IYCF counseling and BCC strategies</w:t>
            </w:r>
          </w:p>
          <w:p w:rsidR="00A14CF9" w:rsidRPr="00AC5720" w:rsidRDefault="00A14CF9" w:rsidP="00A14CF9">
            <w:pPr>
              <w:tabs>
                <w:tab w:val="left" w:pos="5954"/>
              </w:tabs>
              <w:rPr>
                <w:rFonts w:ascii="Gill Sans MT" w:hAnsi="Gill Sans MT" w:cs="Arial"/>
                <w:szCs w:val="22"/>
              </w:rPr>
            </w:pPr>
          </w:p>
        </w:tc>
      </w:tr>
      <w:tr w:rsidR="00A14CF9" w:rsidRPr="00CF2949">
        <w:trPr>
          <w:trHeight w:val="992"/>
        </w:trPr>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tabs>
                <w:tab w:val="left" w:pos="2410"/>
                <w:tab w:val="left" w:pos="5954"/>
              </w:tabs>
              <w:snapToGrid w:val="0"/>
              <w:rPr>
                <w:rFonts w:ascii="Gill Sans MT" w:hAnsi="Gill Sans MT" w:cs="Arial"/>
                <w:b/>
                <w:sz w:val="22"/>
                <w:szCs w:val="22"/>
              </w:rPr>
            </w:pPr>
            <w:r w:rsidRPr="00CF2949">
              <w:rPr>
                <w:rFonts w:ascii="Gill Sans MT" w:hAnsi="Gill Sans MT" w:cs="Arial"/>
                <w:b/>
                <w:sz w:val="22"/>
                <w:szCs w:val="22"/>
              </w:rPr>
              <w:t xml:space="preserve">SCOPE OF ROLE: </w:t>
            </w:r>
          </w:p>
          <w:p w:rsidR="00A14CF9" w:rsidRPr="00CF2949" w:rsidRDefault="00A14CF9" w:rsidP="00A14CF9">
            <w:pPr>
              <w:tabs>
                <w:tab w:val="left" w:pos="5954"/>
              </w:tabs>
              <w:rPr>
                <w:rFonts w:ascii="Gill Sans MT" w:hAnsi="Gill Sans MT" w:cs="Arial"/>
                <w:sz w:val="22"/>
                <w:szCs w:val="22"/>
                <w:lang w:eastAsia="ja-JP"/>
              </w:rPr>
            </w:pPr>
            <w:r w:rsidRPr="00CF2949">
              <w:rPr>
                <w:rFonts w:ascii="Gill Sans MT" w:hAnsi="Gill Sans MT" w:cs="Arial"/>
                <w:b/>
                <w:sz w:val="22"/>
                <w:szCs w:val="22"/>
              </w:rPr>
              <w:t>Reports to:</w:t>
            </w:r>
            <w:r w:rsidRPr="00CF2949">
              <w:rPr>
                <w:rFonts w:ascii="Gill Sans MT" w:hAnsi="Gill Sans MT" w:cs="Arial"/>
                <w:sz w:val="22"/>
                <w:szCs w:val="22"/>
              </w:rPr>
              <w:t xml:space="preserve">   </w:t>
            </w:r>
            <w:r>
              <w:rPr>
                <w:rFonts w:ascii="Gill Sans MT" w:hAnsi="Gill Sans MT" w:cs="Arial"/>
                <w:sz w:val="22"/>
                <w:szCs w:val="22"/>
              </w:rPr>
              <w:t>MIYCN Officer</w:t>
            </w:r>
          </w:p>
          <w:p w:rsidR="00A14CF9" w:rsidRPr="00CF2949" w:rsidRDefault="00A14CF9" w:rsidP="00A14CF9">
            <w:pPr>
              <w:tabs>
                <w:tab w:val="left" w:pos="5954"/>
              </w:tabs>
              <w:rPr>
                <w:rFonts w:ascii="Gill Sans MT" w:hAnsi="Gill Sans MT" w:cs="Arial"/>
                <w:sz w:val="22"/>
                <w:szCs w:val="22"/>
              </w:rPr>
            </w:pPr>
            <w:r w:rsidRPr="00CF2949">
              <w:rPr>
                <w:rFonts w:ascii="Gill Sans MT" w:hAnsi="Gill Sans MT" w:cs="Arial"/>
                <w:b/>
                <w:sz w:val="22"/>
                <w:szCs w:val="22"/>
              </w:rPr>
              <w:t>Staff directly reporting to this post:</w:t>
            </w:r>
            <w:r>
              <w:rPr>
                <w:rFonts w:ascii="Gill Sans MT" w:hAnsi="Gill Sans MT" w:cs="Arial"/>
                <w:b/>
                <w:sz w:val="22"/>
                <w:szCs w:val="22"/>
              </w:rPr>
              <w:t xml:space="preserve"> CNVs</w:t>
            </w:r>
          </w:p>
          <w:p w:rsidR="00A14CF9" w:rsidRPr="00CF2949" w:rsidRDefault="00A14CF9" w:rsidP="00A14CF9">
            <w:pPr>
              <w:tabs>
                <w:tab w:val="left" w:pos="5954"/>
              </w:tabs>
              <w:rPr>
                <w:rFonts w:ascii="Gill Sans MT" w:hAnsi="Gill Sans MT" w:cs="Arial"/>
                <w:sz w:val="22"/>
                <w:szCs w:val="22"/>
              </w:rPr>
            </w:pPr>
            <w:r>
              <w:rPr>
                <w:rFonts w:ascii="Gill Sans MT" w:hAnsi="Gill Sans MT" w:cs="Arial"/>
                <w:b/>
                <w:sz w:val="22"/>
                <w:szCs w:val="22"/>
              </w:rPr>
              <w:t>Budget Responsibilities: N/A</w:t>
            </w:r>
          </w:p>
          <w:p w:rsidR="00A14CF9" w:rsidRPr="00CF2949" w:rsidRDefault="00A14CF9" w:rsidP="00A14CF9">
            <w:pPr>
              <w:rPr>
                <w:rFonts w:ascii="Gill Sans MT" w:hAnsi="Gill Sans MT" w:cs="Arial"/>
                <w:b/>
                <w:sz w:val="22"/>
                <w:szCs w:val="22"/>
              </w:rPr>
            </w:pPr>
            <w:r w:rsidRPr="00CF2949">
              <w:rPr>
                <w:rFonts w:ascii="Gill Sans MT" w:hAnsi="Gill Sans MT" w:cs="Arial"/>
                <w:b/>
                <w:sz w:val="22"/>
                <w:szCs w:val="22"/>
              </w:rPr>
              <w:t xml:space="preserve">Dimension of Role: </w:t>
            </w:r>
          </w:p>
          <w:p w:rsidR="00A14CF9" w:rsidRPr="00CF2949" w:rsidRDefault="00A14CF9" w:rsidP="00A14CF9">
            <w:pPr>
              <w:rPr>
                <w:rFonts w:ascii="Gill Sans MT" w:hAnsi="Gill Sans MT" w:cs="Arial"/>
                <w:sz w:val="22"/>
                <w:szCs w:val="22"/>
              </w:rPr>
            </w:pPr>
            <w:r w:rsidRPr="00CF2949">
              <w:rPr>
                <w:rFonts w:ascii="Gill Sans MT" w:hAnsi="Gill Sans MT" w:cs="Arial"/>
                <w:sz w:val="22"/>
                <w:szCs w:val="22"/>
              </w:rPr>
              <w:t xml:space="preserve">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Education rates remain extremely low with less than 10% of the population finishing primary school; and only 200 girls completing secondary school in 2011 (out of a total population of greater than 8 Million people). Infrastructure across the country remains virtually none-existent; with 80% of the country – including State capitals – only accessible for half of the year (the rainy season) by small aircraft. Even in the capital – Juba – there are no functioning public utilities, few tarmac roads and limited health services. Aid agencies rely on generators, water trucking and satellite internet to meet their basic needs. The agencies still provide some 75% of the basic services of the South Sudanese population. Parts of the country are still racked by insecurity – tribal militias, rebel militia groups and direct conflict with the North of Sudan all take their regular toll on the civilian population. </w:t>
            </w:r>
          </w:p>
          <w:p w:rsidR="00A14CF9" w:rsidRPr="00CF2949" w:rsidRDefault="00A14CF9" w:rsidP="00A14CF9">
            <w:pPr>
              <w:rPr>
                <w:rFonts w:ascii="Gill Sans MT" w:hAnsi="Gill Sans MT" w:cs="Arial"/>
                <w:sz w:val="22"/>
                <w:szCs w:val="22"/>
              </w:rPr>
            </w:pPr>
          </w:p>
          <w:p w:rsidR="00A14CF9" w:rsidRPr="00CF2949" w:rsidRDefault="00A14CF9" w:rsidP="00A14CF9">
            <w:pPr>
              <w:rPr>
                <w:rFonts w:ascii="Gill Sans MT" w:hAnsi="Gill Sans MT" w:cs="Arial"/>
                <w:sz w:val="22"/>
                <w:szCs w:val="22"/>
              </w:rPr>
            </w:pPr>
            <w:r w:rsidRPr="00CF2949">
              <w:rPr>
                <w:rFonts w:ascii="Gill Sans MT" w:hAnsi="Gill Sans MT" w:cs="Arial"/>
                <w:sz w:val="22"/>
                <w:szCs w:val="22"/>
              </w:rPr>
              <w:t xml:space="preserve">Save the Children has been active in South Sudan for over 20 years. In 2010 the three active field agencies – Save the Children Sweden, US and UK came together under a unified presence with Save the Children UK as the managing member. We reach and help the meet the rights of hundreds of thousands of children every year. </w:t>
            </w:r>
          </w:p>
          <w:p w:rsidR="00A14CF9" w:rsidRPr="00CF2949" w:rsidRDefault="00A14CF9" w:rsidP="00A14CF9">
            <w:pPr>
              <w:rPr>
                <w:rFonts w:ascii="Gill Sans MT" w:hAnsi="Gill Sans MT" w:cs="Arial"/>
                <w:sz w:val="22"/>
                <w:szCs w:val="22"/>
              </w:rPr>
            </w:pPr>
          </w:p>
          <w:p w:rsidR="00A14CF9" w:rsidRPr="00CF2949" w:rsidRDefault="00A14CF9" w:rsidP="00A14CF9">
            <w:pPr>
              <w:rPr>
                <w:rFonts w:ascii="Gill Sans MT" w:hAnsi="Gill Sans MT" w:cs="Arial"/>
                <w:sz w:val="22"/>
                <w:szCs w:val="22"/>
              </w:rPr>
            </w:pPr>
            <w:r w:rsidRPr="00CF2949">
              <w:rPr>
                <w:rFonts w:ascii="Gill Sans MT" w:hAnsi="Gill Sans MT" w:cs="Arial"/>
                <w:sz w:val="22"/>
                <w:szCs w:val="22"/>
              </w:rPr>
              <w:t xml:space="preserve">There are currently a total of 28 active grants that Save the Children is implementing across thirteen field offices. This number is likely to increase over the year to approximately 35 active grants. The expected yearly expenditure of these grants is expected to reach over US$30 Million during the course of 2012. The grants vary from short term emergency response grants from CHF, UN agencies, ECHO etc… through to multi-year funding for longer term development programmes. </w:t>
            </w:r>
          </w:p>
          <w:p w:rsidR="00A14CF9" w:rsidRPr="00CF2949" w:rsidRDefault="00A14CF9" w:rsidP="00A14CF9">
            <w:pPr>
              <w:rPr>
                <w:rFonts w:ascii="Gill Sans MT" w:hAnsi="Gill Sans MT" w:cs="Arial"/>
                <w:sz w:val="22"/>
                <w:szCs w:val="22"/>
              </w:rPr>
            </w:pPr>
          </w:p>
          <w:p w:rsidR="00A14CF9" w:rsidRPr="00CF2949" w:rsidRDefault="00A14CF9" w:rsidP="00A14CF9">
            <w:pPr>
              <w:rPr>
                <w:rFonts w:ascii="Gill Sans MT" w:hAnsi="Gill Sans MT" w:cs="Arial"/>
                <w:sz w:val="22"/>
                <w:szCs w:val="22"/>
              </w:rPr>
            </w:pPr>
            <w:r w:rsidRPr="00CF2949">
              <w:rPr>
                <w:rFonts w:ascii="Gill Sans MT" w:hAnsi="Gill Sans MT" w:cs="Arial"/>
                <w:sz w:val="22"/>
                <w:szCs w:val="22"/>
              </w:rPr>
              <w:t xml:space="preserve">This is a challenging role in a complex environment. It requires a dedicated, experienced and highly motivated individual who can manage the difficulties of living and working in such an environment and still be fundamental in helping to drive forward our programmes and our ambitions. Equally, South Sudan today is a rewarding place to be – a new country that still needs much of its plans for the future to be laid out </w:t>
            </w:r>
            <w:r w:rsidRPr="00CF2949">
              <w:rPr>
                <w:rFonts w:ascii="Gill Sans MT" w:hAnsi="Gill Sans MT" w:cs="Arial"/>
                <w:sz w:val="22"/>
                <w:szCs w:val="22"/>
              </w:rPr>
              <w:lastRenderedPageBreak/>
              <w:t xml:space="preserve">and put in place. Joining Save the Children here now is thus an immensely exciting opportunity to help shape the future of a country as we, one of the largest agencies in the country, help formulate the future direction of this country – helping to put its children first. </w:t>
            </w:r>
          </w:p>
          <w:p w:rsidR="00A14CF9" w:rsidRPr="00CF2949" w:rsidRDefault="00A14CF9" w:rsidP="00A14CF9">
            <w:pPr>
              <w:tabs>
                <w:tab w:val="left" w:pos="5954"/>
              </w:tabs>
              <w:rPr>
                <w:rFonts w:ascii="Gill Sans MT" w:hAnsi="Gill Sans MT" w:cs="Arial"/>
                <w:sz w:val="22"/>
                <w:szCs w:val="22"/>
              </w:rPr>
            </w:pPr>
          </w:p>
          <w:p w:rsidR="00A14CF9" w:rsidRPr="00CF2949" w:rsidRDefault="00A14CF9" w:rsidP="00A14CF9">
            <w:pPr>
              <w:tabs>
                <w:tab w:val="left" w:pos="5954"/>
              </w:tabs>
              <w:rPr>
                <w:rFonts w:ascii="Gill Sans MT" w:hAnsi="Gill Sans MT" w:cs="Arial"/>
                <w:b/>
                <w:sz w:val="22"/>
                <w:szCs w:val="22"/>
              </w:rPr>
            </w:pPr>
          </w:p>
        </w:tc>
      </w:tr>
      <w:tr w:rsidR="00A14CF9" w:rsidRPr="00CF2949" w:rsidTr="005036EA">
        <w:trPr>
          <w:trHeight w:val="1954"/>
        </w:trPr>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tabs>
                <w:tab w:val="left" w:pos="2977"/>
                <w:tab w:val="left" w:pos="5954"/>
              </w:tabs>
              <w:snapToGrid w:val="0"/>
              <w:rPr>
                <w:rFonts w:ascii="Gill Sans MT" w:hAnsi="Gill Sans MT" w:cs="Arial"/>
                <w:b/>
                <w:sz w:val="22"/>
                <w:szCs w:val="22"/>
              </w:rPr>
            </w:pPr>
            <w:r w:rsidRPr="00CF2949">
              <w:rPr>
                <w:rFonts w:ascii="Gill Sans MT" w:hAnsi="Gill Sans MT" w:cs="Arial"/>
                <w:b/>
                <w:sz w:val="22"/>
                <w:szCs w:val="22"/>
              </w:rPr>
              <w:lastRenderedPageBreak/>
              <w:t>KEY AREAS OF ACCOUNTABILITY:</w:t>
            </w:r>
          </w:p>
          <w:p w:rsidR="00A14CF9" w:rsidRPr="00CF2949" w:rsidRDefault="00A14CF9" w:rsidP="00A14CF9">
            <w:pPr>
              <w:tabs>
                <w:tab w:val="left" w:pos="5954"/>
              </w:tabs>
              <w:rPr>
                <w:rFonts w:ascii="Gill Sans MT" w:hAnsi="Gill Sans MT"/>
                <w:sz w:val="22"/>
                <w:szCs w:val="22"/>
              </w:rPr>
            </w:pP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Work with IYCF supervisor and county nutritionist and other staff to promote effective implementation of IYCF activities through Nutrition Assistant, Community Nutrition Volunteers.</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 xml:space="preserve">Provide technical and field assistance as required to Mother to Mother Support Groups </w:t>
            </w:r>
            <w:proofErr w:type="spellStart"/>
            <w:r w:rsidRPr="00A14CF9">
              <w:rPr>
                <w:rFonts w:ascii="Gill Sans MT" w:hAnsi="Gill Sans MT" w:cs="Arial"/>
                <w:sz w:val="22"/>
                <w:szCs w:val="22"/>
              </w:rPr>
              <w:t>MtMSG</w:t>
            </w:r>
            <w:proofErr w:type="spellEnd"/>
            <w:r w:rsidRPr="00A14CF9">
              <w:rPr>
                <w:rFonts w:ascii="Gill Sans MT" w:hAnsi="Gill Sans MT" w:cs="Arial"/>
                <w:sz w:val="22"/>
                <w:szCs w:val="22"/>
              </w:rPr>
              <w:t xml:space="preserve"> to carrying out IYCF community-based programs in </w:t>
            </w:r>
            <w:proofErr w:type="spellStart"/>
            <w:r w:rsidRPr="00A14CF9">
              <w:rPr>
                <w:rFonts w:ascii="Gill Sans MT" w:hAnsi="Gill Sans MT" w:cs="Arial"/>
                <w:sz w:val="22"/>
                <w:szCs w:val="22"/>
              </w:rPr>
              <w:t>Bor</w:t>
            </w:r>
            <w:proofErr w:type="spellEnd"/>
            <w:r w:rsidRPr="00A14CF9">
              <w:rPr>
                <w:rFonts w:ascii="Gill Sans MT" w:hAnsi="Gill Sans MT" w:cs="Arial"/>
                <w:sz w:val="22"/>
                <w:szCs w:val="22"/>
              </w:rPr>
              <w:t xml:space="preserve"> </w:t>
            </w:r>
            <w:proofErr w:type="spellStart"/>
            <w:r w:rsidRPr="00A14CF9">
              <w:rPr>
                <w:rFonts w:ascii="Gill Sans MT" w:hAnsi="Gill Sans MT" w:cs="Arial"/>
                <w:sz w:val="22"/>
                <w:szCs w:val="22"/>
              </w:rPr>
              <w:t>Payam</w:t>
            </w:r>
            <w:proofErr w:type="spellEnd"/>
            <w:r w:rsidRPr="00A14CF9">
              <w:rPr>
                <w:rFonts w:ascii="Gill Sans MT" w:hAnsi="Gill Sans MT" w:cs="Arial"/>
                <w:sz w:val="22"/>
                <w:szCs w:val="22"/>
              </w:rPr>
              <w:t>.</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In coordination with IYCF supervisor, Support and Facilitate training workshops for Nutrition and health workers; Volunteers and SMOH Staff  on IYCF as required</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 xml:space="preserve"> Take initiatives in line with the overall job description to establish </w:t>
            </w:r>
            <w:proofErr w:type="spellStart"/>
            <w:r w:rsidRPr="00A14CF9">
              <w:rPr>
                <w:rFonts w:ascii="Gill Sans MT" w:hAnsi="Gill Sans MT" w:cs="Arial"/>
                <w:sz w:val="22"/>
                <w:szCs w:val="22"/>
              </w:rPr>
              <w:t>MtMSGs</w:t>
            </w:r>
            <w:proofErr w:type="spellEnd"/>
            <w:r w:rsidRPr="00A14CF9">
              <w:rPr>
                <w:rFonts w:ascii="Gill Sans MT" w:hAnsi="Gill Sans MT" w:cs="Arial"/>
                <w:sz w:val="22"/>
                <w:szCs w:val="22"/>
              </w:rPr>
              <w:t xml:space="preserve"> networks, solve problems and promote best practices that emerge from the field.</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Supervise and support IYCF activities and identify challenges in program implementation and recommend solutions to strengthen the IYCF component of the program implementation.</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Contribute to advocacy activities with target communities to promote an integrated approach to IYCF at community levels through community mobilization activities.</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 xml:space="preserve"> Participate in major county program activities, such as strategy design workshops, training events as appropriate, and review of BCC or training materials, as required.</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 xml:space="preserve"> Report immediately any implementation, logistic, financial or other difficulty that could compromise the impact of the IYCF field activities especially with </w:t>
            </w:r>
            <w:proofErr w:type="spellStart"/>
            <w:r w:rsidRPr="00A14CF9">
              <w:rPr>
                <w:rFonts w:ascii="Gill Sans MT" w:hAnsi="Gill Sans MT" w:cs="Arial"/>
                <w:sz w:val="22"/>
                <w:szCs w:val="22"/>
              </w:rPr>
              <w:t>MtMSGs</w:t>
            </w:r>
            <w:proofErr w:type="spellEnd"/>
            <w:r w:rsidRPr="00A14CF9">
              <w:rPr>
                <w:rFonts w:ascii="Gill Sans MT" w:hAnsi="Gill Sans MT" w:cs="Arial"/>
                <w:sz w:val="22"/>
                <w:szCs w:val="22"/>
              </w:rPr>
              <w:t xml:space="preserve"> is the main strategy approach in the implementation of IYCF interventions.</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 xml:space="preserve"> Provide monthly reports on IYCF activities and promising developments in the field.</w:t>
            </w:r>
          </w:p>
          <w:p w:rsidR="00A14CF9" w:rsidRPr="00A14CF9" w:rsidRDefault="00A14CF9" w:rsidP="00A14CF9">
            <w:pPr>
              <w:numPr>
                <w:ilvl w:val="0"/>
                <w:numId w:val="18"/>
              </w:numPr>
              <w:suppressAutoHyphens w:val="0"/>
              <w:rPr>
                <w:rFonts w:ascii="Gill Sans MT" w:hAnsi="Gill Sans MT" w:cs="Arial"/>
                <w:sz w:val="22"/>
                <w:szCs w:val="22"/>
              </w:rPr>
            </w:pPr>
            <w:r w:rsidRPr="00A14CF9">
              <w:rPr>
                <w:rFonts w:ascii="Gill Sans MT" w:hAnsi="Gill Sans MT" w:cs="Arial"/>
                <w:sz w:val="22"/>
                <w:szCs w:val="22"/>
              </w:rPr>
              <w:t>Do any other Activity as directed by IYCF Supervisor.</w:t>
            </w:r>
          </w:p>
          <w:p w:rsidR="00A14CF9" w:rsidRPr="00BF30E3" w:rsidRDefault="00A14CF9" w:rsidP="00A14CF9">
            <w:pPr>
              <w:suppressAutoHyphens w:val="0"/>
              <w:ind w:left="360"/>
              <w:rPr>
                <w:rFonts w:ascii="Gill Sans MT" w:hAnsi="Gill Sans MT" w:cs="Arial"/>
                <w:sz w:val="22"/>
                <w:szCs w:val="22"/>
              </w:rPr>
            </w:pPr>
          </w:p>
          <w:p w:rsidR="00A14CF9" w:rsidRPr="00CF2949" w:rsidRDefault="00A14CF9" w:rsidP="00A14CF9">
            <w:pPr>
              <w:jc w:val="both"/>
              <w:rPr>
                <w:rFonts w:ascii="Gill Sans MT" w:hAnsi="Gill Sans MT" w:cs="Arial"/>
                <w:sz w:val="22"/>
                <w:szCs w:val="22"/>
              </w:rPr>
            </w:pPr>
          </w:p>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Working contacts</w:t>
            </w:r>
          </w:p>
          <w:p w:rsidR="00A14CF9" w:rsidRPr="00CF2949" w:rsidRDefault="00A14CF9" w:rsidP="00A14CF9">
            <w:pPr>
              <w:jc w:val="both"/>
              <w:rPr>
                <w:rFonts w:ascii="Gill Sans MT" w:hAnsi="Gill Sans MT" w:cs="Arial"/>
                <w:sz w:val="22"/>
                <w:szCs w:val="22"/>
              </w:rPr>
            </w:pPr>
          </w:p>
          <w:p w:rsidR="00A14CF9" w:rsidRPr="00CF2949" w:rsidRDefault="00A14CF9" w:rsidP="00A14CF9">
            <w:pPr>
              <w:jc w:val="both"/>
              <w:rPr>
                <w:rFonts w:ascii="Gill Sans MT" w:hAnsi="Gill Sans MT" w:cs="Arial"/>
                <w:sz w:val="22"/>
                <w:szCs w:val="22"/>
              </w:rPr>
            </w:pPr>
            <w:r w:rsidRPr="00CF2949">
              <w:rPr>
                <w:rFonts w:ascii="Gill Sans MT" w:hAnsi="Gill Sans MT" w:cs="Arial"/>
                <w:b/>
                <w:sz w:val="22"/>
                <w:szCs w:val="22"/>
              </w:rPr>
              <w:t>External:</w:t>
            </w:r>
            <w:r w:rsidRPr="00CF2949">
              <w:rPr>
                <w:rFonts w:ascii="Gill Sans MT" w:hAnsi="Gill Sans MT" w:cs="Arial"/>
                <w:sz w:val="22"/>
                <w:szCs w:val="22"/>
                <w:lang w:eastAsia="ja-JP"/>
              </w:rPr>
              <w:t xml:space="preserve"> </w:t>
            </w:r>
            <w:r w:rsidRPr="00CF2949">
              <w:rPr>
                <w:rFonts w:ascii="Gill Sans MT" w:hAnsi="Gill Sans MT" w:cs="Arial"/>
                <w:sz w:val="22"/>
                <w:szCs w:val="22"/>
              </w:rPr>
              <w:t xml:space="preserve"> </w:t>
            </w:r>
            <w:proofErr w:type="spellStart"/>
            <w:r w:rsidRPr="00CF2949">
              <w:rPr>
                <w:rFonts w:ascii="Gill Sans MT" w:hAnsi="Gill Sans MT" w:cs="Arial"/>
                <w:sz w:val="22"/>
                <w:szCs w:val="22"/>
              </w:rPr>
              <w:t>SMoH</w:t>
            </w:r>
            <w:proofErr w:type="spellEnd"/>
            <w:r w:rsidRPr="00CF2949">
              <w:rPr>
                <w:rFonts w:ascii="Gill Sans MT" w:hAnsi="Gill Sans MT" w:cs="Arial"/>
                <w:sz w:val="22"/>
                <w:szCs w:val="22"/>
              </w:rPr>
              <w:t>/CHD, Other NGOs</w:t>
            </w:r>
          </w:p>
          <w:p w:rsidR="00A14CF9" w:rsidRPr="00CF2949" w:rsidRDefault="00A14CF9" w:rsidP="00A14CF9">
            <w:pPr>
              <w:jc w:val="both"/>
              <w:rPr>
                <w:rFonts w:ascii="Gill Sans MT" w:hAnsi="Gill Sans MT" w:cs="Arial"/>
                <w:sz w:val="22"/>
                <w:szCs w:val="22"/>
              </w:rPr>
            </w:pPr>
          </w:p>
          <w:p w:rsidR="00A14CF9" w:rsidRPr="00CF2949" w:rsidRDefault="00A14CF9" w:rsidP="00A14CF9">
            <w:pPr>
              <w:jc w:val="both"/>
              <w:rPr>
                <w:rFonts w:ascii="Gill Sans MT" w:hAnsi="Gill Sans MT" w:cs="Arial"/>
                <w:sz w:val="22"/>
                <w:szCs w:val="22"/>
                <w:lang w:eastAsia="ja-JP"/>
              </w:rPr>
            </w:pPr>
            <w:r w:rsidRPr="00CF2949">
              <w:rPr>
                <w:rFonts w:ascii="Gill Sans MT" w:hAnsi="Gill Sans MT" w:cs="Arial"/>
                <w:b/>
                <w:sz w:val="22"/>
                <w:szCs w:val="22"/>
              </w:rPr>
              <w:t>Internal:</w:t>
            </w:r>
            <w:r w:rsidRPr="00CF2949">
              <w:rPr>
                <w:rFonts w:ascii="Gill Sans MT" w:hAnsi="Gill Sans MT" w:cs="Arial"/>
                <w:sz w:val="22"/>
                <w:szCs w:val="22"/>
              </w:rPr>
              <w:t xml:space="preserve"> To maintain regular communication to </w:t>
            </w:r>
            <w:r w:rsidRPr="00CF2949">
              <w:rPr>
                <w:rFonts w:ascii="Gill Sans MT" w:hAnsi="Gill Sans MT" w:cs="Arial"/>
                <w:sz w:val="22"/>
                <w:szCs w:val="22"/>
                <w:lang w:eastAsia="ja-JP"/>
              </w:rPr>
              <w:t>Nutrition Project Officer/</w:t>
            </w:r>
            <w:r w:rsidRPr="00CF2949">
              <w:rPr>
                <w:rFonts w:ascii="Gill Sans MT" w:hAnsi="Gill Sans MT" w:cs="Arial"/>
                <w:sz w:val="22"/>
                <w:szCs w:val="22"/>
              </w:rPr>
              <w:t xml:space="preserve">the </w:t>
            </w:r>
            <w:r w:rsidRPr="00CF2949">
              <w:rPr>
                <w:rFonts w:ascii="Gill Sans MT" w:hAnsi="Gill Sans MT" w:cs="Arial"/>
                <w:sz w:val="22"/>
                <w:szCs w:val="22"/>
                <w:lang w:eastAsia="ja-JP"/>
              </w:rPr>
              <w:t xml:space="preserve">Nutrition </w:t>
            </w:r>
            <w:r w:rsidRPr="00CF2949">
              <w:rPr>
                <w:rFonts w:ascii="Gill Sans MT" w:hAnsi="Gill Sans MT" w:cs="Arial"/>
                <w:sz w:val="22"/>
                <w:szCs w:val="22"/>
              </w:rPr>
              <w:t xml:space="preserve">Team and assistant </w:t>
            </w:r>
            <w:r w:rsidRPr="00CF2949">
              <w:rPr>
                <w:rFonts w:ascii="Gill Sans MT" w:hAnsi="Gill Sans MT" w:cs="Arial"/>
                <w:sz w:val="22"/>
                <w:szCs w:val="22"/>
                <w:lang w:eastAsia="ja-JP"/>
              </w:rPr>
              <w:t>Project Manager</w:t>
            </w:r>
            <w:r w:rsidRPr="00CF2949">
              <w:rPr>
                <w:rFonts w:ascii="Gill Sans MT" w:hAnsi="Gill Sans MT" w:cs="Arial"/>
                <w:sz w:val="22"/>
                <w:szCs w:val="22"/>
              </w:rPr>
              <w:t xml:space="preserve"> and to provide regular information and period reports on the project activities as required.</w:t>
            </w:r>
          </w:p>
          <w:p w:rsidR="00A14CF9" w:rsidRPr="00CF2949" w:rsidRDefault="00A14CF9" w:rsidP="00A14CF9">
            <w:pPr>
              <w:suppressAutoHyphens w:val="0"/>
              <w:ind w:left="734"/>
              <w:rPr>
                <w:rFonts w:ascii="Gill Sans MT" w:hAnsi="Gill Sans MT" w:cs="Arial"/>
                <w:sz w:val="22"/>
                <w:szCs w:val="22"/>
              </w:rPr>
            </w:pPr>
          </w:p>
        </w:tc>
      </w:tr>
      <w:tr w:rsidR="00A14CF9" w:rsidRPr="00CF2949">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tabs>
                <w:tab w:val="left" w:pos="5954"/>
              </w:tabs>
              <w:snapToGrid w:val="0"/>
              <w:ind w:left="-24"/>
              <w:rPr>
                <w:rFonts w:ascii="Gill Sans MT" w:hAnsi="Gill Sans MT" w:cs="Arial"/>
                <w:b/>
                <w:sz w:val="22"/>
                <w:szCs w:val="22"/>
              </w:rPr>
            </w:pPr>
            <w:r w:rsidRPr="00CF2949">
              <w:rPr>
                <w:rFonts w:ascii="Gill Sans MT" w:hAnsi="Gill Sans MT" w:cs="Arial"/>
                <w:b/>
                <w:sz w:val="22"/>
                <w:szCs w:val="22"/>
              </w:rPr>
              <w:t>SKILLS AND BEHAVIOURS (our Values in Practice)</w:t>
            </w:r>
          </w:p>
          <w:p w:rsidR="00A14CF9" w:rsidRPr="00CF2949" w:rsidRDefault="00A14CF9" w:rsidP="00A14CF9">
            <w:pPr>
              <w:tabs>
                <w:tab w:val="left" w:pos="5954"/>
              </w:tabs>
              <w:ind w:left="-24"/>
              <w:rPr>
                <w:rFonts w:ascii="Gill Sans MT" w:hAnsi="Gill Sans MT" w:cs="Arial"/>
                <w:b/>
                <w:sz w:val="22"/>
                <w:szCs w:val="22"/>
              </w:rPr>
            </w:pPr>
            <w:r w:rsidRPr="00CF2949">
              <w:rPr>
                <w:rFonts w:ascii="Gill Sans MT" w:hAnsi="Gill Sans MT" w:cs="Arial"/>
                <w:b/>
                <w:sz w:val="22"/>
                <w:szCs w:val="22"/>
              </w:rPr>
              <w:t>Accountability:</w:t>
            </w:r>
          </w:p>
          <w:p w:rsidR="00A14CF9" w:rsidRPr="00CF2949" w:rsidRDefault="00A14CF9" w:rsidP="00A14CF9">
            <w:pPr>
              <w:pStyle w:val="ListParagraph"/>
              <w:numPr>
                <w:ilvl w:val="0"/>
                <w:numId w:val="4"/>
              </w:numPr>
              <w:tabs>
                <w:tab w:val="left" w:pos="5954"/>
              </w:tabs>
              <w:rPr>
                <w:rFonts w:ascii="Gill Sans MT" w:hAnsi="Gill Sans MT"/>
                <w:sz w:val="22"/>
                <w:szCs w:val="22"/>
              </w:rPr>
            </w:pPr>
            <w:r w:rsidRPr="00CF2949">
              <w:rPr>
                <w:rFonts w:ascii="Gill Sans MT" w:hAnsi="Gill Sans MT"/>
                <w:sz w:val="22"/>
                <w:szCs w:val="22"/>
              </w:rPr>
              <w:t>Holds self-accountable for making decisions, managing resources efficiently, achieving and role modelling Save the Children values</w:t>
            </w:r>
          </w:p>
          <w:p w:rsidR="00A14CF9" w:rsidRPr="00CF2949" w:rsidRDefault="00A14CF9" w:rsidP="00A14CF9">
            <w:pPr>
              <w:pStyle w:val="ListParagraph"/>
              <w:numPr>
                <w:ilvl w:val="0"/>
                <w:numId w:val="4"/>
              </w:numPr>
              <w:tabs>
                <w:tab w:val="left" w:pos="5954"/>
              </w:tabs>
              <w:rPr>
                <w:rFonts w:ascii="Gill Sans MT" w:hAnsi="Gill Sans MT"/>
                <w:sz w:val="22"/>
                <w:szCs w:val="22"/>
              </w:rPr>
            </w:pPr>
            <w:r w:rsidRPr="00CF2949">
              <w:rPr>
                <w:rFonts w:ascii="Gill Sans MT" w:hAnsi="Gill Sans MT"/>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A14CF9" w:rsidRPr="00CF2949" w:rsidRDefault="00A14CF9" w:rsidP="00A14CF9">
            <w:pPr>
              <w:tabs>
                <w:tab w:val="left" w:pos="5954"/>
              </w:tabs>
              <w:ind w:left="-24"/>
              <w:rPr>
                <w:rFonts w:ascii="Gill Sans MT" w:hAnsi="Gill Sans MT" w:cs="Arial"/>
                <w:b/>
                <w:sz w:val="22"/>
                <w:szCs w:val="22"/>
              </w:rPr>
            </w:pPr>
            <w:r w:rsidRPr="00CF2949">
              <w:rPr>
                <w:rFonts w:ascii="Gill Sans MT" w:hAnsi="Gill Sans MT" w:cs="Arial"/>
                <w:b/>
                <w:sz w:val="22"/>
                <w:szCs w:val="22"/>
              </w:rPr>
              <w:t>Ambition:</w:t>
            </w:r>
          </w:p>
          <w:p w:rsidR="00A14CF9" w:rsidRPr="00CF2949" w:rsidRDefault="00A14CF9" w:rsidP="00A14CF9">
            <w:pPr>
              <w:pStyle w:val="ListParagraph"/>
              <w:numPr>
                <w:ilvl w:val="0"/>
                <w:numId w:val="3"/>
              </w:numPr>
              <w:tabs>
                <w:tab w:val="left" w:pos="5954"/>
              </w:tabs>
              <w:rPr>
                <w:rFonts w:ascii="Gill Sans MT" w:hAnsi="Gill Sans MT"/>
                <w:sz w:val="22"/>
                <w:szCs w:val="22"/>
              </w:rPr>
            </w:pPr>
            <w:r w:rsidRPr="00CF2949">
              <w:rPr>
                <w:rFonts w:ascii="Gill Sans MT" w:hAnsi="Gill Sans MT"/>
                <w:sz w:val="22"/>
                <w:szCs w:val="22"/>
              </w:rPr>
              <w:t>Sets ambitious and challenging goals for themselves (and their team), takes responsibility for their own personal development and encourages others to do the same</w:t>
            </w:r>
          </w:p>
          <w:p w:rsidR="00A14CF9" w:rsidRPr="00CF2949" w:rsidRDefault="00A14CF9" w:rsidP="00A14CF9">
            <w:pPr>
              <w:pStyle w:val="ListParagraph"/>
              <w:numPr>
                <w:ilvl w:val="0"/>
                <w:numId w:val="3"/>
              </w:numPr>
              <w:tabs>
                <w:tab w:val="left" w:pos="5954"/>
              </w:tabs>
              <w:rPr>
                <w:rFonts w:ascii="Gill Sans MT" w:hAnsi="Gill Sans MT"/>
                <w:sz w:val="22"/>
                <w:szCs w:val="22"/>
              </w:rPr>
            </w:pPr>
            <w:r w:rsidRPr="00CF2949">
              <w:rPr>
                <w:rFonts w:ascii="Gill Sans MT" w:hAnsi="Gill Sans MT"/>
                <w:sz w:val="22"/>
                <w:szCs w:val="22"/>
              </w:rPr>
              <w:t>Widely shares their personal vision for Save the Children, engages and motivates others</w:t>
            </w:r>
          </w:p>
          <w:p w:rsidR="00A14CF9" w:rsidRPr="00CF2949" w:rsidRDefault="00A14CF9" w:rsidP="00A14CF9">
            <w:pPr>
              <w:pStyle w:val="ListParagraph"/>
              <w:numPr>
                <w:ilvl w:val="0"/>
                <w:numId w:val="3"/>
              </w:numPr>
              <w:tabs>
                <w:tab w:val="left" w:pos="5954"/>
              </w:tabs>
              <w:rPr>
                <w:rFonts w:ascii="Gill Sans MT" w:hAnsi="Gill Sans MT"/>
                <w:sz w:val="22"/>
                <w:szCs w:val="22"/>
              </w:rPr>
            </w:pPr>
            <w:r w:rsidRPr="00CF2949">
              <w:rPr>
                <w:rFonts w:ascii="Gill Sans MT" w:hAnsi="Gill Sans MT"/>
                <w:sz w:val="22"/>
                <w:szCs w:val="22"/>
              </w:rPr>
              <w:t>Future orientated, thinks strategically</w:t>
            </w:r>
          </w:p>
          <w:p w:rsidR="00A14CF9" w:rsidRPr="00CF2949" w:rsidRDefault="00A14CF9" w:rsidP="00A14CF9">
            <w:pPr>
              <w:tabs>
                <w:tab w:val="left" w:pos="5954"/>
              </w:tabs>
              <w:ind w:left="-24"/>
              <w:rPr>
                <w:rFonts w:ascii="Gill Sans MT" w:hAnsi="Gill Sans MT" w:cs="Arial"/>
                <w:b/>
                <w:sz w:val="22"/>
                <w:szCs w:val="22"/>
              </w:rPr>
            </w:pPr>
            <w:r w:rsidRPr="00CF2949">
              <w:rPr>
                <w:rFonts w:ascii="Gill Sans MT" w:hAnsi="Gill Sans MT" w:cs="Arial"/>
                <w:b/>
                <w:sz w:val="22"/>
                <w:szCs w:val="22"/>
              </w:rPr>
              <w:t>Collaboration:</w:t>
            </w:r>
          </w:p>
          <w:p w:rsidR="00A14CF9" w:rsidRPr="00CF2949" w:rsidRDefault="00A14CF9" w:rsidP="00A14CF9">
            <w:pPr>
              <w:pStyle w:val="ListParagraph"/>
              <w:numPr>
                <w:ilvl w:val="0"/>
                <w:numId w:val="2"/>
              </w:numPr>
              <w:tabs>
                <w:tab w:val="left" w:pos="5954"/>
              </w:tabs>
              <w:rPr>
                <w:rFonts w:ascii="Gill Sans MT" w:hAnsi="Gill Sans MT"/>
                <w:sz w:val="22"/>
                <w:szCs w:val="22"/>
              </w:rPr>
            </w:pPr>
            <w:r w:rsidRPr="00CF2949">
              <w:rPr>
                <w:rFonts w:ascii="Gill Sans MT" w:hAnsi="Gill Sans MT"/>
                <w:sz w:val="22"/>
                <w:szCs w:val="22"/>
              </w:rPr>
              <w:t>Builds and maintains effective relationships, with their team, colleagues, Members and external partners and supporters</w:t>
            </w:r>
          </w:p>
          <w:p w:rsidR="00A14CF9" w:rsidRPr="00CF2949" w:rsidRDefault="00A14CF9" w:rsidP="00A14CF9">
            <w:pPr>
              <w:pStyle w:val="ListParagraph"/>
              <w:numPr>
                <w:ilvl w:val="0"/>
                <w:numId w:val="2"/>
              </w:numPr>
              <w:tabs>
                <w:tab w:val="left" w:pos="5954"/>
              </w:tabs>
              <w:rPr>
                <w:rFonts w:ascii="Gill Sans MT" w:hAnsi="Gill Sans MT"/>
                <w:sz w:val="22"/>
                <w:szCs w:val="22"/>
              </w:rPr>
            </w:pPr>
            <w:r w:rsidRPr="00CF2949">
              <w:rPr>
                <w:rFonts w:ascii="Gill Sans MT" w:hAnsi="Gill Sans MT"/>
                <w:sz w:val="22"/>
                <w:szCs w:val="22"/>
              </w:rPr>
              <w:lastRenderedPageBreak/>
              <w:t>Values diversity, sees it as a source of competitive strength</w:t>
            </w:r>
          </w:p>
          <w:p w:rsidR="00A14CF9" w:rsidRPr="00CF2949" w:rsidRDefault="00A14CF9" w:rsidP="00A14CF9">
            <w:pPr>
              <w:pStyle w:val="ListParagraph"/>
              <w:numPr>
                <w:ilvl w:val="0"/>
                <w:numId w:val="2"/>
              </w:numPr>
              <w:tabs>
                <w:tab w:val="left" w:pos="5954"/>
              </w:tabs>
              <w:rPr>
                <w:rFonts w:ascii="Gill Sans MT" w:hAnsi="Gill Sans MT"/>
                <w:sz w:val="22"/>
                <w:szCs w:val="22"/>
              </w:rPr>
            </w:pPr>
            <w:r w:rsidRPr="00CF2949">
              <w:rPr>
                <w:rFonts w:ascii="Gill Sans MT" w:hAnsi="Gill Sans MT"/>
                <w:sz w:val="22"/>
                <w:szCs w:val="22"/>
              </w:rPr>
              <w:t>Approachable, good listener, easy to talk to</w:t>
            </w:r>
          </w:p>
          <w:p w:rsidR="00A14CF9" w:rsidRPr="00CF2949" w:rsidRDefault="00A14CF9" w:rsidP="00A14CF9">
            <w:pPr>
              <w:tabs>
                <w:tab w:val="left" w:pos="5954"/>
              </w:tabs>
              <w:ind w:left="-24"/>
              <w:rPr>
                <w:rFonts w:ascii="Gill Sans MT" w:hAnsi="Gill Sans MT" w:cs="Arial"/>
                <w:b/>
                <w:sz w:val="22"/>
                <w:szCs w:val="22"/>
              </w:rPr>
            </w:pPr>
            <w:r w:rsidRPr="00CF2949">
              <w:rPr>
                <w:rFonts w:ascii="Gill Sans MT" w:hAnsi="Gill Sans MT" w:cs="Arial"/>
                <w:b/>
                <w:sz w:val="22"/>
                <w:szCs w:val="22"/>
              </w:rPr>
              <w:t>Creativity:</w:t>
            </w:r>
          </w:p>
          <w:p w:rsidR="00A14CF9" w:rsidRPr="00CF2949" w:rsidRDefault="00A14CF9" w:rsidP="00A14CF9">
            <w:pPr>
              <w:pStyle w:val="ListParagraph"/>
              <w:numPr>
                <w:ilvl w:val="0"/>
                <w:numId w:val="1"/>
              </w:numPr>
              <w:tabs>
                <w:tab w:val="left" w:pos="5954"/>
              </w:tabs>
              <w:rPr>
                <w:rFonts w:ascii="Gill Sans MT" w:hAnsi="Gill Sans MT"/>
                <w:sz w:val="22"/>
                <w:szCs w:val="22"/>
              </w:rPr>
            </w:pPr>
            <w:r w:rsidRPr="00CF2949">
              <w:rPr>
                <w:rFonts w:ascii="Gill Sans MT" w:hAnsi="Gill Sans MT"/>
                <w:sz w:val="22"/>
                <w:szCs w:val="22"/>
              </w:rPr>
              <w:t>Develops and encourages new and innovative solutions</w:t>
            </w:r>
          </w:p>
          <w:p w:rsidR="00A14CF9" w:rsidRPr="00CF2949" w:rsidRDefault="00A14CF9" w:rsidP="00A14CF9">
            <w:pPr>
              <w:pStyle w:val="ListParagraph"/>
              <w:numPr>
                <w:ilvl w:val="0"/>
                <w:numId w:val="1"/>
              </w:numPr>
              <w:tabs>
                <w:tab w:val="left" w:pos="5954"/>
              </w:tabs>
              <w:rPr>
                <w:rFonts w:ascii="Gill Sans MT" w:hAnsi="Gill Sans MT" w:cs="Arial"/>
                <w:sz w:val="22"/>
                <w:szCs w:val="22"/>
              </w:rPr>
            </w:pPr>
            <w:r w:rsidRPr="00CF2949">
              <w:rPr>
                <w:rFonts w:ascii="Gill Sans MT" w:hAnsi="Gill Sans MT"/>
                <w:sz w:val="22"/>
                <w:szCs w:val="22"/>
              </w:rPr>
              <w:t>Willing to take disciplined risks</w:t>
            </w:r>
            <w:r w:rsidRPr="00CF2949">
              <w:rPr>
                <w:rFonts w:ascii="Gill Sans MT" w:hAnsi="Gill Sans MT" w:cs="Arial"/>
                <w:sz w:val="22"/>
                <w:szCs w:val="22"/>
              </w:rPr>
              <w:t xml:space="preserve"> </w:t>
            </w:r>
          </w:p>
          <w:p w:rsidR="00A14CF9" w:rsidRPr="00CF2949" w:rsidRDefault="00A14CF9" w:rsidP="00A14CF9">
            <w:pPr>
              <w:tabs>
                <w:tab w:val="left" w:pos="5954"/>
              </w:tabs>
              <w:ind w:left="-24"/>
              <w:rPr>
                <w:rFonts w:ascii="Gill Sans MT" w:hAnsi="Gill Sans MT" w:cs="Arial"/>
                <w:b/>
                <w:sz w:val="22"/>
                <w:szCs w:val="22"/>
              </w:rPr>
            </w:pPr>
            <w:r w:rsidRPr="00CF2949">
              <w:rPr>
                <w:rFonts w:ascii="Gill Sans MT" w:hAnsi="Gill Sans MT" w:cs="Arial"/>
                <w:b/>
                <w:sz w:val="22"/>
                <w:szCs w:val="22"/>
              </w:rPr>
              <w:t>Integrity:</w:t>
            </w:r>
          </w:p>
          <w:p w:rsidR="00A14CF9" w:rsidRPr="00CF2949" w:rsidRDefault="00A14CF9" w:rsidP="00A14CF9">
            <w:pPr>
              <w:pStyle w:val="ListParagraph"/>
              <w:numPr>
                <w:ilvl w:val="0"/>
                <w:numId w:val="5"/>
              </w:numPr>
              <w:tabs>
                <w:tab w:val="left" w:pos="5954"/>
              </w:tabs>
              <w:rPr>
                <w:rFonts w:ascii="Gill Sans MT" w:hAnsi="Gill Sans MT" w:cs="Arial"/>
                <w:sz w:val="22"/>
                <w:szCs w:val="22"/>
              </w:rPr>
            </w:pPr>
            <w:r w:rsidRPr="00CF2949">
              <w:rPr>
                <w:rFonts w:ascii="Gill Sans MT" w:hAnsi="Gill Sans MT"/>
                <w:sz w:val="22"/>
                <w:szCs w:val="22"/>
              </w:rPr>
              <w:t>Honest, encourages openness and transparency</w:t>
            </w:r>
            <w:r w:rsidRPr="00CF2949">
              <w:rPr>
                <w:rFonts w:ascii="Gill Sans MT" w:hAnsi="Gill Sans MT" w:cs="Arial"/>
                <w:sz w:val="22"/>
                <w:szCs w:val="22"/>
              </w:rPr>
              <w:t xml:space="preserve"> </w:t>
            </w:r>
          </w:p>
          <w:p w:rsidR="00A14CF9" w:rsidRPr="00CF2949" w:rsidRDefault="00A14CF9" w:rsidP="00A14CF9">
            <w:pPr>
              <w:pStyle w:val="ListParagraph"/>
              <w:tabs>
                <w:tab w:val="left" w:pos="5954"/>
              </w:tabs>
              <w:ind w:left="758"/>
              <w:rPr>
                <w:rFonts w:ascii="Gill Sans MT" w:hAnsi="Gill Sans MT" w:cs="Arial"/>
                <w:sz w:val="22"/>
                <w:szCs w:val="22"/>
              </w:rPr>
            </w:pPr>
          </w:p>
        </w:tc>
      </w:tr>
      <w:tr w:rsidR="00A14CF9" w:rsidRPr="00CF2949" w:rsidTr="007D7204">
        <w:trPr>
          <w:trHeight w:val="540"/>
        </w:trPr>
        <w:tc>
          <w:tcPr>
            <w:tcW w:w="9791" w:type="dxa"/>
            <w:gridSpan w:val="3"/>
            <w:tcBorders>
              <w:top w:val="single" w:sz="4" w:space="0" w:color="000000"/>
              <w:left w:val="single" w:sz="4" w:space="0" w:color="000000"/>
              <w:bottom w:val="single" w:sz="4" w:space="0" w:color="auto"/>
              <w:right w:val="single" w:sz="4" w:space="0" w:color="000000"/>
            </w:tcBorders>
            <w:shd w:val="clear" w:color="auto" w:fill="auto"/>
          </w:tcPr>
          <w:p w:rsidR="00A14CF9" w:rsidRPr="00CF2949" w:rsidRDefault="00A14CF9" w:rsidP="00A14CF9">
            <w:pPr>
              <w:tabs>
                <w:tab w:val="left" w:pos="5954"/>
              </w:tabs>
              <w:snapToGrid w:val="0"/>
              <w:rPr>
                <w:rFonts w:ascii="Gill Sans MT" w:hAnsi="Gill Sans MT" w:cs="Arial"/>
                <w:b/>
                <w:sz w:val="22"/>
                <w:szCs w:val="22"/>
              </w:rPr>
            </w:pPr>
            <w:r w:rsidRPr="00CF2949">
              <w:rPr>
                <w:rFonts w:ascii="Gill Sans MT" w:hAnsi="Gill Sans MT" w:cs="Arial"/>
                <w:b/>
                <w:sz w:val="22"/>
                <w:szCs w:val="22"/>
              </w:rPr>
              <w:lastRenderedPageBreak/>
              <w:t>QUALIFICATIONS AND EXPERIENCE</w:t>
            </w:r>
          </w:p>
          <w:p w:rsidR="00A14CF9" w:rsidRPr="00A14CF9" w:rsidRDefault="008E5908" w:rsidP="00A14CF9">
            <w:pPr>
              <w:jc w:val="both"/>
              <w:rPr>
                <w:rFonts w:ascii="Gill Sans MT" w:hAnsi="Gill Sans MT"/>
                <w:sz w:val="22"/>
                <w:szCs w:val="22"/>
              </w:rPr>
            </w:pPr>
            <w:r>
              <w:rPr>
                <w:rFonts w:ascii="Gill Sans MT" w:hAnsi="Gill Sans MT"/>
                <w:sz w:val="22"/>
                <w:szCs w:val="22"/>
              </w:rPr>
              <w:t>High school certificate</w:t>
            </w:r>
          </w:p>
        </w:tc>
      </w:tr>
      <w:tr w:rsidR="00A14CF9" w:rsidRPr="00CF2949" w:rsidTr="007D7204">
        <w:trPr>
          <w:trHeight w:val="2610"/>
        </w:trPr>
        <w:tc>
          <w:tcPr>
            <w:tcW w:w="9791" w:type="dxa"/>
            <w:gridSpan w:val="3"/>
            <w:tcBorders>
              <w:top w:val="single" w:sz="4" w:space="0" w:color="auto"/>
              <w:left w:val="single" w:sz="4" w:space="0" w:color="000000"/>
              <w:bottom w:val="single" w:sz="4" w:space="0" w:color="000000"/>
              <w:right w:val="single" w:sz="4" w:space="0" w:color="000000"/>
            </w:tcBorders>
            <w:shd w:val="clear" w:color="auto" w:fill="auto"/>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EXPERIENCE AND SKILLS</w:t>
            </w:r>
          </w:p>
          <w:p w:rsidR="008E5908" w:rsidRPr="008E5908" w:rsidRDefault="008E5908" w:rsidP="008E5908">
            <w:pPr>
              <w:numPr>
                <w:ilvl w:val="0"/>
                <w:numId w:val="21"/>
              </w:numPr>
              <w:suppressAutoHyphens w:val="0"/>
              <w:jc w:val="both"/>
              <w:rPr>
                <w:rFonts w:ascii="Gill Sans MT" w:hAnsi="Gill Sans MT" w:cs="Arial"/>
                <w:sz w:val="22"/>
                <w:szCs w:val="22"/>
                <w:lang w:val="en-US"/>
              </w:rPr>
            </w:pPr>
            <w:r w:rsidRPr="008E5908">
              <w:rPr>
                <w:rFonts w:ascii="Gill Sans MT" w:hAnsi="Gill Sans MT" w:cs="Arial"/>
                <w:sz w:val="22"/>
                <w:szCs w:val="22"/>
                <w:lang w:val="en-US"/>
              </w:rPr>
              <w:t xml:space="preserve">Formal training and professional certification in BCC/IYCF. </w:t>
            </w:r>
          </w:p>
          <w:p w:rsidR="008E5908" w:rsidRPr="008E5908" w:rsidRDefault="008E5908" w:rsidP="008E5908">
            <w:pPr>
              <w:numPr>
                <w:ilvl w:val="0"/>
                <w:numId w:val="21"/>
              </w:numPr>
              <w:suppressAutoHyphens w:val="0"/>
              <w:jc w:val="both"/>
              <w:rPr>
                <w:rFonts w:ascii="Gill Sans MT" w:hAnsi="Gill Sans MT" w:cs="Arial"/>
                <w:sz w:val="22"/>
                <w:szCs w:val="22"/>
                <w:lang w:val="en-US"/>
              </w:rPr>
            </w:pPr>
            <w:r w:rsidRPr="008E5908">
              <w:rPr>
                <w:rFonts w:ascii="Gill Sans MT" w:hAnsi="Gill Sans MT" w:cs="Arial"/>
                <w:sz w:val="22"/>
                <w:szCs w:val="22"/>
                <w:lang w:val="en-US"/>
              </w:rPr>
              <w:t>Experience working in relief settings is strongly preferred.</w:t>
            </w:r>
          </w:p>
          <w:p w:rsidR="008E5908" w:rsidRPr="008E5908" w:rsidRDefault="008E5908" w:rsidP="008E5908">
            <w:pPr>
              <w:numPr>
                <w:ilvl w:val="0"/>
                <w:numId w:val="19"/>
              </w:numPr>
              <w:suppressAutoHyphens w:val="0"/>
              <w:jc w:val="both"/>
              <w:rPr>
                <w:rFonts w:ascii="Gill Sans MT" w:hAnsi="Gill Sans MT" w:cs="Arial"/>
                <w:sz w:val="22"/>
                <w:szCs w:val="22"/>
              </w:rPr>
            </w:pPr>
            <w:r w:rsidRPr="008E5908">
              <w:rPr>
                <w:rFonts w:ascii="Gill Sans MT" w:hAnsi="Gill Sans MT" w:cs="Arial"/>
                <w:sz w:val="22"/>
                <w:szCs w:val="22"/>
              </w:rPr>
              <w:t>Spoken and written Dinka and English is essential. Spoken Arabic is an added advantage.</w:t>
            </w:r>
          </w:p>
          <w:p w:rsidR="008E5908" w:rsidRPr="008E5908" w:rsidRDefault="008E5908" w:rsidP="008E5908">
            <w:pPr>
              <w:numPr>
                <w:ilvl w:val="0"/>
                <w:numId w:val="19"/>
              </w:numPr>
              <w:suppressAutoHyphens w:val="0"/>
              <w:jc w:val="both"/>
              <w:rPr>
                <w:rFonts w:ascii="Gill Sans MT" w:hAnsi="Gill Sans MT" w:cs="Arial"/>
                <w:sz w:val="22"/>
                <w:szCs w:val="22"/>
                <w:lang w:val="en-US"/>
              </w:rPr>
            </w:pPr>
            <w:r w:rsidRPr="008E5908">
              <w:rPr>
                <w:rFonts w:ascii="Gill Sans MT" w:hAnsi="Gill Sans MT" w:cs="Arial"/>
                <w:sz w:val="22"/>
                <w:szCs w:val="22"/>
                <w:lang w:val="en-US"/>
              </w:rPr>
              <w:t xml:space="preserve">Strong interpersonal skills and ability to work under pressure and meeting deadlines. </w:t>
            </w:r>
          </w:p>
          <w:p w:rsidR="008E5908" w:rsidRPr="008E5908" w:rsidRDefault="008E5908" w:rsidP="008E5908">
            <w:pPr>
              <w:numPr>
                <w:ilvl w:val="0"/>
                <w:numId w:val="19"/>
              </w:numPr>
              <w:suppressAutoHyphens w:val="0"/>
              <w:jc w:val="both"/>
              <w:rPr>
                <w:rFonts w:ascii="Gill Sans MT" w:hAnsi="Gill Sans MT" w:cs="Arial"/>
                <w:sz w:val="22"/>
                <w:szCs w:val="22"/>
                <w:lang w:val="en-US"/>
              </w:rPr>
            </w:pPr>
            <w:r w:rsidRPr="008E5908">
              <w:rPr>
                <w:rFonts w:ascii="Gill Sans MT" w:hAnsi="Gill Sans MT" w:cs="Arial"/>
                <w:sz w:val="22"/>
                <w:szCs w:val="22"/>
                <w:lang w:val="en-US"/>
              </w:rPr>
              <w:t xml:space="preserve"> Ability to work with minimum supervision, with efficiency, competence and integrity. </w:t>
            </w:r>
          </w:p>
          <w:p w:rsidR="008E5908" w:rsidRPr="008E5908" w:rsidRDefault="008E5908" w:rsidP="008E5908">
            <w:pPr>
              <w:numPr>
                <w:ilvl w:val="0"/>
                <w:numId w:val="19"/>
              </w:numPr>
              <w:suppressAutoHyphens w:val="0"/>
              <w:jc w:val="both"/>
              <w:rPr>
                <w:rFonts w:ascii="Gill Sans MT" w:hAnsi="Gill Sans MT" w:cs="Arial"/>
                <w:sz w:val="22"/>
                <w:szCs w:val="22"/>
              </w:rPr>
            </w:pPr>
            <w:r w:rsidRPr="008E5908">
              <w:rPr>
                <w:rFonts w:ascii="Gill Sans MT" w:hAnsi="Gill Sans MT" w:cs="Arial"/>
                <w:sz w:val="22"/>
                <w:szCs w:val="22"/>
              </w:rPr>
              <w:t>Mature adult with good leadership skills;</w:t>
            </w:r>
          </w:p>
          <w:p w:rsidR="008E5908" w:rsidRPr="008E5908" w:rsidRDefault="008E5908" w:rsidP="008E5908">
            <w:pPr>
              <w:numPr>
                <w:ilvl w:val="0"/>
                <w:numId w:val="20"/>
              </w:numPr>
              <w:suppressAutoHyphens w:val="0"/>
              <w:jc w:val="both"/>
              <w:rPr>
                <w:rFonts w:ascii="Gill Sans MT" w:hAnsi="Gill Sans MT" w:cs="Arial"/>
                <w:sz w:val="22"/>
                <w:szCs w:val="22"/>
              </w:rPr>
            </w:pPr>
            <w:r w:rsidRPr="008E5908">
              <w:rPr>
                <w:rFonts w:ascii="Gill Sans MT" w:hAnsi="Gill Sans MT" w:cs="Arial"/>
                <w:sz w:val="22"/>
                <w:szCs w:val="22"/>
              </w:rPr>
              <w:t xml:space="preserve">Organized and enthusiastic; </w:t>
            </w:r>
          </w:p>
          <w:p w:rsidR="008E5908" w:rsidRPr="008E5908" w:rsidRDefault="008E5908" w:rsidP="008E5908">
            <w:pPr>
              <w:numPr>
                <w:ilvl w:val="0"/>
                <w:numId w:val="20"/>
              </w:numPr>
              <w:suppressAutoHyphens w:val="0"/>
              <w:jc w:val="both"/>
              <w:rPr>
                <w:rFonts w:ascii="Gill Sans MT" w:hAnsi="Gill Sans MT" w:cs="Arial"/>
                <w:sz w:val="22"/>
                <w:szCs w:val="22"/>
              </w:rPr>
            </w:pPr>
            <w:r w:rsidRPr="008E5908">
              <w:rPr>
                <w:rFonts w:ascii="Gill Sans MT" w:hAnsi="Gill Sans MT" w:cs="Arial"/>
                <w:sz w:val="22"/>
                <w:szCs w:val="22"/>
              </w:rPr>
              <w:t>Experience in a BCC/PD/Health nutrition programme will have an added advantage.</w:t>
            </w:r>
          </w:p>
          <w:p w:rsidR="008E5908" w:rsidRPr="008E5908" w:rsidRDefault="008E5908" w:rsidP="008E5908">
            <w:pPr>
              <w:numPr>
                <w:ilvl w:val="0"/>
                <w:numId w:val="20"/>
              </w:numPr>
              <w:suppressAutoHyphens w:val="0"/>
              <w:jc w:val="both"/>
              <w:rPr>
                <w:rFonts w:ascii="Gill Sans MT" w:hAnsi="Gill Sans MT" w:cs="Arial"/>
                <w:b/>
                <w:bCs/>
                <w:sz w:val="22"/>
                <w:szCs w:val="22"/>
              </w:rPr>
            </w:pPr>
            <w:r w:rsidRPr="008E5908">
              <w:rPr>
                <w:rFonts w:ascii="Gill Sans MT" w:hAnsi="Gill Sans MT" w:cs="Arial"/>
                <w:sz w:val="22"/>
                <w:szCs w:val="22"/>
              </w:rPr>
              <w:t>Must be ready to work under minimal supervision</w:t>
            </w:r>
          </w:p>
          <w:p w:rsidR="00A14CF9" w:rsidRPr="008E5908" w:rsidRDefault="00A14CF9" w:rsidP="008E5908">
            <w:pPr>
              <w:suppressAutoHyphens w:val="0"/>
              <w:ind w:left="720"/>
              <w:jc w:val="both"/>
              <w:rPr>
                <w:rFonts w:ascii="Gill Sans MT" w:hAnsi="Gill Sans MT" w:cs="Arial"/>
                <w:sz w:val="22"/>
                <w:szCs w:val="22"/>
              </w:rPr>
            </w:pPr>
          </w:p>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Desirable:</w:t>
            </w:r>
          </w:p>
          <w:p w:rsidR="00A14CF9" w:rsidRDefault="00A14CF9" w:rsidP="00A14CF9">
            <w:pPr>
              <w:numPr>
                <w:ilvl w:val="0"/>
                <w:numId w:val="15"/>
              </w:numPr>
              <w:suppressAutoHyphens w:val="0"/>
              <w:jc w:val="both"/>
              <w:rPr>
                <w:rFonts w:ascii="Gill Sans MT" w:hAnsi="Gill Sans MT" w:cs="Arial"/>
                <w:sz w:val="22"/>
                <w:szCs w:val="22"/>
              </w:rPr>
            </w:pPr>
            <w:r w:rsidRPr="00CF2949">
              <w:rPr>
                <w:rFonts w:ascii="Gill Sans MT" w:hAnsi="Gill Sans MT" w:cs="Arial"/>
                <w:sz w:val="22"/>
                <w:szCs w:val="22"/>
              </w:rPr>
              <w:t xml:space="preserve">Knowledge of the area where the post is located </w:t>
            </w:r>
          </w:p>
          <w:p w:rsidR="008E5908" w:rsidRPr="008E5908" w:rsidRDefault="008E5908" w:rsidP="008E5908">
            <w:pPr>
              <w:numPr>
                <w:ilvl w:val="0"/>
                <w:numId w:val="15"/>
              </w:numPr>
              <w:suppressAutoHyphens w:val="0"/>
              <w:jc w:val="both"/>
              <w:rPr>
                <w:rFonts w:ascii="Gill Sans MT" w:hAnsi="Gill Sans MT" w:cs="Arial"/>
                <w:sz w:val="22"/>
                <w:szCs w:val="22"/>
              </w:rPr>
            </w:pPr>
            <w:r w:rsidRPr="008E5908">
              <w:rPr>
                <w:rFonts w:ascii="Gill Sans MT" w:hAnsi="Gill Sans MT" w:cs="Arial"/>
                <w:sz w:val="22"/>
                <w:szCs w:val="22"/>
              </w:rPr>
              <w:t>Very good prior experience in INGO as in a similar position.</w:t>
            </w:r>
          </w:p>
          <w:p w:rsidR="008E5908" w:rsidRPr="008E5908" w:rsidRDefault="008E5908" w:rsidP="008E5908">
            <w:pPr>
              <w:numPr>
                <w:ilvl w:val="0"/>
                <w:numId w:val="15"/>
              </w:numPr>
              <w:suppressAutoHyphens w:val="0"/>
              <w:jc w:val="both"/>
              <w:rPr>
                <w:rFonts w:ascii="Gill Sans MT" w:hAnsi="Gill Sans MT" w:cs="Arial"/>
                <w:sz w:val="22"/>
                <w:szCs w:val="22"/>
              </w:rPr>
            </w:pPr>
            <w:r w:rsidRPr="008E5908">
              <w:rPr>
                <w:rFonts w:ascii="Gill Sans MT" w:hAnsi="Gill Sans MT" w:cs="Arial"/>
                <w:sz w:val="22"/>
                <w:szCs w:val="22"/>
              </w:rPr>
              <w:t>Willingness to travel to field sites and stay with the community under very basic leaving conditions.</w:t>
            </w:r>
          </w:p>
          <w:p w:rsidR="00A14CF9" w:rsidRPr="00CF2949" w:rsidRDefault="00A14CF9" w:rsidP="008E5908">
            <w:pPr>
              <w:pStyle w:val="ListParagraph"/>
              <w:ind w:left="720"/>
              <w:rPr>
                <w:rFonts w:ascii="Gill Sans MT" w:hAnsi="Gill Sans MT" w:cs="Arial"/>
                <w:b/>
                <w:sz w:val="22"/>
                <w:szCs w:val="22"/>
              </w:rPr>
            </w:pPr>
          </w:p>
        </w:tc>
      </w:tr>
      <w:tr w:rsidR="00A14CF9" w:rsidRPr="00CF2949" w:rsidTr="00D56734">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Additional job responsibilities</w:t>
            </w:r>
          </w:p>
          <w:p w:rsidR="00A14CF9" w:rsidRPr="00CF2949" w:rsidRDefault="00A14CF9" w:rsidP="00A14CF9">
            <w:pPr>
              <w:pStyle w:val="ListParagraph"/>
              <w:numPr>
                <w:ilvl w:val="0"/>
                <w:numId w:val="12"/>
              </w:numPr>
              <w:tabs>
                <w:tab w:val="left" w:pos="1134"/>
              </w:tabs>
              <w:jc w:val="both"/>
              <w:rPr>
                <w:rFonts w:ascii="Gill Sans MT" w:hAnsi="Gill Sans MT" w:cs="Arial"/>
                <w:sz w:val="22"/>
                <w:szCs w:val="22"/>
              </w:rPr>
            </w:pPr>
            <w:r w:rsidRPr="00CF2949">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A14CF9" w:rsidRPr="00CF2949" w:rsidTr="00D56734">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Equal Opportunities</w:t>
            </w:r>
          </w:p>
          <w:p w:rsidR="00A14CF9" w:rsidRPr="00CF2949" w:rsidRDefault="00A14CF9" w:rsidP="00A14CF9">
            <w:pPr>
              <w:pStyle w:val="ListParagraph"/>
              <w:numPr>
                <w:ilvl w:val="0"/>
                <w:numId w:val="12"/>
              </w:numPr>
              <w:jc w:val="both"/>
              <w:rPr>
                <w:rFonts w:ascii="Gill Sans MT" w:hAnsi="Gill Sans MT" w:cs="Arial"/>
                <w:sz w:val="22"/>
                <w:szCs w:val="22"/>
              </w:rPr>
            </w:pPr>
            <w:r w:rsidRPr="00CF2949">
              <w:rPr>
                <w:rFonts w:ascii="Gill Sans MT" w:hAnsi="Gill Sans MT" w:cs="Arial"/>
                <w:sz w:val="22"/>
                <w:szCs w:val="22"/>
              </w:rPr>
              <w:t>The role holder is required to carry out the duties in accordance with the SCI Equal Opportunities and Diversity policies and procedures.</w:t>
            </w:r>
          </w:p>
        </w:tc>
      </w:tr>
      <w:tr w:rsidR="00A14CF9" w:rsidRPr="00CF2949" w:rsidTr="00D56734">
        <w:tc>
          <w:tcPr>
            <w:tcW w:w="9791" w:type="dxa"/>
            <w:gridSpan w:val="3"/>
            <w:tcBorders>
              <w:top w:val="single" w:sz="4" w:space="0" w:color="000000"/>
              <w:left w:val="single" w:sz="4" w:space="0" w:color="000000"/>
              <w:bottom w:val="single" w:sz="4" w:space="0" w:color="000000"/>
              <w:right w:val="single" w:sz="4" w:space="0" w:color="000000"/>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Child Safeguarding:</w:t>
            </w:r>
          </w:p>
          <w:p w:rsidR="00A14CF9" w:rsidRPr="00CF2949" w:rsidRDefault="00A14CF9" w:rsidP="00A14CF9">
            <w:pPr>
              <w:pStyle w:val="ListParagraph"/>
              <w:numPr>
                <w:ilvl w:val="0"/>
                <w:numId w:val="12"/>
              </w:numPr>
              <w:jc w:val="both"/>
              <w:rPr>
                <w:rFonts w:ascii="Gill Sans MT" w:hAnsi="Gill Sans MT"/>
                <w:sz w:val="22"/>
                <w:szCs w:val="22"/>
              </w:rPr>
            </w:pPr>
            <w:r w:rsidRPr="00CF2949">
              <w:rPr>
                <w:rFonts w:ascii="Gill Sans MT" w:hAnsi="Gill Sans MT" w:cs="Arial"/>
                <w:sz w:val="22"/>
                <w:szCs w:val="22"/>
              </w:rPr>
              <w:t>We need to keep children safe so our selection process, which includes rigorous background checks, reflects our commitment to the protection of children from abuse.</w:t>
            </w:r>
          </w:p>
        </w:tc>
      </w:tr>
      <w:tr w:rsidR="00A14CF9" w:rsidRPr="00CF2949" w:rsidTr="00912139">
        <w:trPr>
          <w:trHeight w:val="910"/>
        </w:trPr>
        <w:tc>
          <w:tcPr>
            <w:tcW w:w="9791" w:type="dxa"/>
            <w:gridSpan w:val="3"/>
            <w:tcBorders>
              <w:top w:val="single" w:sz="4" w:space="0" w:color="000000"/>
              <w:left w:val="single" w:sz="4" w:space="0" w:color="000000"/>
              <w:bottom w:val="single" w:sz="4" w:space="0" w:color="auto"/>
              <w:right w:val="single" w:sz="4" w:space="0" w:color="000000"/>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Health and Safety</w:t>
            </w:r>
          </w:p>
          <w:p w:rsidR="00A14CF9" w:rsidRPr="00CF2949" w:rsidRDefault="00A14CF9" w:rsidP="00A14CF9">
            <w:pPr>
              <w:pStyle w:val="ListParagraph"/>
              <w:numPr>
                <w:ilvl w:val="0"/>
                <w:numId w:val="12"/>
              </w:numPr>
              <w:jc w:val="both"/>
              <w:rPr>
                <w:rFonts w:ascii="Gill Sans MT" w:hAnsi="Gill Sans MT" w:cs="Arial"/>
                <w:sz w:val="22"/>
                <w:szCs w:val="22"/>
              </w:rPr>
            </w:pPr>
            <w:r w:rsidRPr="00CF2949">
              <w:rPr>
                <w:rFonts w:ascii="Gill Sans MT" w:hAnsi="Gill Sans MT" w:cs="Arial"/>
                <w:sz w:val="22"/>
                <w:szCs w:val="22"/>
              </w:rPr>
              <w:t>The role holder is required to carry out the duties in accordance with SCI Health and Safety policies and procedures.</w:t>
            </w:r>
          </w:p>
          <w:p w:rsidR="00A14CF9" w:rsidRPr="00CF2949" w:rsidRDefault="00A14CF9" w:rsidP="00A14CF9">
            <w:pPr>
              <w:jc w:val="both"/>
              <w:rPr>
                <w:rFonts w:ascii="Gill Sans MT" w:hAnsi="Gill Sans MT" w:cs="Arial"/>
                <w:sz w:val="22"/>
                <w:szCs w:val="22"/>
              </w:rPr>
            </w:pPr>
          </w:p>
        </w:tc>
      </w:tr>
      <w:tr w:rsidR="00A14CF9" w:rsidRPr="00CF2949" w:rsidTr="00912139">
        <w:trPr>
          <w:trHeight w:val="110"/>
        </w:trPr>
        <w:tc>
          <w:tcPr>
            <w:tcW w:w="6040" w:type="dxa"/>
            <w:gridSpan w:val="2"/>
            <w:tcBorders>
              <w:top w:val="single" w:sz="4" w:space="0" w:color="auto"/>
              <w:left w:val="single" w:sz="4" w:space="0" w:color="000000"/>
              <w:bottom w:val="single" w:sz="4" w:space="0" w:color="auto"/>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JD written by:</w:t>
            </w:r>
            <w:r w:rsidR="009966B8">
              <w:rPr>
                <w:rFonts w:ascii="Gill Sans MT" w:hAnsi="Gill Sans MT" w:cs="Arial"/>
                <w:b/>
                <w:sz w:val="22"/>
                <w:szCs w:val="22"/>
              </w:rPr>
              <w:t xml:space="preserve"> Chol Jol</w:t>
            </w:r>
          </w:p>
        </w:tc>
        <w:tc>
          <w:tcPr>
            <w:tcW w:w="3751" w:type="dxa"/>
            <w:tcBorders>
              <w:top w:val="single" w:sz="4" w:space="0" w:color="auto"/>
              <w:left w:val="single" w:sz="4" w:space="0" w:color="000000"/>
              <w:bottom w:val="single" w:sz="4" w:space="0" w:color="auto"/>
              <w:right w:val="single" w:sz="4" w:space="0" w:color="auto"/>
            </w:tcBorders>
          </w:tcPr>
          <w:p w:rsidR="00A14CF9" w:rsidRPr="00CF2949" w:rsidRDefault="00A14CF9" w:rsidP="008316B5">
            <w:pPr>
              <w:jc w:val="both"/>
              <w:rPr>
                <w:rFonts w:ascii="Gill Sans MT" w:hAnsi="Gill Sans MT" w:cs="Arial"/>
                <w:b/>
                <w:sz w:val="22"/>
                <w:szCs w:val="22"/>
              </w:rPr>
            </w:pPr>
            <w:r w:rsidRPr="00CF2949">
              <w:rPr>
                <w:rFonts w:ascii="Gill Sans MT" w:hAnsi="Gill Sans MT" w:cs="Arial"/>
                <w:b/>
                <w:sz w:val="22"/>
                <w:szCs w:val="22"/>
              </w:rPr>
              <w:t>Date:</w:t>
            </w:r>
            <w:r w:rsidR="00BB73BF">
              <w:rPr>
                <w:rFonts w:ascii="Gill Sans MT" w:hAnsi="Gill Sans MT" w:cs="Arial"/>
                <w:b/>
                <w:sz w:val="22"/>
                <w:szCs w:val="22"/>
              </w:rPr>
              <w:t xml:space="preserve"> </w:t>
            </w:r>
            <w:r w:rsidR="009966B8">
              <w:rPr>
                <w:rFonts w:ascii="Gill Sans MT" w:hAnsi="Gill Sans MT" w:cs="Arial"/>
                <w:b/>
                <w:sz w:val="22"/>
                <w:szCs w:val="22"/>
              </w:rPr>
              <w:t xml:space="preserve"> </w:t>
            </w:r>
          </w:p>
        </w:tc>
      </w:tr>
      <w:tr w:rsidR="00A14CF9" w:rsidRPr="00CF2949" w:rsidTr="00912139">
        <w:trPr>
          <w:trHeight w:val="110"/>
        </w:trPr>
        <w:tc>
          <w:tcPr>
            <w:tcW w:w="6040" w:type="dxa"/>
            <w:gridSpan w:val="2"/>
            <w:tcBorders>
              <w:top w:val="single" w:sz="4" w:space="0" w:color="auto"/>
              <w:left w:val="single" w:sz="4" w:space="0" w:color="000000"/>
              <w:bottom w:val="single" w:sz="4" w:space="0" w:color="auto"/>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JD agreed by:</w:t>
            </w:r>
          </w:p>
        </w:tc>
        <w:tc>
          <w:tcPr>
            <w:tcW w:w="3751" w:type="dxa"/>
            <w:tcBorders>
              <w:top w:val="single" w:sz="4" w:space="0" w:color="auto"/>
              <w:left w:val="single" w:sz="4" w:space="0" w:color="000000"/>
              <w:bottom w:val="single" w:sz="4" w:space="0" w:color="auto"/>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Date:</w:t>
            </w:r>
          </w:p>
        </w:tc>
      </w:tr>
      <w:tr w:rsidR="00A14CF9" w:rsidRPr="00CF2949" w:rsidTr="00912139">
        <w:trPr>
          <w:trHeight w:val="110"/>
        </w:trPr>
        <w:tc>
          <w:tcPr>
            <w:tcW w:w="6040" w:type="dxa"/>
            <w:gridSpan w:val="2"/>
            <w:tcBorders>
              <w:top w:val="single" w:sz="4" w:space="0" w:color="auto"/>
              <w:left w:val="single" w:sz="4" w:space="0" w:color="000000"/>
              <w:bottom w:val="single" w:sz="4" w:space="0" w:color="auto"/>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Updated By:</w:t>
            </w:r>
          </w:p>
        </w:tc>
        <w:tc>
          <w:tcPr>
            <w:tcW w:w="3751" w:type="dxa"/>
            <w:tcBorders>
              <w:top w:val="single" w:sz="4" w:space="0" w:color="auto"/>
              <w:left w:val="single" w:sz="4" w:space="0" w:color="000000"/>
              <w:bottom w:val="single" w:sz="4" w:space="0" w:color="auto"/>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Date:</w:t>
            </w:r>
          </w:p>
        </w:tc>
      </w:tr>
      <w:tr w:rsidR="00A14CF9" w:rsidRPr="00CF2949" w:rsidTr="00912139">
        <w:trPr>
          <w:trHeight w:val="110"/>
        </w:trPr>
        <w:tc>
          <w:tcPr>
            <w:tcW w:w="6040" w:type="dxa"/>
            <w:gridSpan w:val="2"/>
            <w:tcBorders>
              <w:top w:val="single" w:sz="4" w:space="0" w:color="auto"/>
              <w:left w:val="single" w:sz="4" w:space="0" w:color="000000"/>
              <w:bottom w:val="single" w:sz="4" w:space="0" w:color="000000"/>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Evaluated:</w:t>
            </w:r>
          </w:p>
        </w:tc>
        <w:tc>
          <w:tcPr>
            <w:tcW w:w="3751" w:type="dxa"/>
            <w:tcBorders>
              <w:top w:val="single" w:sz="4" w:space="0" w:color="auto"/>
              <w:left w:val="single" w:sz="4" w:space="0" w:color="000000"/>
              <w:bottom w:val="single" w:sz="4" w:space="0" w:color="000000"/>
              <w:right w:val="single" w:sz="4" w:space="0" w:color="auto"/>
            </w:tcBorders>
          </w:tcPr>
          <w:p w:rsidR="00A14CF9" w:rsidRPr="00CF2949" w:rsidRDefault="00A14CF9" w:rsidP="00A14CF9">
            <w:pPr>
              <w:jc w:val="both"/>
              <w:rPr>
                <w:rFonts w:ascii="Gill Sans MT" w:hAnsi="Gill Sans MT" w:cs="Arial"/>
                <w:b/>
                <w:sz w:val="22"/>
                <w:szCs w:val="22"/>
              </w:rPr>
            </w:pPr>
            <w:r w:rsidRPr="00CF2949">
              <w:rPr>
                <w:rFonts w:ascii="Gill Sans MT" w:hAnsi="Gill Sans MT" w:cs="Arial"/>
                <w:b/>
                <w:sz w:val="22"/>
                <w:szCs w:val="22"/>
              </w:rPr>
              <w:t>Date:</w:t>
            </w:r>
          </w:p>
        </w:tc>
      </w:tr>
    </w:tbl>
    <w:p w:rsidR="006B781C" w:rsidRPr="00CF2949" w:rsidRDefault="006B781C" w:rsidP="00912139">
      <w:pPr>
        <w:jc w:val="both"/>
        <w:rPr>
          <w:rFonts w:ascii="Gill Sans MT" w:hAnsi="Gill Sans MT"/>
          <w:sz w:val="22"/>
          <w:szCs w:val="22"/>
        </w:rPr>
      </w:pPr>
    </w:p>
    <w:sectPr w:rsidR="006B781C" w:rsidRPr="00CF2949" w:rsidSect="00923426">
      <w:headerReference w:type="default" r:id="rId7"/>
      <w:footerReference w:type="default" r:id="rId8"/>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D9" w:rsidRDefault="00D919D9">
      <w:r>
        <w:separator/>
      </w:r>
    </w:p>
  </w:endnote>
  <w:endnote w:type="continuationSeparator" w:id="0">
    <w:p w:rsidR="00D919D9" w:rsidRDefault="00D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1C" w:rsidRDefault="006B781C">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D9" w:rsidRDefault="00D919D9">
      <w:r>
        <w:separator/>
      </w:r>
    </w:p>
  </w:footnote>
  <w:footnote w:type="continuationSeparator" w:id="0">
    <w:p w:rsidR="00D919D9" w:rsidRDefault="00D91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01" w:rsidRDefault="00FB4901">
    <w:pPr>
      <w:pStyle w:val="Header"/>
      <w:ind w:left="-142"/>
      <w:jc w:val="center"/>
      <w:rPr>
        <w:rFonts w:ascii="Gill Sans Woodblock" w:hAnsi="Gill Sans Woodblock"/>
        <w:b/>
        <w:smallCaps/>
        <w:sz w:val="28"/>
        <w:szCs w:val="28"/>
      </w:rPr>
    </w:pPr>
    <w:r>
      <w:rPr>
        <w:rFonts w:ascii="Gill Sans Woodblock" w:hAnsi="Gill Sans Woodblock"/>
        <w:b/>
        <w:smallCaps/>
        <w:noProof/>
        <w:sz w:val="28"/>
        <w:szCs w:val="28"/>
        <w:lang w:val="en-US" w:eastAsia="en-US"/>
      </w:rPr>
      <w:drawing>
        <wp:inline distT="0" distB="0" distL="0" distR="0" wp14:anchorId="1367A12B" wp14:editId="1367A12C">
          <wp:extent cx="18288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pic:spPr>
              </pic:pic>
            </a:graphicData>
          </a:graphic>
        </wp:inline>
      </w:drawing>
    </w:r>
  </w:p>
  <w:p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w:t>
    </w:r>
    <w:r>
      <w:rPr>
        <w:rFonts w:ascii="Gill Sans Woodblock" w:hAnsi="Gill Sans Woodblock"/>
        <w:b/>
        <w:smallCaps/>
        <w:sz w:val="28"/>
        <w:szCs w:val="28"/>
      </w:rPr>
      <w:t>ms</w:t>
    </w:r>
  </w:p>
  <w:p w:rsidR="006B781C" w:rsidRPr="00AC4B72" w:rsidRDefault="006B781C">
    <w:pPr>
      <w:pStyle w:val="Header"/>
      <w:ind w:left="0"/>
      <w:jc w:val="center"/>
      <w:rPr>
        <w:rFonts w:ascii="Gill Sans Woodblock" w:hAnsi="Gill Sans Woodblock"/>
        <w:b/>
        <w:smallCaps/>
        <w:szCs w:val="24"/>
      </w:rPr>
    </w:pPr>
    <w:proofErr w:type="gramStart"/>
    <w:r w:rsidRPr="00AC4B72">
      <w:rPr>
        <w:rFonts w:ascii="Gill Sans Woodblock" w:hAnsi="Gill Sans Woodblock"/>
        <w:b/>
        <w:smallCaps/>
        <w:szCs w:val="24"/>
      </w:rPr>
      <w:t>ROLE  PROFILE</w:t>
    </w:r>
    <w:proofErr w:type="gramEnd"/>
  </w:p>
  <w:p w:rsidR="006B781C" w:rsidRDefault="006B781C">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F43A37"/>
    <w:multiLevelType w:val="hybridMultilevel"/>
    <w:tmpl w:val="09125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10D03CD9"/>
    <w:multiLevelType w:val="hybridMultilevel"/>
    <w:tmpl w:val="0FE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B2890"/>
    <w:multiLevelType w:val="hybridMultilevel"/>
    <w:tmpl w:val="B310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B5B3C"/>
    <w:multiLevelType w:val="hybridMultilevel"/>
    <w:tmpl w:val="C7660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66879"/>
    <w:multiLevelType w:val="hybridMultilevel"/>
    <w:tmpl w:val="814A5B36"/>
    <w:lvl w:ilvl="0" w:tplc="6158F83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65C382A"/>
    <w:multiLevelType w:val="hybridMultilevel"/>
    <w:tmpl w:val="CC2C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B0401"/>
    <w:multiLevelType w:val="hybridMultilevel"/>
    <w:tmpl w:val="A4B2D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F0C7E"/>
    <w:multiLevelType w:val="hybridMultilevel"/>
    <w:tmpl w:val="3DFC79A8"/>
    <w:lvl w:ilvl="0" w:tplc="B4D2727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76EC7ECC"/>
    <w:multiLevelType w:val="hybridMultilevel"/>
    <w:tmpl w:val="66D8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20430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F4268E8"/>
    <w:multiLevelType w:val="hybridMultilevel"/>
    <w:tmpl w:val="F2404C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5"/>
  </w:num>
  <w:num w:numId="4">
    <w:abstractNumId w:val="9"/>
  </w:num>
  <w:num w:numId="5">
    <w:abstractNumId w:val="28"/>
  </w:num>
  <w:num w:numId="6">
    <w:abstractNumId w:val="10"/>
  </w:num>
  <w:num w:numId="7">
    <w:abstractNumId w:val="13"/>
  </w:num>
  <w:num w:numId="8">
    <w:abstractNumId w:val="20"/>
  </w:num>
  <w:num w:numId="9">
    <w:abstractNumId w:val="29"/>
  </w:num>
  <w:num w:numId="10">
    <w:abstractNumId w:val="21"/>
  </w:num>
  <w:num w:numId="11">
    <w:abstractNumId w:val="23"/>
  </w:num>
  <w:num w:numId="12">
    <w:abstractNumId w:val="15"/>
  </w:num>
  <w:num w:numId="13">
    <w:abstractNumId w:val="11"/>
  </w:num>
  <w:num w:numId="14">
    <w:abstractNumId w:val="27"/>
  </w:num>
  <w:num w:numId="15">
    <w:abstractNumId w:val="16"/>
  </w:num>
  <w:num w:numId="16">
    <w:abstractNumId w:val="26"/>
  </w:num>
  <w:num w:numId="17">
    <w:abstractNumId w:val="19"/>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F"/>
    <w:rsid w:val="00033DBA"/>
    <w:rsid w:val="0004074E"/>
    <w:rsid w:val="00043B0B"/>
    <w:rsid w:val="00053476"/>
    <w:rsid w:val="00060006"/>
    <w:rsid w:val="00076E34"/>
    <w:rsid w:val="00081E8A"/>
    <w:rsid w:val="00094F2E"/>
    <w:rsid w:val="000A0401"/>
    <w:rsid w:val="000A0FC2"/>
    <w:rsid w:val="000B40B0"/>
    <w:rsid w:val="000D5301"/>
    <w:rsid w:val="000D6FBC"/>
    <w:rsid w:val="000E0013"/>
    <w:rsid w:val="000E14AD"/>
    <w:rsid w:val="001202BD"/>
    <w:rsid w:val="00127BD1"/>
    <w:rsid w:val="00134373"/>
    <w:rsid w:val="00136562"/>
    <w:rsid w:val="001459B2"/>
    <w:rsid w:val="00154B61"/>
    <w:rsid w:val="00161F0F"/>
    <w:rsid w:val="00162E93"/>
    <w:rsid w:val="00170CEE"/>
    <w:rsid w:val="00171EBC"/>
    <w:rsid w:val="00176401"/>
    <w:rsid w:val="00187BE0"/>
    <w:rsid w:val="0019658D"/>
    <w:rsid w:val="001A37C3"/>
    <w:rsid w:val="001E1060"/>
    <w:rsid w:val="001E1433"/>
    <w:rsid w:val="001E45F6"/>
    <w:rsid w:val="001F63C2"/>
    <w:rsid w:val="00202768"/>
    <w:rsid w:val="00216512"/>
    <w:rsid w:val="0023207F"/>
    <w:rsid w:val="00233B17"/>
    <w:rsid w:val="002378A7"/>
    <w:rsid w:val="00251AD9"/>
    <w:rsid w:val="00265B32"/>
    <w:rsid w:val="00293B42"/>
    <w:rsid w:val="002A5D7C"/>
    <w:rsid w:val="002A750E"/>
    <w:rsid w:val="002B5441"/>
    <w:rsid w:val="002E531C"/>
    <w:rsid w:val="00301EE2"/>
    <w:rsid w:val="00306DC0"/>
    <w:rsid w:val="00334F78"/>
    <w:rsid w:val="003402AE"/>
    <w:rsid w:val="00341B20"/>
    <w:rsid w:val="00375EF2"/>
    <w:rsid w:val="00396FC2"/>
    <w:rsid w:val="003B5B86"/>
    <w:rsid w:val="003C3721"/>
    <w:rsid w:val="003D67F5"/>
    <w:rsid w:val="003E620D"/>
    <w:rsid w:val="004042C2"/>
    <w:rsid w:val="0042384F"/>
    <w:rsid w:val="004240D3"/>
    <w:rsid w:val="00446185"/>
    <w:rsid w:val="004744DF"/>
    <w:rsid w:val="004A58E9"/>
    <w:rsid w:val="004B3052"/>
    <w:rsid w:val="004B5DE1"/>
    <w:rsid w:val="004E2AE8"/>
    <w:rsid w:val="004E530E"/>
    <w:rsid w:val="005036EA"/>
    <w:rsid w:val="005160F0"/>
    <w:rsid w:val="00525C09"/>
    <w:rsid w:val="00526D07"/>
    <w:rsid w:val="00550ACF"/>
    <w:rsid w:val="00560C1C"/>
    <w:rsid w:val="00564000"/>
    <w:rsid w:val="00564EA2"/>
    <w:rsid w:val="00593BF5"/>
    <w:rsid w:val="005A44BA"/>
    <w:rsid w:val="005D5CC0"/>
    <w:rsid w:val="005F0192"/>
    <w:rsid w:val="005F6666"/>
    <w:rsid w:val="00602C16"/>
    <w:rsid w:val="0060412C"/>
    <w:rsid w:val="006077F5"/>
    <w:rsid w:val="006152F9"/>
    <w:rsid w:val="00621DC0"/>
    <w:rsid w:val="00641D4E"/>
    <w:rsid w:val="006551A6"/>
    <w:rsid w:val="00655E4B"/>
    <w:rsid w:val="00666392"/>
    <w:rsid w:val="0067442C"/>
    <w:rsid w:val="00697A14"/>
    <w:rsid w:val="006B781C"/>
    <w:rsid w:val="006C4180"/>
    <w:rsid w:val="006D5095"/>
    <w:rsid w:val="00704C96"/>
    <w:rsid w:val="00710506"/>
    <w:rsid w:val="007116E8"/>
    <w:rsid w:val="00722526"/>
    <w:rsid w:val="007444B5"/>
    <w:rsid w:val="00745EEA"/>
    <w:rsid w:val="00753E94"/>
    <w:rsid w:val="00762845"/>
    <w:rsid w:val="00770750"/>
    <w:rsid w:val="0078490C"/>
    <w:rsid w:val="00793139"/>
    <w:rsid w:val="007A30B8"/>
    <w:rsid w:val="007A3805"/>
    <w:rsid w:val="007A4424"/>
    <w:rsid w:val="007B499B"/>
    <w:rsid w:val="007B531E"/>
    <w:rsid w:val="007D0095"/>
    <w:rsid w:val="007D27C8"/>
    <w:rsid w:val="007D67EA"/>
    <w:rsid w:val="007D6B8F"/>
    <w:rsid w:val="007D7204"/>
    <w:rsid w:val="007D7D3B"/>
    <w:rsid w:val="007E1245"/>
    <w:rsid w:val="007F14B0"/>
    <w:rsid w:val="00811A8A"/>
    <w:rsid w:val="00816E5F"/>
    <w:rsid w:val="00826EB8"/>
    <w:rsid w:val="00830C05"/>
    <w:rsid w:val="008316B5"/>
    <w:rsid w:val="00843FC2"/>
    <w:rsid w:val="00844AA9"/>
    <w:rsid w:val="00853EFB"/>
    <w:rsid w:val="008600DF"/>
    <w:rsid w:val="0086646F"/>
    <w:rsid w:val="00872715"/>
    <w:rsid w:val="00872DA2"/>
    <w:rsid w:val="008733ED"/>
    <w:rsid w:val="0087637C"/>
    <w:rsid w:val="00883428"/>
    <w:rsid w:val="008929B6"/>
    <w:rsid w:val="00896FCB"/>
    <w:rsid w:val="008B353E"/>
    <w:rsid w:val="008B4EB0"/>
    <w:rsid w:val="008C4100"/>
    <w:rsid w:val="008E4A6B"/>
    <w:rsid w:val="008E5908"/>
    <w:rsid w:val="008F1878"/>
    <w:rsid w:val="008F1B5F"/>
    <w:rsid w:val="00901825"/>
    <w:rsid w:val="00912139"/>
    <w:rsid w:val="00915E41"/>
    <w:rsid w:val="009166C7"/>
    <w:rsid w:val="00923426"/>
    <w:rsid w:val="00926962"/>
    <w:rsid w:val="00936DEA"/>
    <w:rsid w:val="00951EC8"/>
    <w:rsid w:val="009641C6"/>
    <w:rsid w:val="009642DB"/>
    <w:rsid w:val="00976398"/>
    <w:rsid w:val="00976DFD"/>
    <w:rsid w:val="009865D4"/>
    <w:rsid w:val="009966B8"/>
    <w:rsid w:val="009A4BA9"/>
    <w:rsid w:val="009C008D"/>
    <w:rsid w:val="009E3BB6"/>
    <w:rsid w:val="009E7F64"/>
    <w:rsid w:val="00A14CF9"/>
    <w:rsid w:val="00A177C1"/>
    <w:rsid w:val="00A369E4"/>
    <w:rsid w:val="00A40F92"/>
    <w:rsid w:val="00A5079C"/>
    <w:rsid w:val="00A54D81"/>
    <w:rsid w:val="00A63CAD"/>
    <w:rsid w:val="00A640B4"/>
    <w:rsid w:val="00A71E5E"/>
    <w:rsid w:val="00A77285"/>
    <w:rsid w:val="00A777B1"/>
    <w:rsid w:val="00A90BE1"/>
    <w:rsid w:val="00AB117D"/>
    <w:rsid w:val="00AB2BE6"/>
    <w:rsid w:val="00AC27FE"/>
    <w:rsid w:val="00AC4937"/>
    <w:rsid w:val="00AC4B72"/>
    <w:rsid w:val="00AF020F"/>
    <w:rsid w:val="00AF6264"/>
    <w:rsid w:val="00B03564"/>
    <w:rsid w:val="00B03FD9"/>
    <w:rsid w:val="00B15540"/>
    <w:rsid w:val="00B22605"/>
    <w:rsid w:val="00B22D5A"/>
    <w:rsid w:val="00B26A52"/>
    <w:rsid w:val="00B32D36"/>
    <w:rsid w:val="00B344EA"/>
    <w:rsid w:val="00B43526"/>
    <w:rsid w:val="00B45C39"/>
    <w:rsid w:val="00B51FCB"/>
    <w:rsid w:val="00B7229C"/>
    <w:rsid w:val="00B7792D"/>
    <w:rsid w:val="00B83DC1"/>
    <w:rsid w:val="00BA2E4F"/>
    <w:rsid w:val="00BA42C1"/>
    <w:rsid w:val="00BB73BF"/>
    <w:rsid w:val="00BC22C8"/>
    <w:rsid w:val="00BC2D53"/>
    <w:rsid w:val="00BC3E27"/>
    <w:rsid w:val="00BC469E"/>
    <w:rsid w:val="00BD79E7"/>
    <w:rsid w:val="00BE3DB6"/>
    <w:rsid w:val="00BE4542"/>
    <w:rsid w:val="00BF30E3"/>
    <w:rsid w:val="00BF49CC"/>
    <w:rsid w:val="00C0054D"/>
    <w:rsid w:val="00C064CF"/>
    <w:rsid w:val="00C43749"/>
    <w:rsid w:val="00C45D92"/>
    <w:rsid w:val="00C817A5"/>
    <w:rsid w:val="00C8305B"/>
    <w:rsid w:val="00C84854"/>
    <w:rsid w:val="00C84D60"/>
    <w:rsid w:val="00C9361F"/>
    <w:rsid w:val="00CA6F47"/>
    <w:rsid w:val="00CC30F7"/>
    <w:rsid w:val="00CD36B1"/>
    <w:rsid w:val="00CD52EB"/>
    <w:rsid w:val="00CE6088"/>
    <w:rsid w:val="00CE7C34"/>
    <w:rsid w:val="00CF2949"/>
    <w:rsid w:val="00D04F87"/>
    <w:rsid w:val="00D06591"/>
    <w:rsid w:val="00D078B3"/>
    <w:rsid w:val="00D17788"/>
    <w:rsid w:val="00D24A8C"/>
    <w:rsid w:val="00D344D9"/>
    <w:rsid w:val="00D37874"/>
    <w:rsid w:val="00D47AEA"/>
    <w:rsid w:val="00D52052"/>
    <w:rsid w:val="00D5670A"/>
    <w:rsid w:val="00D6354F"/>
    <w:rsid w:val="00D71EB1"/>
    <w:rsid w:val="00D730DE"/>
    <w:rsid w:val="00D73643"/>
    <w:rsid w:val="00D739FB"/>
    <w:rsid w:val="00D76298"/>
    <w:rsid w:val="00D87696"/>
    <w:rsid w:val="00D919D9"/>
    <w:rsid w:val="00DA6798"/>
    <w:rsid w:val="00DC0F36"/>
    <w:rsid w:val="00DC6BDE"/>
    <w:rsid w:val="00DD047E"/>
    <w:rsid w:val="00DD2D2B"/>
    <w:rsid w:val="00DE38E3"/>
    <w:rsid w:val="00DE4CEB"/>
    <w:rsid w:val="00E01AF0"/>
    <w:rsid w:val="00E048A2"/>
    <w:rsid w:val="00E1590E"/>
    <w:rsid w:val="00E237E6"/>
    <w:rsid w:val="00E30DF7"/>
    <w:rsid w:val="00E40FBC"/>
    <w:rsid w:val="00E534B1"/>
    <w:rsid w:val="00E60AC7"/>
    <w:rsid w:val="00E61580"/>
    <w:rsid w:val="00E63A85"/>
    <w:rsid w:val="00E71A95"/>
    <w:rsid w:val="00E8417A"/>
    <w:rsid w:val="00E84204"/>
    <w:rsid w:val="00EA6026"/>
    <w:rsid w:val="00EF353D"/>
    <w:rsid w:val="00EF4FDD"/>
    <w:rsid w:val="00F02C82"/>
    <w:rsid w:val="00F058A9"/>
    <w:rsid w:val="00F10D11"/>
    <w:rsid w:val="00F3566C"/>
    <w:rsid w:val="00F367EE"/>
    <w:rsid w:val="00F414EF"/>
    <w:rsid w:val="00F43DA6"/>
    <w:rsid w:val="00F4520F"/>
    <w:rsid w:val="00F50319"/>
    <w:rsid w:val="00F71D09"/>
    <w:rsid w:val="00F87AE0"/>
    <w:rsid w:val="00FA1F98"/>
    <w:rsid w:val="00FB4901"/>
    <w:rsid w:val="00FC0DA6"/>
    <w:rsid w:val="00FE2A3D"/>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64BDC"/>
  <w15:docId w15:val="{21D6C787-F81C-4BB2-83D5-07926668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szCs w:val="20"/>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basedOn w:val="DefaultParagraphFont"/>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DefaultParagraphFont"/>
    <w:uiPriority w:val="99"/>
    <w:rsid w:val="00176401"/>
    <w:rPr>
      <w:rFonts w:cs="Times New Roman"/>
      <w:vertAlign w:val="superscript"/>
    </w:rPr>
  </w:style>
  <w:style w:type="character" w:styleId="CommentReference">
    <w:name w:val="annotation reference"/>
    <w:basedOn w:val="DefaultParagraphFont"/>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basedOn w:val="DefaultParagraphFont"/>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basedOn w:val="DefaultParagraphFont"/>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basedOn w:val="DefaultParagraphFont"/>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basedOn w:val="DefaultParagraphFont"/>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basedOn w:val="DefaultParagraphFont"/>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basedOn w:val="DefaultParagraphFont"/>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basedOn w:val="DefaultParagraphFont"/>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basedOn w:val="DefaultParagraphFont"/>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basedOn w:val="DefaultParagraphFont"/>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basedOn w:val="DefaultParagraphFont"/>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basedOn w:val="DefaultParagraphFont"/>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basedOn w:val="CommentText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szCs w:val="20"/>
      <w:lang w:val="en-GB" w:eastAsia="ar-SA"/>
    </w:rPr>
  </w:style>
  <w:style w:type="paragraph" w:styleId="NormalWeb">
    <w:name w:val="Normal (Web)"/>
    <w:basedOn w:val="Normal"/>
    <w:uiPriority w:val="99"/>
    <w:rsid w:val="00A14CF9"/>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Zerihun.tilahun@savethechildren.org</dc:creator>
  <cp:lastModifiedBy>Dan, Aphar</cp:lastModifiedBy>
  <cp:revision>18</cp:revision>
  <cp:lastPrinted>2011-06-20T09:09:00Z</cp:lastPrinted>
  <dcterms:created xsi:type="dcterms:W3CDTF">2018-08-09T06:23:00Z</dcterms:created>
  <dcterms:modified xsi:type="dcterms:W3CDTF">2023-01-13T17:40:00Z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