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5" w:type="dxa"/>
        <w:tblInd w:w="-464" w:type="dxa"/>
        <w:tblLayout w:type="fixed"/>
        <w:tblLook w:val="0000" w:firstRow="0" w:lastRow="0" w:firstColumn="0" w:lastColumn="0" w:noHBand="0" w:noVBand="0"/>
      </w:tblPr>
      <w:tblGrid>
        <w:gridCol w:w="4665"/>
        <w:gridCol w:w="47"/>
        <w:gridCol w:w="5079"/>
        <w:gridCol w:w="24"/>
      </w:tblGrid>
      <w:tr w:rsidR="004615BB" w:rsidRPr="00B84F5D" w14:paraId="193F4483" w14:textId="77777777" w:rsidTr="637DA874">
        <w:trPr>
          <w:gridAfter w:val="1"/>
          <w:wAfter w:w="24" w:type="dxa"/>
          <w:trHeight w:val="413"/>
        </w:trPr>
        <w:tc>
          <w:tcPr>
            <w:tcW w:w="9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FE83D" w14:textId="4358FBB4" w:rsidR="00E04B8D" w:rsidRPr="00B84F5D" w:rsidRDefault="00B616FF" w:rsidP="0015753B">
            <w:pPr>
              <w:tabs>
                <w:tab w:val="left" w:pos="1418"/>
              </w:tabs>
              <w:snapToGrid w:val="0"/>
              <w:rPr>
                <w:rFonts w:ascii="Lato" w:hAnsi="Lato" w:cs="Arial"/>
                <w:sz w:val="22"/>
                <w:szCs w:val="22"/>
              </w:rPr>
            </w:pPr>
            <w:r w:rsidRPr="00B84F5D">
              <w:rPr>
                <w:rFonts w:ascii="Lato" w:hAnsi="Lato" w:cs="Arial"/>
                <w:b/>
                <w:sz w:val="22"/>
                <w:szCs w:val="22"/>
              </w:rPr>
              <w:t xml:space="preserve">TITLE: </w:t>
            </w:r>
            <w:r w:rsidR="002937AF" w:rsidRPr="00B84F5D">
              <w:rPr>
                <w:rFonts w:ascii="Lato" w:hAnsi="Lato" w:cs="Gill Sans MT"/>
                <w:sz w:val="22"/>
                <w:szCs w:val="22"/>
              </w:rPr>
              <w:t>Response Team Leader</w:t>
            </w:r>
            <w:r w:rsidR="00B84F5D">
              <w:rPr>
                <w:rFonts w:ascii="Lato" w:hAnsi="Lato" w:cs="Gill Sans MT"/>
                <w:sz w:val="22"/>
                <w:szCs w:val="22"/>
              </w:rPr>
              <w:t xml:space="preserve"> – Humanitarian Surge Team</w:t>
            </w:r>
          </w:p>
        </w:tc>
      </w:tr>
      <w:tr w:rsidR="004615BB" w:rsidRPr="00B84F5D" w14:paraId="0DE29FCE" w14:textId="77777777" w:rsidTr="637DA874">
        <w:trPr>
          <w:gridAfter w:val="1"/>
          <w:wAfter w:w="24" w:type="dxa"/>
          <w:trHeight w:val="342"/>
        </w:trPr>
        <w:tc>
          <w:tcPr>
            <w:tcW w:w="4712" w:type="dxa"/>
            <w:gridSpan w:val="2"/>
            <w:tcBorders>
              <w:top w:val="single" w:sz="4" w:space="0" w:color="000000" w:themeColor="text1"/>
              <w:left w:val="single" w:sz="4" w:space="0" w:color="000000" w:themeColor="text1"/>
              <w:bottom w:val="single" w:sz="4" w:space="0" w:color="000000" w:themeColor="text1"/>
            </w:tcBorders>
          </w:tcPr>
          <w:p w14:paraId="1F1E2BCC" w14:textId="6F80126A" w:rsidR="0015753B" w:rsidRPr="00B84F5D" w:rsidRDefault="00B84F5D" w:rsidP="00EB3AF3">
            <w:pPr>
              <w:tabs>
                <w:tab w:val="left" w:pos="1418"/>
              </w:tabs>
              <w:snapToGrid w:val="0"/>
              <w:rPr>
                <w:rFonts w:ascii="Lato" w:hAnsi="Lato" w:cs="Browallia New"/>
                <w:bCs/>
                <w:sz w:val="22"/>
                <w:szCs w:val="28"/>
                <w:lang w:val="en-US" w:bidi="th-TH"/>
              </w:rPr>
            </w:pPr>
            <w:r>
              <w:rPr>
                <w:rFonts w:ascii="Lato" w:hAnsi="Lato" w:cs="Arial"/>
                <w:b/>
                <w:sz w:val="22"/>
                <w:szCs w:val="22"/>
              </w:rPr>
              <w:t>TEAM/P</w:t>
            </w:r>
            <w:r>
              <w:rPr>
                <w:rFonts w:ascii="Lato" w:hAnsi="Lato" w:cs="Browallia New"/>
                <w:b/>
                <w:sz w:val="22"/>
                <w:szCs w:val="28"/>
                <w:lang w:val="en-US" w:bidi="th-TH"/>
              </w:rPr>
              <w:t xml:space="preserve">ROGRAMME: </w:t>
            </w:r>
            <w:r>
              <w:rPr>
                <w:rFonts w:ascii="Lato" w:hAnsi="Lato" w:cs="Browallia New"/>
                <w:bCs/>
                <w:sz w:val="22"/>
                <w:szCs w:val="28"/>
                <w:lang w:val="en-US" w:bidi="th-TH"/>
              </w:rPr>
              <w:t>Global Expertise and Humanitarian Surge Platform (GEHSP)</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E1CC1" w14:textId="4B583D7F" w:rsidR="0015753B" w:rsidRDefault="00D24A8C" w:rsidP="00104EBA">
            <w:pPr>
              <w:tabs>
                <w:tab w:val="left" w:pos="1418"/>
              </w:tabs>
              <w:snapToGrid w:val="0"/>
              <w:rPr>
                <w:rStyle w:val="normaltextrun"/>
                <w:rFonts w:ascii="Lato" w:hAnsi="Lato"/>
                <w:color w:val="000000"/>
                <w:sz w:val="22"/>
                <w:szCs w:val="22"/>
                <w:bdr w:val="none" w:sz="0" w:space="0" w:color="auto" w:frame="1"/>
              </w:rPr>
            </w:pPr>
            <w:r w:rsidRPr="00B84F5D">
              <w:rPr>
                <w:rFonts w:ascii="Lato" w:hAnsi="Lato" w:cs="Arial"/>
                <w:b/>
                <w:sz w:val="22"/>
                <w:szCs w:val="22"/>
              </w:rPr>
              <w:t>LOCATION</w:t>
            </w:r>
            <w:r w:rsidR="0067442C" w:rsidRPr="00B84F5D">
              <w:rPr>
                <w:rFonts w:ascii="Lato" w:hAnsi="Lato" w:cs="Arial"/>
                <w:b/>
                <w:sz w:val="22"/>
                <w:szCs w:val="22"/>
              </w:rPr>
              <w:t xml:space="preserve">: </w:t>
            </w:r>
            <w:r w:rsidR="00B84F5D">
              <w:rPr>
                <w:rStyle w:val="normaltextrun"/>
                <w:rFonts w:ascii="Lato" w:hAnsi="Lato"/>
                <w:color w:val="000000"/>
                <w:sz w:val="22"/>
                <w:szCs w:val="22"/>
                <w:bdr w:val="none" w:sz="0" w:space="0" w:color="auto" w:frame="1"/>
              </w:rPr>
              <w:t xml:space="preserve">Flexible – within countries where there is a Save the Children presence and staff can be compliantly hired. </w:t>
            </w:r>
          </w:p>
          <w:p w14:paraId="025B408A" w14:textId="77777777" w:rsidR="00B84F5D" w:rsidRDefault="00B84F5D" w:rsidP="00104EBA">
            <w:pPr>
              <w:tabs>
                <w:tab w:val="left" w:pos="1418"/>
              </w:tabs>
              <w:snapToGrid w:val="0"/>
              <w:rPr>
                <w:rStyle w:val="normaltextrun"/>
                <w:rFonts w:ascii="Lato" w:hAnsi="Lato"/>
                <w:color w:val="000000"/>
                <w:sz w:val="22"/>
                <w:szCs w:val="22"/>
                <w:bdr w:val="none" w:sz="0" w:space="0" w:color="auto" w:frame="1"/>
              </w:rPr>
            </w:pPr>
          </w:p>
          <w:p w14:paraId="60EEE219" w14:textId="163626D4" w:rsidR="00B84F5D" w:rsidRPr="00B84F5D" w:rsidRDefault="00B84F5D" w:rsidP="00104EBA">
            <w:pPr>
              <w:tabs>
                <w:tab w:val="left" w:pos="1418"/>
              </w:tabs>
              <w:snapToGrid w:val="0"/>
              <w:rPr>
                <w:rFonts w:ascii="Lato" w:hAnsi="Lato" w:cs="Arial"/>
                <w:sz w:val="22"/>
                <w:szCs w:val="22"/>
              </w:rPr>
            </w:pPr>
            <w:r>
              <w:rPr>
                <w:rStyle w:val="normaltextrun"/>
                <w:rFonts w:ascii="Lato" w:hAnsi="Lato"/>
                <w:color w:val="000000"/>
                <w:sz w:val="22"/>
                <w:szCs w:val="22"/>
                <w:bdr w:val="none" w:sz="0" w:space="0" w:color="auto" w:frame="1"/>
              </w:rPr>
              <w:t>Frequent travels required, including to remote and/or insecure locations</w:t>
            </w:r>
          </w:p>
          <w:p w14:paraId="672A6659" w14:textId="62E15B9D" w:rsidR="006341E2" w:rsidRPr="00B84F5D" w:rsidRDefault="006341E2" w:rsidP="00104EBA">
            <w:pPr>
              <w:tabs>
                <w:tab w:val="left" w:pos="1418"/>
              </w:tabs>
              <w:snapToGrid w:val="0"/>
              <w:rPr>
                <w:rFonts w:ascii="Lato" w:hAnsi="Lato" w:cs="Arial"/>
                <w:sz w:val="22"/>
                <w:szCs w:val="22"/>
              </w:rPr>
            </w:pPr>
          </w:p>
        </w:tc>
      </w:tr>
      <w:tr w:rsidR="004615BB" w:rsidRPr="00B84F5D" w14:paraId="7634356B" w14:textId="77777777" w:rsidTr="637DA874">
        <w:trPr>
          <w:gridAfter w:val="1"/>
          <w:wAfter w:w="24" w:type="dxa"/>
          <w:trHeight w:val="535"/>
        </w:trPr>
        <w:tc>
          <w:tcPr>
            <w:tcW w:w="471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B3C3E2C" w14:textId="2ED2BE06" w:rsidR="0015753B" w:rsidRPr="00B84F5D" w:rsidRDefault="0015753B" w:rsidP="00104EBA">
            <w:pPr>
              <w:tabs>
                <w:tab w:val="left" w:pos="1418"/>
              </w:tabs>
              <w:snapToGrid w:val="0"/>
              <w:rPr>
                <w:rFonts w:ascii="Lato" w:hAnsi="Lato" w:cs="Arial"/>
                <w:sz w:val="22"/>
                <w:szCs w:val="22"/>
              </w:rPr>
            </w:pPr>
            <w:r w:rsidRPr="637DA874">
              <w:rPr>
                <w:rFonts w:ascii="Lato" w:hAnsi="Lato" w:cs="Arial"/>
                <w:b/>
                <w:bCs/>
                <w:sz w:val="22"/>
                <w:szCs w:val="22"/>
              </w:rPr>
              <w:t>GRADE</w:t>
            </w:r>
            <w:r w:rsidRPr="637DA874">
              <w:rPr>
                <w:rFonts w:ascii="Lato" w:hAnsi="Lato" w:cs="Arial"/>
                <w:sz w:val="22"/>
                <w:szCs w:val="22"/>
              </w:rPr>
              <w:t xml:space="preserve">: </w:t>
            </w:r>
            <w:r w:rsidR="00B84F5D" w:rsidRPr="637DA874">
              <w:rPr>
                <w:rFonts w:ascii="Lato" w:hAnsi="Lato" w:cs="Arial"/>
                <w:sz w:val="22"/>
                <w:szCs w:val="22"/>
              </w:rPr>
              <w:t xml:space="preserve"> </w:t>
            </w:r>
          </w:p>
        </w:tc>
        <w:tc>
          <w:tcPr>
            <w:tcW w:w="5079" w:type="dxa"/>
            <w:tcBorders>
              <w:top w:val="single" w:sz="4" w:space="0" w:color="000000" w:themeColor="text1"/>
              <w:left w:val="single" w:sz="4" w:space="0" w:color="000000" w:themeColor="text1"/>
              <w:bottom w:val="single" w:sz="4" w:space="0" w:color="auto"/>
              <w:right w:val="single" w:sz="4" w:space="0" w:color="000000" w:themeColor="text1"/>
            </w:tcBorders>
          </w:tcPr>
          <w:p w14:paraId="3D367C82" w14:textId="394B442C" w:rsidR="0015753B" w:rsidRPr="00B84F5D" w:rsidRDefault="0015753B" w:rsidP="00104EBA">
            <w:pPr>
              <w:tabs>
                <w:tab w:val="left" w:pos="1418"/>
              </w:tabs>
              <w:snapToGrid w:val="0"/>
              <w:rPr>
                <w:rFonts w:ascii="Lato" w:hAnsi="Lato" w:cs="Arial"/>
                <w:b/>
                <w:sz w:val="22"/>
                <w:szCs w:val="22"/>
              </w:rPr>
            </w:pPr>
            <w:r w:rsidRPr="00B84F5D">
              <w:rPr>
                <w:rFonts w:ascii="Lato" w:hAnsi="Lato" w:cs="Arial"/>
                <w:b/>
                <w:sz w:val="22"/>
                <w:szCs w:val="22"/>
              </w:rPr>
              <w:t>CONTRACT LENGTH:</w:t>
            </w:r>
            <w:r w:rsidR="00EB3AF3" w:rsidRPr="00B84F5D">
              <w:rPr>
                <w:rFonts w:ascii="Lato" w:hAnsi="Lato" w:cs="Arial"/>
                <w:b/>
                <w:sz w:val="22"/>
                <w:szCs w:val="22"/>
              </w:rPr>
              <w:t xml:space="preserve"> </w:t>
            </w:r>
            <w:r w:rsidR="0049318B" w:rsidRPr="00B84F5D">
              <w:rPr>
                <w:rFonts w:ascii="Lato" w:hAnsi="Lato" w:cs="Arial"/>
                <w:sz w:val="22"/>
                <w:szCs w:val="22"/>
              </w:rPr>
              <w:t>2 years</w:t>
            </w:r>
            <w:r w:rsidR="00B03BA6" w:rsidRPr="00B84F5D">
              <w:rPr>
                <w:rFonts w:ascii="Lato" w:hAnsi="Lato" w:cs="Arial"/>
                <w:sz w:val="22"/>
                <w:szCs w:val="22"/>
              </w:rPr>
              <w:t xml:space="preserve"> </w:t>
            </w:r>
          </w:p>
          <w:p w14:paraId="0A37501D" w14:textId="77777777" w:rsidR="0015753B" w:rsidRPr="00B84F5D" w:rsidRDefault="0015753B" w:rsidP="00104EBA">
            <w:pPr>
              <w:tabs>
                <w:tab w:val="left" w:pos="1418"/>
              </w:tabs>
              <w:snapToGrid w:val="0"/>
              <w:rPr>
                <w:rFonts w:ascii="Lato" w:hAnsi="Lato" w:cs="Arial"/>
                <w:sz w:val="22"/>
                <w:szCs w:val="22"/>
              </w:rPr>
            </w:pPr>
          </w:p>
        </w:tc>
      </w:tr>
      <w:tr w:rsidR="008822B7" w:rsidRPr="00B84F5D" w14:paraId="6FD1BD32" w14:textId="77777777" w:rsidTr="637DA874">
        <w:trPr>
          <w:gridAfter w:val="1"/>
          <w:wAfter w:w="24" w:type="dxa"/>
          <w:trHeight w:val="872"/>
        </w:trPr>
        <w:tc>
          <w:tcPr>
            <w:tcW w:w="9791"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6FC7E8E2" w14:textId="77777777" w:rsidR="0067442C" w:rsidRPr="00B84F5D" w:rsidRDefault="00BA793D" w:rsidP="00826EB8">
            <w:pPr>
              <w:tabs>
                <w:tab w:val="left" w:pos="1134"/>
              </w:tabs>
              <w:snapToGrid w:val="0"/>
              <w:rPr>
                <w:rFonts w:ascii="Lato" w:hAnsi="Lato" w:cs="Arial"/>
                <w:b/>
                <w:sz w:val="22"/>
                <w:szCs w:val="22"/>
              </w:rPr>
            </w:pPr>
            <w:r w:rsidRPr="00B84F5D">
              <w:rPr>
                <w:rFonts w:ascii="Lato" w:hAnsi="Lato" w:cs="Arial"/>
                <w:b/>
                <w:sz w:val="22"/>
                <w:szCs w:val="22"/>
              </w:rPr>
              <w:t>CHILD SAFEGUARDING</w:t>
            </w:r>
            <w:r w:rsidR="0067442C" w:rsidRPr="00B84F5D">
              <w:rPr>
                <w:rFonts w:ascii="Lato" w:hAnsi="Lato" w:cs="Arial"/>
                <w:b/>
                <w:sz w:val="22"/>
                <w:szCs w:val="22"/>
              </w:rPr>
              <w:t xml:space="preserve">: </w:t>
            </w:r>
          </w:p>
          <w:p w14:paraId="7900DFBE" w14:textId="77777777" w:rsidR="008822B7" w:rsidRPr="00B84F5D" w:rsidRDefault="008822B7" w:rsidP="008822B7">
            <w:pPr>
              <w:rPr>
                <w:rFonts w:ascii="Lato" w:hAnsi="Lato" w:cs="Arial"/>
                <w:sz w:val="22"/>
                <w:szCs w:val="22"/>
              </w:rPr>
            </w:pPr>
            <w:r w:rsidRPr="00B84F5D">
              <w:rPr>
                <w:rFonts w:ascii="Lato" w:hAnsi="Lato" w:cs="Arial"/>
                <w:sz w:val="22"/>
                <w:szCs w:val="22"/>
              </w:rPr>
              <w:t xml:space="preserve">Level 3:  the </w:t>
            </w:r>
            <w:r w:rsidR="001F2C2B" w:rsidRPr="00B84F5D">
              <w:rPr>
                <w:rFonts w:ascii="Lato" w:hAnsi="Lato" w:cs="Arial"/>
                <w:sz w:val="22"/>
                <w:szCs w:val="22"/>
              </w:rPr>
              <w:t>role</w:t>
            </w:r>
            <w:r w:rsidRPr="00B84F5D">
              <w:rPr>
                <w:rFonts w:ascii="Lato" w:hAnsi="Lato" w:cs="Arial"/>
                <w:sz w:val="22"/>
                <w:szCs w:val="22"/>
              </w:rPr>
              <w:t xml:space="preserve"> holder will have contact with children and/or young people either frequently (e.g. once a week or more) or intensively (e.g. four days in one month or more or overnight) because they work </w:t>
            </w:r>
            <w:r w:rsidR="001F2C2B" w:rsidRPr="00B84F5D">
              <w:rPr>
                <w:rFonts w:ascii="Lato" w:hAnsi="Lato" w:cs="Arial"/>
                <w:sz w:val="22"/>
                <w:szCs w:val="22"/>
              </w:rPr>
              <w:t xml:space="preserve">in </w:t>
            </w:r>
            <w:r w:rsidRPr="00B84F5D">
              <w:rPr>
                <w:rFonts w:ascii="Lato" w:hAnsi="Lato" w:cs="Arial"/>
                <w:sz w:val="22"/>
                <w:szCs w:val="22"/>
              </w:rPr>
              <w:t>country programs; or ar</w:t>
            </w:r>
            <w:r w:rsidR="003F6947" w:rsidRPr="00B84F5D">
              <w:rPr>
                <w:rFonts w:ascii="Lato" w:hAnsi="Lato" w:cs="Arial"/>
                <w:sz w:val="22"/>
                <w:szCs w:val="22"/>
              </w:rPr>
              <w:t>e visiting country programs; or</w:t>
            </w:r>
            <w:r w:rsidRPr="00B84F5D">
              <w:rPr>
                <w:rFonts w:ascii="Lato" w:hAnsi="Lato" w:cs="Arial"/>
                <w:sz w:val="22"/>
                <w:szCs w:val="22"/>
              </w:rPr>
              <w:t xml:space="preserve"> because they are responsible for implementing the police checking/vetting process staff.</w:t>
            </w:r>
          </w:p>
          <w:p w14:paraId="5DAB6C7B" w14:textId="77777777" w:rsidR="0067442C" w:rsidRPr="00B84F5D" w:rsidRDefault="0067442C" w:rsidP="00826EB8">
            <w:pPr>
              <w:jc w:val="both"/>
              <w:rPr>
                <w:rFonts w:ascii="Lato" w:hAnsi="Lato" w:cs="Arial"/>
                <w:sz w:val="22"/>
                <w:szCs w:val="22"/>
              </w:rPr>
            </w:pPr>
          </w:p>
        </w:tc>
      </w:tr>
      <w:tr w:rsidR="004615BB" w:rsidRPr="00B84F5D" w14:paraId="71114026" w14:textId="77777777" w:rsidTr="637DA874">
        <w:trPr>
          <w:gridAfter w:val="1"/>
          <w:wAfter w:w="24" w:type="dxa"/>
          <w:trHeight w:val="1351"/>
        </w:trPr>
        <w:tc>
          <w:tcPr>
            <w:tcW w:w="9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DB1B" w14:textId="77777777" w:rsidR="00534D8F" w:rsidRPr="00B84F5D" w:rsidRDefault="006B781C" w:rsidP="00D447CF">
            <w:pPr>
              <w:jc w:val="both"/>
              <w:rPr>
                <w:rFonts w:ascii="Lato" w:hAnsi="Lato" w:cs="Arial"/>
                <w:b/>
                <w:sz w:val="22"/>
                <w:szCs w:val="22"/>
              </w:rPr>
            </w:pPr>
            <w:r w:rsidRPr="00B84F5D">
              <w:rPr>
                <w:rFonts w:ascii="Lato" w:hAnsi="Lato" w:cs="Arial"/>
                <w:b/>
                <w:sz w:val="22"/>
                <w:szCs w:val="22"/>
              </w:rPr>
              <w:t xml:space="preserve">ROLE PURPOSE: </w:t>
            </w:r>
          </w:p>
          <w:p w14:paraId="18AB42C1" w14:textId="39A0F64E" w:rsidR="003F6947" w:rsidRPr="00B84F5D" w:rsidRDefault="003F6947" w:rsidP="003F6947">
            <w:pPr>
              <w:jc w:val="both"/>
              <w:rPr>
                <w:rFonts w:ascii="Lato" w:hAnsi="Lato" w:cs="Gill Sans MT"/>
                <w:sz w:val="22"/>
                <w:szCs w:val="22"/>
              </w:rPr>
            </w:pPr>
            <w:r w:rsidRPr="00B84F5D">
              <w:rPr>
                <w:rFonts w:ascii="Lato" w:hAnsi="Lato" w:cs="Gill Sans MT"/>
                <w:sz w:val="22"/>
                <w:szCs w:val="22"/>
              </w:rPr>
              <w:t>As part of our humanitarian ambition and 2030 global strategy, Save the Children has implemented the Global</w:t>
            </w:r>
            <w:r w:rsidR="26F4AABA" w:rsidRPr="00B84F5D">
              <w:rPr>
                <w:rFonts w:ascii="Lato" w:hAnsi="Lato" w:cs="Gill Sans MT"/>
                <w:sz w:val="22"/>
                <w:szCs w:val="22"/>
              </w:rPr>
              <w:t xml:space="preserve"> Expertise and</w:t>
            </w:r>
            <w:r w:rsidRPr="00B84F5D">
              <w:rPr>
                <w:rFonts w:ascii="Lato" w:hAnsi="Lato" w:cs="Gill Sans MT"/>
                <w:sz w:val="22"/>
                <w:szCs w:val="22"/>
              </w:rPr>
              <w:t xml:space="preserve"> Humanitarian Surge Platform (G</w:t>
            </w:r>
            <w:r w:rsidR="00453492" w:rsidRPr="00B84F5D">
              <w:rPr>
                <w:rFonts w:ascii="Lato" w:hAnsi="Lato" w:cs="Gill Sans MT"/>
                <w:sz w:val="22"/>
                <w:szCs w:val="22"/>
              </w:rPr>
              <w:t>E</w:t>
            </w:r>
            <w:r w:rsidRPr="00B84F5D">
              <w:rPr>
                <w:rFonts w:ascii="Lato" w:hAnsi="Lato" w:cs="Gill Sans MT"/>
                <w:sz w:val="22"/>
                <w:szCs w:val="22"/>
              </w:rPr>
              <w:t xml:space="preserve">HSP) to further improve the efficient deployment of </w:t>
            </w:r>
            <w:r w:rsidR="000B1B94" w:rsidRPr="00B84F5D">
              <w:rPr>
                <w:rFonts w:ascii="Lato" w:hAnsi="Lato" w:cs="Gill Sans MT"/>
                <w:sz w:val="22"/>
                <w:szCs w:val="22"/>
              </w:rPr>
              <w:t>high-quality</w:t>
            </w:r>
            <w:r w:rsidRPr="00B84F5D">
              <w:rPr>
                <w:rFonts w:ascii="Lato" w:hAnsi="Lato" w:cs="Gill Sans MT"/>
                <w:sz w:val="22"/>
                <w:szCs w:val="22"/>
              </w:rPr>
              <w:t xml:space="preserve"> surge staff to support the delivery of our Humanitarian Responses directly and in collaboration with SCI partners. </w:t>
            </w:r>
          </w:p>
          <w:p w14:paraId="55B80271" w14:textId="77777777" w:rsidR="000B1B94" w:rsidRDefault="000B1B94" w:rsidP="003F6947">
            <w:pPr>
              <w:jc w:val="both"/>
              <w:rPr>
                <w:rFonts w:ascii="Lato" w:hAnsi="Lato" w:cs="Gill Sans MT"/>
                <w:sz w:val="22"/>
                <w:szCs w:val="22"/>
              </w:rPr>
            </w:pPr>
          </w:p>
          <w:p w14:paraId="483777EC" w14:textId="3383F67D" w:rsidR="00E4029B" w:rsidRDefault="00E4029B" w:rsidP="00E4029B">
            <w:pPr>
              <w:pStyle w:val="paragraph"/>
              <w:spacing w:before="0" w:beforeAutospacing="0" w:after="0" w:afterAutospacing="0"/>
              <w:textAlignment w:val="baseline"/>
              <w:rPr>
                <w:rFonts w:cs="Segoe UI"/>
                <w:sz w:val="18"/>
                <w:szCs w:val="18"/>
              </w:rPr>
            </w:pPr>
            <w:r>
              <w:rPr>
                <w:rStyle w:val="normaltextrun"/>
                <w:rFonts w:ascii="Lato" w:hAnsi="Lato" w:cs="Calibri"/>
                <w:sz w:val="22"/>
                <w:szCs w:val="22"/>
                <w:lang w:val="en-US"/>
              </w:rPr>
              <w:t>T</w:t>
            </w:r>
            <w:r w:rsidR="00B84F5D" w:rsidRPr="00B84F5D">
              <w:rPr>
                <w:rStyle w:val="normaltextrun"/>
                <w:rFonts w:ascii="Lato" w:hAnsi="Lato" w:cs="Calibri"/>
                <w:sz w:val="22"/>
                <w:szCs w:val="22"/>
              </w:rPr>
              <w:t>he GEHSP is responsible for:</w:t>
            </w:r>
            <w:r w:rsidR="00B84F5D" w:rsidRPr="00B84F5D">
              <w:rPr>
                <w:rStyle w:val="eop"/>
                <w:rFonts w:ascii="Lato" w:hAnsi="Lato" w:cs="Calibri"/>
                <w:sz w:val="22"/>
                <w:szCs w:val="22"/>
              </w:rPr>
              <w:t> </w:t>
            </w:r>
          </w:p>
          <w:p w14:paraId="1A9EAF0C" w14:textId="77777777" w:rsidR="00E4029B" w:rsidRDefault="00B84F5D" w:rsidP="00E4029B">
            <w:pPr>
              <w:pStyle w:val="paragraph"/>
              <w:numPr>
                <w:ilvl w:val="0"/>
                <w:numId w:val="10"/>
              </w:numPr>
              <w:spacing w:before="0" w:beforeAutospacing="0" w:after="0" w:afterAutospacing="0"/>
              <w:textAlignment w:val="baseline"/>
              <w:rPr>
                <w:rFonts w:ascii="Lato" w:hAnsi="Lato" w:cs="Segoe UI"/>
                <w:sz w:val="18"/>
                <w:szCs w:val="18"/>
              </w:rPr>
            </w:pPr>
            <w:r w:rsidRPr="00B84F5D">
              <w:rPr>
                <w:rStyle w:val="normaltextrun"/>
                <w:rFonts w:ascii="Lato" w:hAnsi="Lato" w:cs="Calibri"/>
                <w:sz w:val="22"/>
                <w:szCs w:val="22"/>
              </w:rPr>
              <w:t>Ensuring our humanitarian responses have access to suitably skilled and experienced staff they need to deliver a high quality and timely humanitarian response;</w:t>
            </w:r>
            <w:r w:rsidRPr="00B84F5D">
              <w:rPr>
                <w:rStyle w:val="eop"/>
                <w:rFonts w:ascii="Lato" w:hAnsi="Lato" w:cs="Calibri"/>
                <w:sz w:val="22"/>
                <w:szCs w:val="22"/>
              </w:rPr>
              <w:t> </w:t>
            </w:r>
          </w:p>
          <w:p w14:paraId="323E4BE6" w14:textId="77777777" w:rsidR="00E4029B" w:rsidRDefault="00B84F5D" w:rsidP="00E4029B">
            <w:pPr>
              <w:pStyle w:val="paragraph"/>
              <w:numPr>
                <w:ilvl w:val="0"/>
                <w:numId w:val="10"/>
              </w:numPr>
              <w:spacing w:before="0" w:beforeAutospacing="0" w:after="0" w:afterAutospacing="0"/>
              <w:textAlignment w:val="baseline"/>
              <w:rPr>
                <w:rFonts w:ascii="Lato" w:hAnsi="Lato" w:cs="Segoe UI"/>
                <w:sz w:val="18"/>
                <w:szCs w:val="18"/>
              </w:rPr>
            </w:pPr>
            <w:r w:rsidRPr="00E4029B">
              <w:rPr>
                <w:rStyle w:val="normaltextrun"/>
                <w:rFonts w:ascii="Lato" w:hAnsi="Lato" w:cs="Calibri"/>
                <w:sz w:val="22"/>
                <w:szCs w:val="22"/>
              </w:rPr>
              <w:t>Managing the end to end deployment process for all surge deployments;</w:t>
            </w:r>
            <w:r w:rsidRPr="00E4029B">
              <w:rPr>
                <w:rStyle w:val="eop"/>
                <w:rFonts w:ascii="Lato" w:hAnsi="Lato" w:cs="Calibri"/>
                <w:sz w:val="22"/>
                <w:szCs w:val="22"/>
              </w:rPr>
              <w:t> </w:t>
            </w:r>
          </w:p>
          <w:p w14:paraId="15135672" w14:textId="77777777" w:rsidR="00E4029B" w:rsidRDefault="00B84F5D" w:rsidP="00E4029B">
            <w:pPr>
              <w:pStyle w:val="paragraph"/>
              <w:numPr>
                <w:ilvl w:val="0"/>
                <w:numId w:val="10"/>
              </w:numPr>
              <w:spacing w:before="0" w:beforeAutospacing="0" w:after="0" w:afterAutospacing="0"/>
              <w:textAlignment w:val="baseline"/>
              <w:rPr>
                <w:rFonts w:ascii="Lato" w:hAnsi="Lato" w:cs="Segoe UI"/>
                <w:sz w:val="18"/>
                <w:szCs w:val="18"/>
              </w:rPr>
            </w:pPr>
            <w:r w:rsidRPr="00E4029B">
              <w:rPr>
                <w:rStyle w:val="normaltextrun"/>
                <w:rFonts w:ascii="Lato" w:hAnsi="Lato" w:cs="Calibri"/>
                <w:sz w:val="22"/>
                <w:szCs w:val="22"/>
              </w:rPr>
              <w:t>Identifying and developing future humanitarian surge staff to meet the needs of our responses;</w:t>
            </w:r>
            <w:r w:rsidRPr="00E4029B">
              <w:rPr>
                <w:rStyle w:val="eop"/>
                <w:rFonts w:ascii="Lato" w:hAnsi="Lato" w:cs="Calibri"/>
                <w:sz w:val="22"/>
                <w:szCs w:val="22"/>
              </w:rPr>
              <w:t> </w:t>
            </w:r>
          </w:p>
          <w:p w14:paraId="15C37A8B" w14:textId="59CFD460" w:rsidR="00B84F5D" w:rsidRPr="00E4029B" w:rsidRDefault="00B84F5D" w:rsidP="00E4029B">
            <w:pPr>
              <w:pStyle w:val="paragraph"/>
              <w:numPr>
                <w:ilvl w:val="0"/>
                <w:numId w:val="10"/>
              </w:numPr>
              <w:spacing w:before="0" w:beforeAutospacing="0" w:after="0" w:afterAutospacing="0"/>
              <w:textAlignment w:val="baseline"/>
              <w:rPr>
                <w:rFonts w:ascii="Lato" w:hAnsi="Lato" w:cs="Segoe UI"/>
                <w:sz w:val="18"/>
                <w:szCs w:val="18"/>
              </w:rPr>
            </w:pPr>
            <w:r w:rsidRPr="00E4029B">
              <w:rPr>
                <w:rStyle w:val="normaltextrun"/>
                <w:rFonts w:ascii="Lato" w:hAnsi="Lato" w:cs="Calibri"/>
                <w:sz w:val="22"/>
                <w:szCs w:val="22"/>
              </w:rPr>
              <w:t>Identifying new and innovative ways to meet the surge needs of our responses.</w:t>
            </w:r>
            <w:r w:rsidRPr="00E4029B">
              <w:rPr>
                <w:rStyle w:val="eop"/>
                <w:rFonts w:ascii="Lato" w:hAnsi="Lato" w:cs="Calibri"/>
                <w:sz w:val="22"/>
                <w:szCs w:val="22"/>
              </w:rPr>
              <w:t> </w:t>
            </w:r>
          </w:p>
          <w:p w14:paraId="0740DAA6" w14:textId="77777777" w:rsidR="00B84F5D" w:rsidRPr="00B84F5D" w:rsidRDefault="00B84F5D" w:rsidP="00B84F5D">
            <w:pPr>
              <w:pStyle w:val="paragraph"/>
              <w:spacing w:before="0" w:beforeAutospacing="0" w:after="0" w:afterAutospacing="0"/>
              <w:textAlignment w:val="baseline"/>
              <w:rPr>
                <w:rFonts w:ascii="Lato" w:hAnsi="Lato" w:cs="Segoe UI"/>
                <w:sz w:val="18"/>
                <w:szCs w:val="18"/>
              </w:rPr>
            </w:pPr>
            <w:r w:rsidRPr="00B84F5D">
              <w:rPr>
                <w:rStyle w:val="eop"/>
                <w:rFonts w:ascii="Lato" w:hAnsi="Lato" w:cs="Calibri"/>
                <w:sz w:val="22"/>
                <w:szCs w:val="22"/>
              </w:rPr>
              <w:t> </w:t>
            </w:r>
          </w:p>
          <w:p w14:paraId="5E10D5F7" w14:textId="77777777" w:rsidR="00B84F5D" w:rsidRPr="00B84F5D" w:rsidRDefault="00B84F5D" w:rsidP="00B84F5D">
            <w:pPr>
              <w:pStyle w:val="paragraph"/>
              <w:spacing w:before="0" w:beforeAutospacing="0" w:after="0" w:afterAutospacing="0"/>
              <w:textAlignment w:val="baseline"/>
              <w:rPr>
                <w:rFonts w:ascii="Lato" w:hAnsi="Lato" w:cs="Segoe UI"/>
                <w:sz w:val="18"/>
                <w:szCs w:val="18"/>
              </w:rPr>
            </w:pPr>
            <w:r w:rsidRPr="00B84F5D">
              <w:rPr>
                <w:rStyle w:val="normaltextrun"/>
                <w:rFonts w:ascii="Lato" w:hAnsi="Lato" w:cs="Calibri"/>
                <w:sz w:val="22"/>
                <w:szCs w:val="22"/>
                <w:lang w:val="en-US"/>
              </w:rPr>
              <w:t>HSTs work alongside country, regional and member teams to support the scale up and management of international and domestic emergency responses, enabling positive change for children. The role of the surge staff varies depending on the needs of the response and could include:</w:t>
            </w:r>
            <w:r w:rsidRPr="00B84F5D">
              <w:rPr>
                <w:rStyle w:val="eop"/>
                <w:rFonts w:ascii="Lato" w:hAnsi="Lato" w:cs="Calibri"/>
                <w:sz w:val="22"/>
                <w:szCs w:val="22"/>
              </w:rPr>
              <w:t> </w:t>
            </w:r>
          </w:p>
          <w:p w14:paraId="46ED3F65" w14:textId="77777777" w:rsidR="00B84F5D" w:rsidRPr="00B84F5D" w:rsidRDefault="00B84F5D" w:rsidP="00B84F5D">
            <w:pPr>
              <w:pStyle w:val="paragraph"/>
              <w:spacing w:before="0" w:beforeAutospacing="0" w:after="0" w:afterAutospacing="0"/>
              <w:textAlignment w:val="baseline"/>
              <w:rPr>
                <w:rFonts w:ascii="Lato" w:hAnsi="Lato" w:cs="Segoe UI"/>
                <w:sz w:val="18"/>
                <w:szCs w:val="18"/>
              </w:rPr>
            </w:pPr>
            <w:r w:rsidRPr="00B84F5D">
              <w:rPr>
                <w:rStyle w:val="eop"/>
                <w:rFonts w:ascii="Lato" w:hAnsi="Lato" w:cs="Calibri"/>
                <w:sz w:val="22"/>
                <w:szCs w:val="22"/>
              </w:rPr>
              <w:t> </w:t>
            </w:r>
          </w:p>
          <w:p w14:paraId="460F20B2" w14:textId="77777777" w:rsidR="00E4029B" w:rsidRDefault="00B84F5D" w:rsidP="00E4029B">
            <w:pPr>
              <w:pStyle w:val="paragraph"/>
              <w:numPr>
                <w:ilvl w:val="0"/>
                <w:numId w:val="11"/>
              </w:numPr>
              <w:spacing w:before="0" w:beforeAutospacing="0" w:after="0" w:afterAutospacing="0"/>
              <w:textAlignment w:val="baseline"/>
              <w:rPr>
                <w:rFonts w:ascii="Lato" w:hAnsi="Lato" w:cs="Calibri"/>
                <w:sz w:val="22"/>
                <w:szCs w:val="22"/>
              </w:rPr>
            </w:pPr>
            <w:r w:rsidRPr="00B84F5D">
              <w:rPr>
                <w:rStyle w:val="normaltextrun"/>
                <w:rFonts w:ascii="Lato" w:hAnsi="Lato" w:cs="Calibri"/>
                <w:sz w:val="22"/>
                <w:szCs w:val="22"/>
              </w:rPr>
              <w:t>deploying in the first days or hours following a natural disaster or crisis to lead the first phase of a response to sudden onset emergency;</w:t>
            </w:r>
            <w:r w:rsidRPr="00B84F5D">
              <w:rPr>
                <w:rStyle w:val="eop"/>
                <w:rFonts w:ascii="Lato" w:hAnsi="Lato" w:cs="Calibri"/>
                <w:sz w:val="22"/>
                <w:szCs w:val="22"/>
              </w:rPr>
              <w:t> </w:t>
            </w:r>
          </w:p>
          <w:p w14:paraId="65E93A45" w14:textId="77777777" w:rsidR="00E4029B" w:rsidRPr="00E4029B" w:rsidRDefault="00B84F5D" w:rsidP="00E4029B">
            <w:pPr>
              <w:pStyle w:val="paragraph"/>
              <w:numPr>
                <w:ilvl w:val="0"/>
                <w:numId w:val="11"/>
              </w:numPr>
              <w:spacing w:before="0" w:beforeAutospacing="0" w:after="0" w:afterAutospacing="0"/>
              <w:textAlignment w:val="baseline"/>
              <w:rPr>
                <w:rStyle w:val="eop"/>
                <w:rFonts w:ascii="Lato" w:hAnsi="Lato" w:cs="Calibri"/>
                <w:sz w:val="22"/>
                <w:szCs w:val="22"/>
              </w:rPr>
            </w:pPr>
            <w:r w:rsidRPr="00E4029B">
              <w:rPr>
                <w:rStyle w:val="normaltextrun"/>
                <w:rFonts w:ascii="Lato" w:hAnsi="Lato" w:cs="Calibri"/>
                <w:sz w:val="22"/>
                <w:szCs w:val="22"/>
              </w:rPr>
              <w:t>supporting ongoing emergency response and recovery work through providing advice, guidance and expertise in a specific skill area;</w:t>
            </w:r>
          </w:p>
          <w:p w14:paraId="1F027A39" w14:textId="77777777" w:rsidR="00E4029B" w:rsidRPr="00E4029B" w:rsidRDefault="00B84F5D" w:rsidP="00E4029B">
            <w:pPr>
              <w:pStyle w:val="paragraph"/>
              <w:numPr>
                <w:ilvl w:val="0"/>
                <w:numId w:val="11"/>
              </w:numPr>
              <w:spacing w:before="0" w:beforeAutospacing="0" w:after="0" w:afterAutospacing="0"/>
              <w:textAlignment w:val="baseline"/>
              <w:rPr>
                <w:rFonts w:ascii="Lato" w:hAnsi="Lato" w:cs="Calibri"/>
                <w:sz w:val="22"/>
                <w:szCs w:val="22"/>
              </w:rPr>
            </w:pPr>
            <w:r w:rsidRPr="00E4029B">
              <w:rPr>
                <w:rStyle w:val="normaltextrun"/>
                <w:rFonts w:ascii="Lato" w:hAnsi="Lato" w:cs="Calibri"/>
                <w:sz w:val="22"/>
                <w:szCs w:val="22"/>
              </w:rPr>
              <w:t>providing short term interim cover for country office staff; </w:t>
            </w:r>
            <w:r w:rsidRPr="00E4029B">
              <w:rPr>
                <w:rStyle w:val="eop"/>
                <w:rFonts w:ascii="Lato" w:hAnsi="Lato" w:cs="Calibri"/>
                <w:sz w:val="22"/>
                <w:szCs w:val="22"/>
              </w:rPr>
              <w:t> </w:t>
            </w:r>
          </w:p>
          <w:p w14:paraId="105A6308" w14:textId="0A9C0899" w:rsidR="00B84F5D" w:rsidRPr="00E4029B" w:rsidRDefault="00B84F5D" w:rsidP="00E4029B">
            <w:pPr>
              <w:pStyle w:val="paragraph"/>
              <w:numPr>
                <w:ilvl w:val="0"/>
                <w:numId w:val="11"/>
              </w:numPr>
              <w:spacing w:before="0" w:beforeAutospacing="0" w:after="0" w:afterAutospacing="0"/>
              <w:textAlignment w:val="baseline"/>
              <w:rPr>
                <w:rFonts w:ascii="Lato" w:hAnsi="Lato" w:cs="Calibri"/>
                <w:sz w:val="22"/>
                <w:szCs w:val="22"/>
              </w:rPr>
            </w:pPr>
            <w:r w:rsidRPr="00E4029B">
              <w:rPr>
                <w:rStyle w:val="normaltextrun"/>
                <w:rFonts w:ascii="Lato" w:hAnsi="Lato" w:cs="Calibri"/>
                <w:sz w:val="22"/>
                <w:szCs w:val="22"/>
              </w:rPr>
              <w:t>supporting delivery of capacity building initiatives. </w:t>
            </w:r>
            <w:r w:rsidRPr="00E4029B">
              <w:rPr>
                <w:rStyle w:val="eop"/>
                <w:rFonts w:ascii="Lato" w:hAnsi="Lato" w:cs="Calibri"/>
                <w:sz w:val="22"/>
                <w:szCs w:val="22"/>
              </w:rPr>
              <w:t> </w:t>
            </w:r>
          </w:p>
          <w:p w14:paraId="3761F63F" w14:textId="77777777" w:rsidR="00B84F5D" w:rsidRPr="00B84F5D" w:rsidRDefault="00B84F5D" w:rsidP="003F6947">
            <w:pPr>
              <w:jc w:val="both"/>
              <w:rPr>
                <w:rFonts w:ascii="Lato" w:hAnsi="Lato" w:cs="Gill Sans MT"/>
                <w:sz w:val="22"/>
                <w:szCs w:val="22"/>
                <w:lang/>
              </w:rPr>
            </w:pPr>
          </w:p>
          <w:p w14:paraId="4B5E80FC" w14:textId="77777777" w:rsidR="00C84570" w:rsidRDefault="002937AF" w:rsidP="00B45091">
            <w:pPr>
              <w:jc w:val="both"/>
              <w:rPr>
                <w:rFonts w:ascii="Lato" w:hAnsi="Lato" w:cs="Gill Sans MT"/>
                <w:sz w:val="22"/>
                <w:szCs w:val="22"/>
              </w:rPr>
            </w:pPr>
            <w:r w:rsidRPr="00BB5855">
              <w:rPr>
                <w:rFonts w:ascii="Lato" w:hAnsi="Lato" w:cs="Gill Sans MT"/>
                <w:sz w:val="22"/>
                <w:szCs w:val="22"/>
              </w:rPr>
              <w:t xml:space="preserve">The Team Leader will generally be </w:t>
            </w:r>
            <w:r w:rsidR="00BB5855" w:rsidRPr="00BB5855">
              <w:rPr>
                <w:rFonts w:ascii="Lato" w:hAnsi="Lato" w:cs="Gill Sans MT"/>
                <w:sz w:val="22"/>
                <w:szCs w:val="22"/>
              </w:rPr>
              <w:t xml:space="preserve">rapidly </w:t>
            </w:r>
            <w:r w:rsidRPr="00BB5855">
              <w:rPr>
                <w:rFonts w:ascii="Lato" w:hAnsi="Lato" w:cs="Gill Sans MT"/>
                <w:sz w:val="22"/>
                <w:szCs w:val="22"/>
              </w:rPr>
              <w:t xml:space="preserve">deployed to </w:t>
            </w:r>
            <w:r w:rsidR="00BB5855" w:rsidRPr="00BB5855">
              <w:rPr>
                <w:rFonts w:ascii="Lato" w:hAnsi="Lato" w:cs="Gill Sans MT"/>
                <w:sz w:val="22"/>
                <w:szCs w:val="22"/>
              </w:rPr>
              <w:t xml:space="preserve">set up and </w:t>
            </w:r>
            <w:r w:rsidRPr="00BB5855">
              <w:rPr>
                <w:rFonts w:ascii="Lato" w:hAnsi="Lato" w:cs="Gill Sans MT"/>
                <w:sz w:val="22"/>
                <w:szCs w:val="22"/>
              </w:rPr>
              <w:t xml:space="preserve">manage a </w:t>
            </w:r>
            <w:r w:rsidR="004D2367" w:rsidRPr="00BB5855">
              <w:rPr>
                <w:rFonts w:ascii="Lato" w:hAnsi="Lato" w:cs="Gill Sans MT"/>
                <w:sz w:val="22"/>
                <w:szCs w:val="22"/>
              </w:rPr>
              <w:t>Category</w:t>
            </w:r>
            <w:r w:rsidR="00B45091" w:rsidRPr="00BB5855">
              <w:rPr>
                <w:rFonts w:ascii="Lato" w:hAnsi="Lato" w:cs="Gill Sans MT"/>
                <w:sz w:val="22"/>
                <w:szCs w:val="22"/>
              </w:rPr>
              <w:t xml:space="preserve"> 1 or 2 </w:t>
            </w:r>
            <w:r w:rsidR="000B1B94" w:rsidRPr="00BB5855">
              <w:rPr>
                <w:rFonts w:ascii="Lato" w:hAnsi="Lato" w:cs="Gill Sans MT"/>
                <w:sz w:val="22"/>
                <w:szCs w:val="22"/>
              </w:rPr>
              <w:t>humanitarian response</w:t>
            </w:r>
            <w:r w:rsidR="007461DF" w:rsidRPr="00BB5855">
              <w:rPr>
                <w:rFonts w:ascii="Lato" w:hAnsi="Lato" w:cs="Gill Sans MT"/>
                <w:sz w:val="22"/>
                <w:szCs w:val="22"/>
              </w:rPr>
              <w:t xml:space="preserve"> – especially in initial stages of the emergency (fi</w:t>
            </w:r>
            <w:r w:rsidR="00D97770" w:rsidRPr="00BB5855">
              <w:rPr>
                <w:rFonts w:ascii="Lato" w:hAnsi="Lato" w:cs="Gill Sans MT"/>
                <w:sz w:val="22"/>
                <w:szCs w:val="22"/>
              </w:rPr>
              <w:t>rst or second phase)</w:t>
            </w:r>
            <w:r w:rsidRPr="00BB5855">
              <w:rPr>
                <w:rFonts w:ascii="Lato" w:hAnsi="Lato" w:cs="Gill Sans MT"/>
                <w:sz w:val="22"/>
                <w:szCs w:val="22"/>
              </w:rPr>
              <w:t>,</w:t>
            </w:r>
            <w:r w:rsidRPr="00B84F5D">
              <w:rPr>
                <w:rFonts w:ascii="Lato" w:hAnsi="Lato" w:cs="Gill Sans MT"/>
                <w:sz w:val="22"/>
                <w:szCs w:val="22"/>
              </w:rPr>
              <w:t xml:space="preserve"> and to provide </w:t>
            </w:r>
            <w:r w:rsidR="00B45091" w:rsidRPr="00B84F5D">
              <w:rPr>
                <w:rFonts w:ascii="Lato" w:hAnsi="Lato" w:cs="Gill Sans MT"/>
                <w:sz w:val="22"/>
                <w:szCs w:val="22"/>
              </w:rPr>
              <w:t xml:space="preserve">response oversight and </w:t>
            </w:r>
            <w:r w:rsidRPr="00B84F5D">
              <w:rPr>
                <w:rFonts w:ascii="Lato" w:hAnsi="Lato" w:cs="Gill Sans MT"/>
                <w:sz w:val="22"/>
                <w:szCs w:val="22"/>
              </w:rPr>
              <w:t xml:space="preserve">strategic direction to the country programme in collaboration with the Country Director and the </w:t>
            </w:r>
            <w:r w:rsidR="00B45091" w:rsidRPr="00B84F5D">
              <w:rPr>
                <w:rFonts w:ascii="Lato" w:hAnsi="Lato" w:cs="Gill Sans MT"/>
                <w:sz w:val="22"/>
                <w:szCs w:val="22"/>
              </w:rPr>
              <w:t xml:space="preserve">Operations and/or </w:t>
            </w:r>
            <w:r w:rsidRPr="00B84F5D">
              <w:rPr>
                <w:rFonts w:ascii="Lato" w:hAnsi="Lato" w:cs="Gill Sans MT"/>
                <w:sz w:val="22"/>
                <w:szCs w:val="22"/>
              </w:rPr>
              <w:t>Humanitarian Director</w:t>
            </w:r>
            <w:r w:rsidR="00D97770" w:rsidRPr="00B84F5D">
              <w:rPr>
                <w:rFonts w:ascii="Lato" w:hAnsi="Lato" w:cs="Gill Sans MT"/>
                <w:sz w:val="22"/>
                <w:szCs w:val="22"/>
              </w:rPr>
              <w:t xml:space="preserve">, </w:t>
            </w:r>
            <w:r w:rsidR="009E05C8" w:rsidRPr="00C84570">
              <w:rPr>
                <w:rFonts w:ascii="Lato" w:hAnsi="Lato" w:cs="Gill Sans MT"/>
                <w:sz w:val="22"/>
                <w:szCs w:val="22"/>
              </w:rPr>
              <w:t>mainly in regards to humanitarian programming</w:t>
            </w:r>
            <w:r w:rsidRPr="00C84570">
              <w:rPr>
                <w:rFonts w:ascii="Lato" w:hAnsi="Lato" w:cs="Gill Sans MT"/>
                <w:sz w:val="22"/>
                <w:szCs w:val="22"/>
              </w:rPr>
              <w:t>.</w:t>
            </w:r>
            <w:r w:rsidRPr="00B84F5D">
              <w:rPr>
                <w:rFonts w:ascii="Lato" w:hAnsi="Lato" w:cs="Gill Sans MT"/>
                <w:sz w:val="22"/>
                <w:szCs w:val="22"/>
              </w:rPr>
              <w:t xml:space="preserve"> </w:t>
            </w:r>
            <w:r w:rsidR="00A46A57" w:rsidRPr="00B84F5D">
              <w:rPr>
                <w:rFonts w:ascii="Lato" w:hAnsi="Lato" w:cs="Gill Sans MT"/>
                <w:sz w:val="22"/>
                <w:szCs w:val="22"/>
              </w:rPr>
              <w:t xml:space="preserve">In rare occasions, the Team Leader will be deployed to out of area responses and will be reporting directly to the relevant regional office or SCI centre. </w:t>
            </w:r>
          </w:p>
          <w:p w14:paraId="7048BE9A" w14:textId="77777777" w:rsidR="00C84570" w:rsidRDefault="00C84570" w:rsidP="00B45091">
            <w:pPr>
              <w:jc w:val="both"/>
              <w:rPr>
                <w:rFonts w:ascii="Lato" w:hAnsi="Lato" w:cs="Gill Sans MT"/>
                <w:sz w:val="22"/>
                <w:szCs w:val="22"/>
              </w:rPr>
            </w:pPr>
          </w:p>
          <w:p w14:paraId="35FC2BB3" w14:textId="0387154C" w:rsidR="00DD047E" w:rsidRPr="00B84F5D" w:rsidRDefault="002937AF" w:rsidP="00B45091">
            <w:pPr>
              <w:jc w:val="both"/>
              <w:rPr>
                <w:rFonts w:ascii="Lato" w:hAnsi="Lato" w:cs="Gill Sans MT"/>
                <w:sz w:val="22"/>
                <w:szCs w:val="22"/>
              </w:rPr>
            </w:pPr>
            <w:r w:rsidRPr="00B84F5D">
              <w:rPr>
                <w:rFonts w:ascii="Lato" w:hAnsi="Lato" w:cs="Gill Sans MT"/>
                <w:sz w:val="22"/>
                <w:szCs w:val="22"/>
              </w:rPr>
              <w:t>The Team Leader is responsible for identifying needs and resources and elaborating programm</w:t>
            </w:r>
            <w:r w:rsidR="00B45091" w:rsidRPr="00B84F5D">
              <w:rPr>
                <w:rFonts w:ascii="Lato" w:hAnsi="Lato" w:cs="Gill Sans MT"/>
                <w:sz w:val="22"/>
                <w:szCs w:val="22"/>
              </w:rPr>
              <w:t xml:space="preserve">atic, operational, strategic and leadership </w:t>
            </w:r>
            <w:r w:rsidRPr="00B84F5D">
              <w:rPr>
                <w:rFonts w:ascii="Lato" w:hAnsi="Lato" w:cs="Gill Sans MT"/>
                <w:sz w:val="22"/>
                <w:szCs w:val="22"/>
              </w:rPr>
              <w:t xml:space="preserve">recommendations for the emergency response in line with Save the Children national and global priorities. The post-holder will develop and manage programmes or country support functions and negotiate and network at an international level. They will ensure that all relevant Save the Children policies and procedures with respect to child safeguarding, safety and </w:t>
            </w:r>
            <w:r w:rsidRPr="00B84F5D">
              <w:rPr>
                <w:rFonts w:ascii="Lato" w:hAnsi="Lato" w:cs="Gill Sans MT"/>
                <w:sz w:val="22"/>
                <w:szCs w:val="22"/>
              </w:rPr>
              <w:lastRenderedPageBreak/>
              <w:t xml:space="preserve">security, code of conduct, equal opportunities and other relevant policies are in place. The post holder will play a </w:t>
            </w:r>
            <w:r w:rsidR="00B45091" w:rsidRPr="00B84F5D">
              <w:rPr>
                <w:rFonts w:ascii="Lato" w:hAnsi="Lato" w:cs="Gill Sans MT"/>
                <w:sz w:val="22"/>
                <w:szCs w:val="22"/>
              </w:rPr>
              <w:t xml:space="preserve">leading </w:t>
            </w:r>
            <w:r w:rsidRPr="00B84F5D">
              <w:rPr>
                <w:rFonts w:ascii="Lato" w:hAnsi="Lato" w:cs="Gill Sans MT"/>
                <w:sz w:val="22"/>
                <w:szCs w:val="22"/>
              </w:rPr>
              <w:t>role in the effective scale up and management of Save the Children emergency programmes to increase impact and enable positive change for children.</w:t>
            </w:r>
          </w:p>
          <w:p w14:paraId="02EB378F" w14:textId="77777777" w:rsidR="004D2367" w:rsidRPr="00B84F5D" w:rsidRDefault="004D2367" w:rsidP="00B45091">
            <w:pPr>
              <w:jc w:val="both"/>
              <w:rPr>
                <w:rFonts w:ascii="Lato" w:hAnsi="Lato" w:cs="Arial"/>
                <w:sz w:val="22"/>
                <w:szCs w:val="22"/>
              </w:rPr>
            </w:pPr>
          </w:p>
        </w:tc>
      </w:tr>
      <w:tr w:rsidR="00B84F5D" w:rsidRPr="00B84F5D" w14:paraId="0CAABEE6" w14:textId="77777777" w:rsidTr="637DA874">
        <w:trPr>
          <w:gridAfter w:val="1"/>
          <w:wAfter w:w="24" w:type="dxa"/>
          <w:trHeight w:val="1954"/>
        </w:trPr>
        <w:tc>
          <w:tcPr>
            <w:tcW w:w="9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34326" w14:textId="77777777" w:rsidR="00B84F5D" w:rsidRDefault="00B84F5D" w:rsidP="00B84F5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lastRenderedPageBreak/>
              <w:t>SCOPE OF ROLE: </w:t>
            </w:r>
            <w:r>
              <w:rPr>
                <w:rStyle w:val="eop"/>
                <w:rFonts w:ascii="Lato" w:hAnsi="Lato" w:cs="Segoe UI"/>
                <w:sz w:val="22"/>
                <w:szCs w:val="22"/>
              </w:rPr>
              <w:t> </w:t>
            </w:r>
          </w:p>
          <w:p w14:paraId="1793DFF3" w14:textId="77777777" w:rsidR="00B84F5D" w:rsidRDefault="00B84F5D" w:rsidP="00B84F5D">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808080"/>
                <w:sz w:val="22"/>
                <w:szCs w:val="22"/>
              </w:rPr>
              <w:t> </w:t>
            </w:r>
          </w:p>
          <w:p w14:paraId="1F032A45" w14:textId="71811D9B" w:rsidR="00B84F5D" w:rsidRPr="00C84570" w:rsidRDefault="00B84F5D" w:rsidP="00B84F5D">
            <w:pPr>
              <w:pStyle w:val="paragraph"/>
              <w:spacing w:before="0" w:beforeAutospacing="0" w:after="0" w:afterAutospacing="0"/>
              <w:textAlignment w:val="baseline"/>
              <w:rPr>
                <w:rFonts w:ascii="Segoe UI" w:hAnsi="Segoe UI" w:cs="Segoe UI"/>
                <w:sz w:val="18"/>
                <w:szCs w:val="18"/>
                <w:lang w:val="en-US"/>
              </w:rPr>
            </w:pPr>
            <w:r>
              <w:rPr>
                <w:rStyle w:val="normaltextrun"/>
                <w:rFonts w:ascii="Lato" w:hAnsi="Lato" w:cs="Segoe UI"/>
                <w:b/>
                <w:bCs/>
                <w:sz w:val="22"/>
                <w:szCs w:val="22"/>
              </w:rPr>
              <w:t xml:space="preserve">Reports to: </w:t>
            </w:r>
            <w:r w:rsidR="00C84570" w:rsidRPr="00C84570">
              <w:rPr>
                <w:rStyle w:val="normaltextrun"/>
                <w:rFonts w:ascii="Lato" w:hAnsi="Lato" w:cs="Segoe UI"/>
                <w:color w:val="000000" w:themeColor="text1"/>
                <w:sz w:val="22"/>
                <w:szCs w:val="22"/>
                <w:lang w:val="en-US"/>
              </w:rPr>
              <w:t>Overall to Deployment Manager</w:t>
            </w:r>
            <w:r w:rsidR="00C84570">
              <w:rPr>
                <w:rStyle w:val="normaltextrun"/>
                <w:rFonts w:ascii="Lato" w:hAnsi="Lato" w:cs="Segoe UI"/>
                <w:color w:val="000000" w:themeColor="text1"/>
                <w:sz w:val="22"/>
                <w:szCs w:val="22"/>
                <w:lang w:val="en-US"/>
              </w:rPr>
              <w:t>,</w:t>
            </w:r>
            <w:r w:rsidRPr="00C84570">
              <w:rPr>
                <w:rStyle w:val="eop"/>
                <w:rFonts w:ascii="Lato" w:hAnsi="Lato" w:cs="Segoe UI"/>
                <w:color w:val="000000" w:themeColor="text1"/>
                <w:sz w:val="22"/>
                <w:szCs w:val="22"/>
              </w:rPr>
              <w:t> </w:t>
            </w:r>
            <w:r w:rsidR="00C84570">
              <w:rPr>
                <w:rStyle w:val="eop"/>
                <w:rFonts w:ascii="Lato" w:hAnsi="Lato" w:cs="Segoe UI"/>
                <w:color w:val="000000" w:themeColor="text1"/>
                <w:sz w:val="22"/>
                <w:szCs w:val="22"/>
                <w:lang w:val="en-US"/>
              </w:rPr>
              <w:t>and Country Director when deployed</w:t>
            </w:r>
          </w:p>
          <w:p w14:paraId="0E3834CD" w14:textId="5B258187" w:rsidR="00B84F5D" w:rsidRPr="00C84570" w:rsidRDefault="00B84F5D" w:rsidP="00C84570">
            <w:pPr>
              <w:pStyle w:val="paragraph"/>
              <w:spacing w:before="0" w:beforeAutospacing="0" w:after="0" w:afterAutospacing="0"/>
              <w:textAlignment w:val="baseline"/>
              <w:rPr>
                <w:rFonts w:ascii="Segoe UI" w:hAnsi="Segoe UI" w:cs="Segoe UI"/>
                <w:color w:val="000000" w:themeColor="text1"/>
                <w:sz w:val="18"/>
                <w:szCs w:val="18"/>
                <w:lang w:val="en-US"/>
              </w:rPr>
            </w:pPr>
            <w:r>
              <w:rPr>
                <w:rStyle w:val="normaltextrun"/>
                <w:rFonts w:ascii="Lato" w:hAnsi="Lato" w:cs="Segoe UI"/>
                <w:b/>
                <w:bCs/>
                <w:sz w:val="22"/>
                <w:szCs w:val="22"/>
              </w:rPr>
              <w:t xml:space="preserve">Staff reporting to this post: </w:t>
            </w:r>
            <w:r w:rsidR="00C84570">
              <w:rPr>
                <w:rStyle w:val="normaltextrun"/>
                <w:rFonts w:ascii="Lato" w:hAnsi="Lato" w:cs="Segoe UI"/>
                <w:color w:val="000000" w:themeColor="text1"/>
                <w:sz w:val="22"/>
                <w:szCs w:val="22"/>
                <w:lang w:val="en-US"/>
              </w:rPr>
              <w:t xml:space="preserve">Response Management Team when deployed – TBC </w:t>
            </w:r>
          </w:p>
          <w:p w14:paraId="1D4E5EB6" w14:textId="30407D0D" w:rsidR="00B84F5D" w:rsidRPr="00C84570" w:rsidRDefault="00B84F5D" w:rsidP="00B84F5D">
            <w:pPr>
              <w:pStyle w:val="paragraph"/>
              <w:spacing w:before="0" w:beforeAutospacing="0" w:after="0" w:afterAutospacing="0"/>
              <w:textAlignment w:val="baseline"/>
              <w:rPr>
                <w:rFonts w:ascii="Segoe UI" w:hAnsi="Segoe UI" w:cs="Segoe UI"/>
                <w:color w:val="000000" w:themeColor="text1"/>
                <w:sz w:val="18"/>
                <w:szCs w:val="18"/>
                <w:lang w:val="en-US"/>
              </w:rPr>
            </w:pPr>
            <w:r>
              <w:rPr>
                <w:rStyle w:val="normaltextrun"/>
                <w:rFonts w:ascii="Lato" w:hAnsi="Lato" w:cs="Segoe UI"/>
                <w:b/>
                <w:bCs/>
                <w:sz w:val="22"/>
                <w:szCs w:val="22"/>
              </w:rPr>
              <w:t xml:space="preserve">Budget Responsibilities: </w:t>
            </w:r>
            <w:r w:rsidR="00C84570">
              <w:rPr>
                <w:rStyle w:val="normaltextrun"/>
                <w:rFonts w:ascii="Lato" w:hAnsi="Lato" w:cs="Segoe UI"/>
                <w:sz w:val="22"/>
                <w:szCs w:val="22"/>
                <w:lang w:val="en-US"/>
              </w:rPr>
              <w:t>Yes -  Portfolio varies depending on the size of a response</w:t>
            </w:r>
          </w:p>
          <w:p w14:paraId="62943578" w14:textId="0A639FE5" w:rsidR="00B84F5D" w:rsidRPr="00C84570" w:rsidRDefault="00B84F5D" w:rsidP="00B84F5D">
            <w:pPr>
              <w:pStyle w:val="paragraph"/>
              <w:spacing w:before="0" w:beforeAutospacing="0" w:after="0" w:afterAutospacing="0"/>
              <w:textAlignment w:val="baseline"/>
              <w:rPr>
                <w:rFonts w:ascii="Segoe UI" w:hAnsi="Segoe UI" w:cs="Segoe UI"/>
                <w:color w:val="000000" w:themeColor="text1"/>
                <w:sz w:val="18"/>
                <w:szCs w:val="18"/>
                <w:lang w:val="en-US"/>
              </w:rPr>
            </w:pPr>
            <w:r>
              <w:rPr>
                <w:rStyle w:val="normaltextrun"/>
                <w:rFonts w:ascii="Lato" w:hAnsi="Lato" w:cs="Segoe UI"/>
                <w:b/>
                <w:bCs/>
                <w:sz w:val="22"/>
                <w:szCs w:val="22"/>
              </w:rPr>
              <w:t>Role Dimensions</w:t>
            </w:r>
            <w:r>
              <w:rPr>
                <w:rStyle w:val="normaltextrun"/>
                <w:rFonts w:ascii="Lato" w:hAnsi="Lato" w:cs="Segoe UI"/>
                <w:sz w:val="22"/>
                <w:szCs w:val="22"/>
              </w:rPr>
              <w:t xml:space="preserve">: </w:t>
            </w:r>
            <w:r w:rsidR="00C84570" w:rsidRPr="00C84570">
              <w:rPr>
                <w:rStyle w:val="normaltextrun"/>
                <w:rFonts w:ascii="Lato" w:hAnsi="Lato" w:cs="Segoe UI"/>
                <w:color w:val="000000" w:themeColor="text1"/>
                <w:sz w:val="22"/>
                <w:szCs w:val="22"/>
                <w:lang w:val="en-US"/>
              </w:rPr>
              <w:t xml:space="preserve">Response Team Leader is one of the first responders </w:t>
            </w:r>
            <w:r w:rsidR="00C84570">
              <w:rPr>
                <w:rStyle w:val="normaltextrun"/>
                <w:rFonts w:ascii="Lato" w:hAnsi="Lato" w:cs="Segoe UI"/>
                <w:color w:val="000000" w:themeColor="text1"/>
                <w:sz w:val="22"/>
                <w:szCs w:val="22"/>
                <w:lang w:val="en-US"/>
              </w:rPr>
              <w:t xml:space="preserve">in any humanitarian responses. </w:t>
            </w:r>
            <w:r w:rsidR="00A73014">
              <w:rPr>
                <w:rStyle w:val="normaltextrun"/>
                <w:rFonts w:ascii="Lato" w:hAnsi="Lato" w:cs="Segoe UI"/>
                <w:color w:val="000000" w:themeColor="text1"/>
                <w:sz w:val="22"/>
                <w:szCs w:val="22"/>
                <w:lang w:val="en-US"/>
              </w:rPr>
              <w:t xml:space="preserve">The post holder is expected to work collaboratively with the existing Country Office team to set out the response strategic direction and to set up operational platforms which enable rapid and safe scale up of the response. In some occasions, the post holder may need to set up the operations from the ground. </w:t>
            </w:r>
          </w:p>
          <w:p w14:paraId="04E2D24E" w14:textId="77777777" w:rsidR="00B84F5D" w:rsidRPr="00B84F5D" w:rsidRDefault="00B84F5D" w:rsidP="002937AF">
            <w:pPr>
              <w:suppressAutoHyphens w:val="0"/>
              <w:jc w:val="both"/>
              <w:rPr>
                <w:rFonts w:ascii="Lato" w:hAnsi="Lato" w:cs="Gill Sans MT"/>
                <w:b/>
                <w:bCs/>
                <w:sz w:val="22"/>
                <w:szCs w:val="22"/>
                <w:lang/>
              </w:rPr>
            </w:pPr>
          </w:p>
        </w:tc>
      </w:tr>
      <w:tr w:rsidR="002937AF" w:rsidRPr="00B84F5D" w14:paraId="4751846D" w14:textId="77777777" w:rsidTr="637DA874">
        <w:trPr>
          <w:gridAfter w:val="1"/>
          <w:wAfter w:w="24" w:type="dxa"/>
          <w:trHeight w:val="1954"/>
        </w:trPr>
        <w:tc>
          <w:tcPr>
            <w:tcW w:w="9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01270" w14:textId="77777777" w:rsidR="002937AF" w:rsidRPr="00B84F5D" w:rsidRDefault="002937AF" w:rsidP="002937AF">
            <w:pPr>
              <w:suppressAutoHyphens w:val="0"/>
              <w:jc w:val="both"/>
              <w:rPr>
                <w:rFonts w:ascii="Lato" w:hAnsi="Lato" w:cs="Gill Sans MT"/>
                <w:b/>
                <w:bCs/>
                <w:sz w:val="22"/>
                <w:szCs w:val="22"/>
              </w:rPr>
            </w:pPr>
            <w:r w:rsidRPr="00B84F5D">
              <w:rPr>
                <w:rFonts w:ascii="Lato" w:hAnsi="Lato" w:cs="Gill Sans MT"/>
                <w:b/>
                <w:bCs/>
                <w:sz w:val="22"/>
                <w:szCs w:val="22"/>
              </w:rPr>
              <w:t>KEY AREAS OF RESPONSIBILITY:</w:t>
            </w:r>
          </w:p>
          <w:p w14:paraId="1FCA40BC" w14:textId="77777777"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Assume overall oversight of country-wide or regional</w:t>
            </w:r>
            <w:r w:rsidR="00B45091" w:rsidRPr="00B84F5D">
              <w:rPr>
                <w:rFonts w:ascii="Lato" w:hAnsi="Lato" w:cs="Gill Sans MT"/>
                <w:sz w:val="22"/>
                <w:szCs w:val="22"/>
              </w:rPr>
              <w:t xml:space="preserve">, most often </w:t>
            </w:r>
            <w:r w:rsidR="00ED37DF" w:rsidRPr="00B84F5D">
              <w:rPr>
                <w:rFonts w:ascii="Lato" w:hAnsi="Lato" w:cs="Gill Sans MT"/>
                <w:sz w:val="22"/>
                <w:szCs w:val="22"/>
              </w:rPr>
              <w:t>categorised</w:t>
            </w:r>
            <w:r w:rsidR="00B45091" w:rsidRPr="00B84F5D">
              <w:rPr>
                <w:rFonts w:ascii="Lato" w:hAnsi="Lato" w:cs="Gill Sans MT"/>
                <w:sz w:val="22"/>
                <w:szCs w:val="22"/>
              </w:rPr>
              <w:t xml:space="preserve"> as Category 1 or 2</w:t>
            </w:r>
            <w:r w:rsidRPr="00B84F5D">
              <w:rPr>
                <w:rFonts w:ascii="Lato" w:hAnsi="Lato" w:cs="Gill Sans MT"/>
                <w:sz w:val="22"/>
                <w:szCs w:val="22"/>
              </w:rPr>
              <w:t xml:space="preserve"> emergency response in collaboration with the Country Director</w:t>
            </w:r>
            <w:r w:rsidR="00B45091" w:rsidRPr="00B84F5D">
              <w:rPr>
                <w:rFonts w:ascii="Lato" w:hAnsi="Lato" w:cs="Gill Sans MT"/>
                <w:sz w:val="22"/>
                <w:szCs w:val="22"/>
              </w:rPr>
              <w:t xml:space="preserve"> and other relevant CO SMT members</w:t>
            </w:r>
            <w:r w:rsidR="00ED37DF" w:rsidRPr="00B84F5D">
              <w:rPr>
                <w:rFonts w:ascii="Lato" w:hAnsi="Lato" w:cs="Gill Sans MT"/>
                <w:sz w:val="22"/>
                <w:szCs w:val="22"/>
              </w:rPr>
              <w:t>, or where applicable set up response programme</w:t>
            </w:r>
            <w:r w:rsidR="009B3A4B" w:rsidRPr="00B84F5D">
              <w:rPr>
                <w:rFonts w:ascii="Lato" w:hAnsi="Lato" w:cs="Gill Sans MT"/>
                <w:sz w:val="22"/>
                <w:szCs w:val="22"/>
              </w:rPr>
              <w:t xml:space="preserve">s in countries with no SC </w:t>
            </w:r>
            <w:r w:rsidR="004D2367" w:rsidRPr="00B84F5D">
              <w:rPr>
                <w:rFonts w:ascii="Lato" w:hAnsi="Lato" w:cs="Gill Sans MT"/>
                <w:sz w:val="22"/>
                <w:szCs w:val="22"/>
              </w:rPr>
              <w:t>presence.</w:t>
            </w:r>
          </w:p>
          <w:p w14:paraId="21457680" w14:textId="4D3FC3F3" w:rsidR="006358FD" w:rsidRPr="00032E1D" w:rsidRDefault="006358FD" w:rsidP="00D53697">
            <w:pPr>
              <w:numPr>
                <w:ilvl w:val="0"/>
                <w:numId w:val="3"/>
              </w:numPr>
              <w:suppressAutoHyphens w:val="0"/>
              <w:jc w:val="both"/>
              <w:rPr>
                <w:rFonts w:ascii="Lato" w:hAnsi="Lato" w:cs="Gill Sans MT"/>
                <w:sz w:val="22"/>
                <w:szCs w:val="22"/>
              </w:rPr>
            </w:pPr>
            <w:r w:rsidRPr="00032E1D">
              <w:rPr>
                <w:rFonts w:ascii="Lato" w:hAnsi="Lato" w:cs="Gill Sans MT"/>
                <w:sz w:val="22"/>
                <w:szCs w:val="22"/>
              </w:rPr>
              <w:t xml:space="preserve">Be prioritised to deploy in </w:t>
            </w:r>
            <w:r w:rsidR="00982644" w:rsidRPr="00032E1D">
              <w:rPr>
                <w:rFonts w:ascii="Lato" w:hAnsi="Lato" w:cs="Gill Sans MT"/>
                <w:sz w:val="22"/>
                <w:szCs w:val="22"/>
              </w:rPr>
              <w:t>initial stages (first or second phase) of sudden onset emergencies</w:t>
            </w:r>
            <w:r w:rsidR="00DF242B" w:rsidRPr="00032E1D">
              <w:rPr>
                <w:rFonts w:ascii="Lato" w:hAnsi="Lato" w:cs="Gill Sans MT"/>
                <w:sz w:val="22"/>
                <w:szCs w:val="22"/>
              </w:rPr>
              <w:t>.</w:t>
            </w:r>
          </w:p>
          <w:p w14:paraId="12B413BE" w14:textId="77777777" w:rsidR="002937AF" w:rsidRPr="00B84F5D" w:rsidRDefault="00B45091"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E</w:t>
            </w:r>
            <w:r w:rsidR="002937AF" w:rsidRPr="00B84F5D">
              <w:rPr>
                <w:rFonts w:ascii="Lato" w:hAnsi="Lato" w:cs="Gill Sans MT"/>
                <w:sz w:val="22"/>
                <w:szCs w:val="22"/>
              </w:rPr>
              <w:t>nsuring strict compliance of programme activities with Save the Children national and global policies and procedures and with relevant donor regulations and agreements, SPHERE guidelines and the NGO code of conduct.</w:t>
            </w:r>
          </w:p>
          <w:p w14:paraId="54BF4372" w14:textId="3945CA1B"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Lead on country or regional level strategic planning</w:t>
            </w:r>
            <w:r w:rsidR="00B45091" w:rsidRPr="00B84F5D">
              <w:rPr>
                <w:rFonts w:ascii="Lato" w:hAnsi="Lato" w:cs="Gill Sans MT"/>
                <w:sz w:val="22"/>
                <w:szCs w:val="22"/>
              </w:rPr>
              <w:t xml:space="preserve"> for the humanitarian response</w:t>
            </w:r>
            <w:r w:rsidRPr="00B84F5D">
              <w:rPr>
                <w:rFonts w:ascii="Lato" w:hAnsi="Lato" w:cs="Gill Sans MT"/>
                <w:sz w:val="22"/>
                <w:szCs w:val="22"/>
              </w:rPr>
              <w:t xml:space="preserve"> to ensure an effective emergency response </w:t>
            </w:r>
            <w:r w:rsidR="00B45091" w:rsidRPr="00B84F5D">
              <w:rPr>
                <w:rFonts w:ascii="Lato" w:hAnsi="Lato" w:cs="Gill Sans MT"/>
                <w:sz w:val="22"/>
                <w:szCs w:val="22"/>
              </w:rPr>
              <w:t xml:space="preserve">in all of its </w:t>
            </w:r>
            <w:r w:rsidRPr="00B84F5D">
              <w:rPr>
                <w:rFonts w:ascii="Lato" w:hAnsi="Lato" w:cs="Gill Sans MT"/>
                <w:sz w:val="22"/>
                <w:szCs w:val="22"/>
              </w:rPr>
              <w:t>phase</w:t>
            </w:r>
            <w:r w:rsidR="00B45091" w:rsidRPr="00B84F5D">
              <w:rPr>
                <w:rFonts w:ascii="Lato" w:hAnsi="Lato" w:cs="Gill Sans MT"/>
                <w:sz w:val="22"/>
                <w:szCs w:val="22"/>
              </w:rPr>
              <w:t>s of delivery</w:t>
            </w:r>
            <w:r w:rsidR="00DF242B" w:rsidRPr="00B84F5D">
              <w:rPr>
                <w:rFonts w:ascii="Lato" w:hAnsi="Lato" w:cs="Gill Sans MT"/>
                <w:sz w:val="22"/>
                <w:szCs w:val="22"/>
              </w:rPr>
              <w:t>.</w:t>
            </w:r>
          </w:p>
          <w:p w14:paraId="06E4A59D" w14:textId="18CD6F58" w:rsidR="002937AF" w:rsidRPr="00B84F5D" w:rsidRDefault="00B45091"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 xml:space="preserve">Having </w:t>
            </w:r>
            <w:r w:rsidR="002937AF" w:rsidRPr="00B84F5D">
              <w:rPr>
                <w:rFonts w:ascii="Lato" w:hAnsi="Lato" w:cs="Gill Sans MT"/>
                <w:sz w:val="22"/>
                <w:szCs w:val="22"/>
              </w:rPr>
              <w:t xml:space="preserve">oversight over the development of </w:t>
            </w:r>
            <w:r w:rsidRPr="00B84F5D">
              <w:rPr>
                <w:rFonts w:ascii="Lato" w:hAnsi="Lato" w:cs="Gill Sans MT"/>
                <w:sz w:val="22"/>
                <w:szCs w:val="22"/>
              </w:rPr>
              <w:t xml:space="preserve">relevant </w:t>
            </w:r>
            <w:r w:rsidR="002937AF" w:rsidRPr="00B84F5D">
              <w:rPr>
                <w:rFonts w:ascii="Lato" w:hAnsi="Lato" w:cs="Gill Sans MT"/>
                <w:sz w:val="22"/>
                <w:szCs w:val="22"/>
              </w:rPr>
              <w:t>master budgets</w:t>
            </w:r>
            <w:r w:rsidRPr="00B84F5D">
              <w:rPr>
                <w:rFonts w:ascii="Lato" w:hAnsi="Lato" w:cs="Gill Sans MT"/>
                <w:sz w:val="22"/>
                <w:szCs w:val="22"/>
              </w:rPr>
              <w:t xml:space="preserve">, aligned with the Response Strategy objectives, for the duration of the response and </w:t>
            </w:r>
            <w:r w:rsidR="002937AF" w:rsidRPr="00B84F5D">
              <w:rPr>
                <w:rFonts w:ascii="Lato" w:hAnsi="Lato" w:cs="Gill Sans MT"/>
                <w:sz w:val="22"/>
                <w:szCs w:val="22"/>
              </w:rPr>
              <w:t>for mu</w:t>
            </w:r>
            <w:r w:rsidR="004D66DB" w:rsidRPr="00B84F5D">
              <w:rPr>
                <w:rFonts w:ascii="Lato" w:hAnsi="Lato" w:cs="Gill Sans MT"/>
                <w:sz w:val="22"/>
                <w:szCs w:val="22"/>
              </w:rPr>
              <w:t>ltiple sites</w:t>
            </w:r>
            <w:r w:rsidRPr="00B84F5D">
              <w:rPr>
                <w:rFonts w:ascii="Lato" w:hAnsi="Lato" w:cs="Gill Sans MT"/>
                <w:sz w:val="22"/>
                <w:szCs w:val="22"/>
              </w:rPr>
              <w:t xml:space="preserve"> and</w:t>
            </w:r>
            <w:r w:rsidR="004D66DB" w:rsidRPr="00B84F5D">
              <w:rPr>
                <w:rFonts w:ascii="Lato" w:hAnsi="Lato" w:cs="Gill Sans MT"/>
                <w:sz w:val="22"/>
                <w:szCs w:val="22"/>
              </w:rPr>
              <w:t xml:space="preserve"> multiple sectors </w:t>
            </w:r>
            <w:r w:rsidRPr="00B84F5D">
              <w:rPr>
                <w:rFonts w:ascii="Lato" w:hAnsi="Lato" w:cs="Gill Sans MT"/>
                <w:sz w:val="22"/>
                <w:szCs w:val="22"/>
              </w:rPr>
              <w:t xml:space="preserve">where appropriate. </w:t>
            </w:r>
            <w:r w:rsidR="00B846FA">
              <w:rPr>
                <w:rFonts w:ascii="Lato" w:hAnsi="Lato" w:cs="Gill Sans MT"/>
                <w:sz w:val="22"/>
                <w:szCs w:val="22"/>
              </w:rPr>
              <w:t>T</w:t>
            </w:r>
            <w:r w:rsidR="002937AF" w:rsidRPr="00B84F5D">
              <w:rPr>
                <w:rFonts w:ascii="Lato" w:hAnsi="Lato" w:cs="Gill Sans MT"/>
                <w:sz w:val="22"/>
                <w:szCs w:val="22"/>
              </w:rPr>
              <w:t xml:space="preserve">ake overall leadership on the implementation of </w:t>
            </w:r>
            <w:r w:rsidRPr="00B84F5D">
              <w:rPr>
                <w:rFonts w:ascii="Lato" w:hAnsi="Lato" w:cs="Gill Sans MT"/>
                <w:sz w:val="22"/>
                <w:szCs w:val="22"/>
              </w:rPr>
              <w:t xml:space="preserve">the Response relevant </w:t>
            </w:r>
            <w:r w:rsidR="002937AF" w:rsidRPr="00B84F5D">
              <w:rPr>
                <w:rFonts w:ascii="Lato" w:hAnsi="Lato" w:cs="Gill Sans MT"/>
                <w:sz w:val="22"/>
                <w:szCs w:val="22"/>
              </w:rPr>
              <w:t xml:space="preserve">national level budgets, </w:t>
            </w:r>
            <w:r w:rsidR="007D6764" w:rsidRPr="00B84F5D">
              <w:rPr>
                <w:rFonts w:ascii="Lato" w:hAnsi="Lato" w:cs="Gill Sans MT"/>
                <w:sz w:val="22"/>
                <w:szCs w:val="22"/>
              </w:rPr>
              <w:t xml:space="preserve">while </w:t>
            </w:r>
            <w:r w:rsidR="002937AF" w:rsidRPr="00B84F5D">
              <w:rPr>
                <w:rFonts w:ascii="Lato" w:hAnsi="Lato" w:cs="Gill Sans MT"/>
                <w:sz w:val="22"/>
                <w:szCs w:val="22"/>
              </w:rPr>
              <w:t>keeping relevant stakeholders informed and ensuring any corrective actions are taken</w:t>
            </w:r>
            <w:r w:rsidR="007D6764" w:rsidRPr="00B84F5D">
              <w:rPr>
                <w:rFonts w:ascii="Lato" w:hAnsi="Lato" w:cs="Gill Sans MT"/>
                <w:sz w:val="22"/>
                <w:szCs w:val="22"/>
              </w:rPr>
              <w:t xml:space="preserve"> where required</w:t>
            </w:r>
            <w:r w:rsidR="002937AF" w:rsidRPr="00B84F5D">
              <w:rPr>
                <w:rFonts w:ascii="Lato" w:hAnsi="Lato" w:cs="Gill Sans MT"/>
                <w:sz w:val="22"/>
                <w:szCs w:val="22"/>
              </w:rPr>
              <w:t xml:space="preserve">. </w:t>
            </w:r>
          </w:p>
          <w:p w14:paraId="2833DE26" w14:textId="438461E9"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lang w:eastAsia="en-GB"/>
              </w:rPr>
              <w:t xml:space="preserve">In coordination with </w:t>
            </w:r>
            <w:r w:rsidR="007D6764" w:rsidRPr="00B84F5D">
              <w:rPr>
                <w:rFonts w:ascii="Lato" w:hAnsi="Lato" w:cs="Gill Sans MT"/>
                <w:sz w:val="22"/>
                <w:szCs w:val="22"/>
                <w:lang w:eastAsia="en-GB"/>
              </w:rPr>
              <w:t>relevant (E)SMT level members from both the Response and CO teams,</w:t>
            </w:r>
            <w:r w:rsidR="00B846FA">
              <w:rPr>
                <w:rFonts w:ascii="Lato" w:hAnsi="Lato" w:cs="Gill Sans MT"/>
                <w:sz w:val="22"/>
                <w:szCs w:val="22"/>
                <w:lang w:eastAsia="en-GB"/>
              </w:rPr>
              <w:t xml:space="preserve"> </w:t>
            </w:r>
            <w:r w:rsidR="007D6764" w:rsidRPr="00B84F5D">
              <w:rPr>
                <w:rFonts w:ascii="Lato" w:hAnsi="Lato" w:cs="Gill Sans MT"/>
                <w:sz w:val="22"/>
                <w:szCs w:val="22"/>
                <w:lang w:eastAsia="en-GB"/>
              </w:rPr>
              <w:t xml:space="preserve"> </w:t>
            </w:r>
            <w:r w:rsidRPr="00B84F5D">
              <w:rPr>
                <w:rFonts w:ascii="Lato" w:hAnsi="Lato" w:cs="Gill Sans MT"/>
                <w:sz w:val="22"/>
                <w:szCs w:val="22"/>
                <w:lang w:eastAsia="en-GB"/>
              </w:rPr>
              <w:t xml:space="preserve">ensure the preparation of </w:t>
            </w:r>
            <w:r w:rsidR="007D6764" w:rsidRPr="00B84F5D">
              <w:rPr>
                <w:rFonts w:ascii="Lato" w:hAnsi="Lato" w:cs="Gill Sans MT"/>
                <w:sz w:val="22"/>
                <w:szCs w:val="22"/>
                <w:lang w:eastAsia="en-GB"/>
              </w:rPr>
              <w:t xml:space="preserve">a </w:t>
            </w:r>
            <w:r w:rsidRPr="00B84F5D">
              <w:rPr>
                <w:rFonts w:ascii="Lato" w:hAnsi="Lato" w:cs="Gill Sans MT"/>
                <w:sz w:val="22"/>
                <w:szCs w:val="22"/>
                <w:lang w:eastAsia="en-GB"/>
              </w:rPr>
              <w:t xml:space="preserve">timely programme </w:t>
            </w:r>
            <w:r w:rsidR="007D6764" w:rsidRPr="00B84F5D">
              <w:rPr>
                <w:rFonts w:ascii="Lato" w:hAnsi="Lato" w:cs="Gill Sans MT"/>
                <w:sz w:val="22"/>
                <w:szCs w:val="22"/>
                <w:lang w:eastAsia="en-GB"/>
              </w:rPr>
              <w:t xml:space="preserve">delivery </w:t>
            </w:r>
            <w:r w:rsidRPr="00B84F5D">
              <w:rPr>
                <w:rFonts w:ascii="Lato" w:hAnsi="Lato" w:cs="Gill Sans MT"/>
                <w:sz w:val="22"/>
                <w:szCs w:val="22"/>
                <w:lang w:eastAsia="en-GB"/>
              </w:rPr>
              <w:t xml:space="preserve">and </w:t>
            </w:r>
            <w:r w:rsidR="007D6764" w:rsidRPr="00B84F5D">
              <w:rPr>
                <w:rFonts w:ascii="Lato" w:hAnsi="Lato" w:cs="Gill Sans MT"/>
                <w:sz w:val="22"/>
                <w:szCs w:val="22"/>
                <w:lang w:eastAsia="en-GB"/>
              </w:rPr>
              <w:t xml:space="preserve">submitting the </w:t>
            </w:r>
            <w:r w:rsidRPr="00B84F5D">
              <w:rPr>
                <w:rFonts w:ascii="Lato" w:hAnsi="Lato" w:cs="Gill Sans MT"/>
                <w:sz w:val="22"/>
                <w:szCs w:val="22"/>
                <w:lang w:eastAsia="en-GB"/>
              </w:rPr>
              <w:t>donor reports on project activities in compliance with internal SC</w:t>
            </w:r>
            <w:r w:rsidR="007D6764" w:rsidRPr="00B84F5D">
              <w:rPr>
                <w:rFonts w:ascii="Lato" w:hAnsi="Lato" w:cs="Gill Sans MT"/>
                <w:sz w:val="22"/>
                <w:szCs w:val="22"/>
                <w:lang w:eastAsia="en-GB"/>
              </w:rPr>
              <w:t>I</w:t>
            </w:r>
            <w:r w:rsidRPr="00B84F5D">
              <w:rPr>
                <w:rFonts w:ascii="Lato" w:hAnsi="Lato" w:cs="Gill Sans MT"/>
                <w:sz w:val="22"/>
                <w:szCs w:val="22"/>
                <w:lang w:eastAsia="en-GB"/>
              </w:rPr>
              <w:t xml:space="preserve"> requirements and any relevant external donor requirements.</w:t>
            </w:r>
          </w:p>
          <w:p w14:paraId="09C34C2F" w14:textId="77777777" w:rsidR="002937AF" w:rsidRPr="00B84F5D" w:rsidRDefault="007D6764"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 xml:space="preserve">Ensuring that the relevant </w:t>
            </w:r>
            <w:r w:rsidR="002937AF" w:rsidRPr="00B84F5D">
              <w:rPr>
                <w:rFonts w:ascii="Lato" w:hAnsi="Lato" w:cs="Gill Sans MT"/>
                <w:sz w:val="22"/>
                <w:szCs w:val="22"/>
              </w:rPr>
              <w:t>project monitoring plans and systems for identifying and tracking the indicators and develop processes/procedures and forms to support monitoring and inform learning</w:t>
            </w:r>
            <w:r w:rsidRPr="00B84F5D">
              <w:rPr>
                <w:rFonts w:ascii="Lato" w:hAnsi="Lato" w:cs="Gill Sans MT"/>
                <w:sz w:val="22"/>
                <w:szCs w:val="22"/>
              </w:rPr>
              <w:t xml:space="preserve"> are established an</w:t>
            </w:r>
            <w:r w:rsidR="00722613" w:rsidRPr="00B84F5D">
              <w:rPr>
                <w:rFonts w:ascii="Lato" w:hAnsi="Lato" w:cs="Gill Sans MT"/>
                <w:sz w:val="22"/>
                <w:szCs w:val="22"/>
              </w:rPr>
              <w:t>d</w:t>
            </w:r>
            <w:r w:rsidRPr="00B84F5D">
              <w:rPr>
                <w:rFonts w:ascii="Lato" w:hAnsi="Lato" w:cs="Gill Sans MT"/>
                <w:sz w:val="22"/>
                <w:szCs w:val="22"/>
              </w:rPr>
              <w:t xml:space="preserve"> implemented</w:t>
            </w:r>
            <w:r w:rsidR="002937AF" w:rsidRPr="00B84F5D">
              <w:rPr>
                <w:rFonts w:ascii="Lato" w:hAnsi="Lato" w:cs="Gill Sans MT"/>
                <w:sz w:val="22"/>
                <w:szCs w:val="22"/>
              </w:rPr>
              <w:t>.</w:t>
            </w:r>
          </w:p>
          <w:p w14:paraId="5146323A" w14:textId="77777777"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Ensure optimal safety and security management procedures and practices are in place for the emergency response programme and continually monitor the safety and security situation, adapting staff safety and security procedures accordingly in collaboration and cooperation with the Country Security Manager.</w:t>
            </w:r>
          </w:p>
          <w:p w14:paraId="039B89D6" w14:textId="54FE4D09"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 xml:space="preserve">Oversee effective functioning </w:t>
            </w:r>
            <w:r w:rsidRPr="00B846FA">
              <w:rPr>
                <w:rFonts w:ascii="Lato" w:hAnsi="Lato" w:cs="Gill Sans MT"/>
                <w:sz w:val="22"/>
                <w:szCs w:val="22"/>
              </w:rPr>
              <w:t xml:space="preserve">of </w:t>
            </w:r>
            <w:r w:rsidR="003A2F73" w:rsidRPr="00B846FA">
              <w:rPr>
                <w:rFonts w:ascii="Lato" w:hAnsi="Lato" w:cs="Gill Sans MT"/>
                <w:sz w:val="22"/>
                <w:szCs w:val="22"/>
              </w:rPr>
              <w:t>Supply Chain</w:t>
            </w:r>
            <w:r w:rsidRPr="00B846FA">
              <w:rPr>
                <w:rFonts w:ascii="Lato" w:hAnsi="Lato" w:cs="Gill Sans MT"/>
                <w:sz w:val="22"/>
                <w:szCs w:val="22"/>
              </w:rPr>
              <w:t xml:space="preserve"> </w:t>
            </w:r>
            <w:r w:rsidR="000F6539" w:rsidRPr="00B846FA">
              <w:rPr>
                <w:rFonts w:ascii="Lato" w:hAnsi="Lato" w:cs="Gill Sans MT"/>
                <w:sz w:val="22"/>
                <w:szCs w:val="22"/>
              </w:rPr>
              <w:t xml:space="preserve">and other SCI </w:t>
            </w:r>
            <w:r w:rsidRPr="00B846FA">
              <w:rPr>
                <w:rFonts w:ascii="Lato" w:hAnsi="Lato" w:cs="Gill Sans MT"/>
                <w:sz w:val="22"/>
                <w:szCs w:val="22"/>
              </w:rPr>
              <w:t>systems</w:t>
            </w:r>
            <w:r w:rsidR="000F6539" w:rsidRPr="00B846FA">
              <w:rPr>
                <w:rFonts w:ascii="Lato" w:hAnsi="Lato" w:cs="Gill Sans MT"/>
                <w:sz w:val="22"/>
                <w:szCs w:val="22"/>
              </w:rPr>
              <w:t xml:space="preserve"> (PRIME</w:t>
            </w:r>
            <w:r w:rsidR="00932E30" w:rsidRPr="00B846FA">
              <w:rPr>
                <w:rFonts w:ascii="Lato" w:hAnsi="Lato" w:cs="Gill Sans MT"/>
                <w:sz w:val="22"/>
                <w:szCs w:val="22"/>
              </w:rPr>
              <w:t>, ProSave, Oracle)</w:t>
            </w:r>
            <w:r w:rsidRPr="00B84F5D">
              <w:rPr>
                <w:rFonts w:ascii="Lato" w:hAnsi="Lato" w:cs="Gill Sans MT"/>
                <w:sz w:val="22"/>
                <w:szCs w:val="22"/>
              </w:rPr>
              <w:t xml:space="preserve"> to procure, store and distribute stock, supplies and services for the timely delivery of project objectives at national level</w:t>
            </w:r>
            <w:r w:rsidR="000F6539" w:rsidRPr="00B84F5D">
              <w:rPr>
                <w:rFonts w:ascii="Lato" w:hAnsi="Lato" w:cs="Gill Sans MT"/>
                <w:sz w:val="22"/>
                <w:szCs w:val="22"/>
              </w:rPr>
              <w:t>.</w:t>
            </w:r>
          </w:p>
          <w:p w14:paraId="47C7E199" w14:textId="59831AC6"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Ensure strong accountability to beneficiaries</w:t>
            </w:r>
            <w:r w:rsidR="000F6539" w:rsidRPr="00B84F5D">
              <w:rPr>
                <w:rFonts w:ascii="Lato" w:hAnsi="Lato" w:cs="Gill Sans MT"/>
                <w:sz w:val="22"/>
                <w:szCs w:val="22"/>
              </w:rPr>
              <w:t>.</w:t>
            </w:r>
          </w:p>
          <w:p w14:paraId="20FEC68E" w14:textId="77777777"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Plan, identify and resource appropriate and effective structure &amp; staffing needs for entire response</w:t>
            </w:r>
            <w:r w:rsidR="00722613" w:rsidRPr="00B84F5D">
              <w:rPr>
                <w:rFonts w:ascii="Lato" w:hAnsi="Lato" w:cs="Gill Sans MT"/>
                <w:sz w:val="22"/>
                <w:szCs w:val="22"/>
              </w:rPr>
              <w:t xml:space="preserve">; In liaison with the HR Director </w:t>
            </w:r>
            <w:r w:rsidRPr="00B84F5D">
              <w:rPr>
                <w:rFonts w:ascii="Lato" w:hAnsi="Lato" w:cs="Gill Sans MT"/>
                <w:sz w:val="22"/>
                <w:szCs w:val="22"/>
              </w:rPr>
              <w:t>ensuring that personnel policies are in accordance with national laws)</w:t>
            </w:r>
          </w:p>
          <w:p w14:paraId="68CE7FDE" w14:textId="15A70CE7" w:rsidR="002937AF" w:rsidRPr="00B84F5D" w:rsidRDefault="002937AF" w:rsidP="00D53697">
            <w:pPr>
              <w:numPr>
                <w:ilvl w:val="0"/>
                <w:numId w:val="3"/>
              </w:numPr>
              <w:suppressAutoHyphens w:val="0"/>
              <w:jc w:val="both"/>
              <w:rPr>
                <w:rFonts w:ascii="Lato" w:hAnsi="Lato" w:cs="Gill Sans MT"/>
                <w:sz w:val="22"/>
                <w:szCs w:val="22"/>
              </w:rPr>
            </w:pPr>
            <w:r w:rsidRPr="00B84F5D">
              <w:rPr>
                <w:rFonts w:ascii="Lato" w:hAnsi="Lato" w:cs="Gill Sans MT"/>
                <w:sz w:val="22"/>
                <w:szCs w:val="22"/>
              </w:rPr>
              <w:t xml:space="preserve">Oversee the development &amp; implementation of staff </w:t>
            </w:r>
            <w:r w:rsidR="004D66DB" w:rsidRPr="00B84F5D">
              <w:rPr>
                <w:rFonts w:ascii="Lato" w:hAnsi="Lato" w:cs="Gill Sans MT"/>
                <w:sz w:val="22"/>
                <w:szCs w:val="22"/>
              </w:rPr>
              <w:t>well-being</w:t>
            </w:r>
            <w:r w:rsidRPr="00B84F5D">
              <w:rPr>
                <w:rFonts w:ascii="Lato" w:hAnsi="Lato" w:cs="Gill Sans MT"/>
                <w:sz w:val="22"/>
                <w:szCs w:val="22"/>
              </w:rPr>
              <w:t xml:space="preserve"> (policy) and ensure appropriate staff well-being and R&amp;R policy and processes in place</w:t>
            </w:r>
            <w:r w:rsidR="000F6539" w:rsidRPr="00B84F5D">
              <w:rPr>
                <w:rFonts w:ascii="Lato" w:hAnsi="Lato" w:cs="Gill Sans MT"/>
                <w:sz w:val="22"/>
                <w:szCs w:val="22"/>
              </w:rPr>
              <w:t>.</w:t>
            </w:r>
          </w:p>
          <w:p w14:paraId="2ECB92FB" w14:textId="77777777" w:rsidR="00B846FA" w:rsidRDefault="00B846FA" w:rsidP="002937AF">
            <w:pPr>
              <w:jc w:val="both"/>
              <w:rPr>
                <w:rFonts w:ascii="Lato" w:hAnsi="Lato" w:cs="Gill Sans MT"/>
                <w:i/>
                <w:iCs/>
                <w:sz w:val="22"/>
                <w:szCs w:val="22"/>
              </w:rPr>
            </w:pPr>
          </w:p>
          <w:p w14:paraId="6927C5B3" w14:textId="48ACF8A4" w:rsidR="002937AF" w:rsidRPr="00B84F5D" w:rsidRDefault="002937AF" w:rsidP="002937AF">
            <w:pPr>
              <w:jc w:val="both"/>
              <w:rPr>
                <w:rFonts w:ascii="Lato" w:hAnsi="Lato" w:cs="Gill Sans MT"/>
                <w:i/>
                <w:iCs/>
                <w:sz w:val="22"/>
                <w:szCs w:val="22"/>
              </w:rPr>
            </w:pPr>
            <w:r w:rsidRPr="00B84F5D">
              <w:rPr>
                <w:rFonts w:ascii="Lato" w:hAnsi="Lato" w:cs="Gill Sans MT"/>
                <w:i/>
                <w:iCs/>
                <w:sz w:val="22"/>
                <w:szCs w:val="22"/>
              </w:rPr>
              <w:t>Capacity Building:</w:t>
            </w:r>
          </w:p>
          <w:p w14:paraId="54F3B482" w14:textId="77777777" w:rsidR="002937AF" w:rsidRPr="00B84F5D" w:rsidRDefault="002937AF" w:rsidP="00D53697">
            <w:pPr>
              <w:numPr>
                <w:ilvl w:val="0"/>
                <w:numId w:val="4"/>
              </w:numPr>
              <w:suppressAutoHyphens w:val="0"/>
              <w:autoSpaceDE w:val="0"/>
              <w:autoSpaceDN w:val="0"/>
              <w:adjustRightInd w:val="0"/>
              <w:jc w:val="both"/>
              <w:rPr>
                <w:rFonts w:ascii="Lato" w:hAnsi="Lato" w:cs="Gill Sans MT"/>
                <w:sz w:val="22"/>
                <w:szCs w:val="22"/>
                <w:lang w:eastAsia="en-GB"/>
              </w:rPr>
            </w:pPr>
            <w:r w:rsidRPr="00B84F5D">
              <w:rPr>
                <w:rFonts w:ascii="Lato" w:hAnsi="Lato" w:cs="Gill Sans MT"/>
                <w:sz w:val="22"/>
                <w:szCs w:val="22"/>
                <w:lang w:eastAsia="en-GB"/>
              </w:rPr>
              <w:lastRenderedPageBreak/>
              <w:t>Ensure that capacity building plans and performance management systems are in place to develop the requisite competencies in staff to ensure ongoing sustainability and quality of response</w:t>
            </w:r>
          </w:p>
          <w:p w14:paraId="452BF5F7" w14:textId="3ADE462F" w:rsidR="002937AF" w:rsidRPr="00B84F5D" w:rsidRDefault="002937AF" w:rsidP="00D53697">
            <w:pPr>
              <w:numPr>
                <w:ilvl w:val="0"/>
                <w:numId w:val="4"/>
              </w:numPr>
              <w:suppressAutoHyphens w:val="0"/>
              <w:autoSpaceDE w:val="0"/>
              <w:autoSpaceDN w:val="0"/>
              <w:adjustRightInd w:val="0"/>
              <w:jc w:val="both"/>
              <w:rPr>
                <w:rFonts w:ascii="Lato" w:hAnsi="Lato" w:cs="Gill Sans MT"/>
                <w:sz w:val="22"/>
                <w:szCs w:val="22"/>
                <w:lang w:eastAsia="en-GB"/>
              </w:rPr>
            </w:pPr>
            <w:r w:rsidRPr="00B84F5D">
              <w:rPr>
                <w:rFonts w:ascii="Lato" w:hAnsi="Lato" w:cs="Gill Sans MT"/>
                <w:sz w:val="22"/>
                <w:szCs w:val="22"/>
                <w:lang w:eastAsia="en-GB"/>
              </w:rPr>
              <w:t>Coach and mentor international staff and national level counterparts and link into wider organisational talent development mechanisms.</w:t>
            </w:r>
          </w:p>
          <w:p w14:paraId="10882365" w14:textId="77777777" w:rsidR="00B846FA" w:rsidRDefault="00B846FA" w:rsidP="002937AF">
            <w:pPr>
              <w:jc w:val="both"/>
              <w:rPr>
                <w:rFonts w:ascii="Lato" w:hAnsi="Lato" w:cs="Gill Sans MT"/>
                <w:sz w:val="22"/>
                <w:szCs w:val="22"/>
                <w:lang w:eastAsia="en-GB"/>
              </w:rPr>
            </w:pPr>
          </w:p>
          <w:p w14:paraId="13DF24E6" w14:textId="6EBE2B18" w:rsidR="002937AF" w:rsidRPr="00B84F5D" w:rsidRDefault="002937AF" w:rsidP="002937AF">
            <w:pPr>
              <w:jc w:val="both"/>
              <w:rPr>
                <w:rFonts w:ascii="Lato" w:hAnsi="Lato" w:cs="Gill Sans MT"/>
                <w:sz w:val="22"/>
                <w:szCs w:val="22"/>
                <w:lang w:eastAsia="en-GB"/>
              </w:rPr>
            </w:pPr>
            <w:r w:rsidRPr="00B84F5D">
              <w:rPr>
                <w:rFonts w:ascii="Lato" w:hAnsi="Lato" w:cs="Gill Sans MT"/>
                <w:i/>
                <w:iCs/>
                <w:sz w:val="22"/>
                <w:szCs w:val="22"/>
              </w:rPr>
              <w:t>Representation &amp; Advocacy &amp; Organisational Learning:</w:t>
            </w:r>
          </w:p>
          <w:p w14:paraId="751FDA5D" w14:textId="77777777" w:rsidR="002937AF" w:rsidRPr="00B84F5D" w:rsidRDefault="002937AF" w:rsidP="00D53697">
            <w:pPr>
              <w:numPr>
                <w:ilvl w:val="0"/>
                <w:numId w:val="2"/>
              </w:numPr>
              <w:suppressAutoHyphens w:val="0"/>
              <w:jc w:val="both"/>
              <w:rPr>
                <w:rFonts w:ascii="Lato" w:hAnsi="Lato" w:cs="Gill Sans MT"/>
                <w:sz w:val="22"/>
                <w:szCs w:val="22"/>
              </w:rPr>
            </w:pPr>
            <w:r w:rsidRPr="00B84F5D">
              <w:rPr>
                <w:rFonts w:ascii="Lato" w:hAnsi="Lato" w:cs="Gill Sans MT"/>
                <w:sz w:val="22"/>
                <w:szCs w:val="22"/>
              </w:rPr>
              <w:t xml:space="preserve">Represent Save the Children’s emergency response on a national, regional and international level to donors, the media and members of the humanitarian community. </w:t>
            </w:r>
          </w:p>
          <w:p w14:paraId="171F113B" w14:textId="247E0EA0" w:rsidR="002937AF" w:rsidRPr="00B84F5D" w:rsidRDefault="002937AF" w:rsidP="00D53697">
            <w:pPr>
              <w:numPr>
                <w:ilvl w:val="0"/>
                <w:numId w:val="2"/>
              </w:numPr>
              <w:suppressAutoHyphens w:val="0"/>
              <w:jc w:val="both"/>
              <w:rPr>
                <w:rFonts w:ascii="Lato" w:hAnsi="Lato" w:cs="Gill Sans MT"/>
                <w:sz w:val="22"/>
                <w:szCs w:val="22"/>
              </w:rPr>
            </w:pPr>
            <w:r w:rsidRPr="00B84F5D">
              <w:rPr>
                <w:rFonts w:ascii="Lato" w:hAnsi="Lato" w:cs="Gill Sans MT"/>
                <w:sz w:val="22"/>
                <w:szCs w:val="22"/>
              </w:rPr>
              <w:t>Help shape broader sector strategies through influence of and leadership within inter-agency coordination forums, ensuring the specific needs of children are being addressed</w:t>
            </w:r>
            <w:r w:rsidR="00812817" w:rsidRPr="00B84F5D">
              <w:rPr>
                <w:rFonts w:ascii="Lato" w:hAnsi="Lato" w:cs="Gill Sans MT"/>
                <w:sz w:val="22"/>
                <w:szCs w:val="22"/>
              </w:rPr>
              <w:t>.</w:t>
            </w:r>
          </w:p>
          <w:p w14:paraId="6061226A" w14:textId="77777777" w:rsidR="002937AF" w:rsidRPr="00B84F5D" w:rsidRDefault="002937AF" w:rsidP="00D53697">
            <w:pPr>
              <w:numPr>
                <w:ilvl w:val="0"/>
                <w:numId w:val="2"/>
              </w:numPr>
              <w:suppressAutoHyphens w:val="0"/>
              <w:jc w:val="both"/>
              <w:rPr>
                <w:rFonts w:ascii="Lato" w:hAnsi="Lato" w:cs="Gill Sans MT"/>
                <w:sz w:val="22"/>
                <w:szCs w:val="22"/>
              </w:rPr>
            </w:pPr>
            <w:r w:rsidRPr="00B84F5D">
              <w:rPr>
                <w:rFonts w:ascii="Lato" w:hAnsi="Lato" w:cs="Gill Sans MT"/>
                <w:sz w:val="22"/>
                <w:szCs w:val="22"/>
              </w:rPr>
              <w:t xml:space="preserve">Regularly undertake high level representation and advocacy with Government partners and officials as well as donor representatives. Establish systems for communication with local Government partners, relevant line departments and community representations in the project area(s). </w:t>
            </w:r>
          </w:p>
          <w:p w14:paraId="0EEDFF5B" w14:textId="77777777" w:rsidR="002937AF" w:rsidRPr="00B84F5D" w:rsidRDefault="002937AF" w:rsidP="00D53697">
            <w:pPr>
              <w:numPr>
                <w:ilvl w:val="0"/>
                <w:numId w:val="2"/>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 xml:space="preserve">Lead on organisational level operational practice, innovation and learning in consultation with Humanitarian team.  </w:t>
            </w:r>
          </w:p>
          <w:p w14:paraId="3F55AFD5" w14:textId="3D8ED065" w:rsidR="00F43EF2" w:rsidRPr="00B84F5D" w:rsidRDefault="00F43EF2" w:rsidP="00D53697">
            <w:pPr>
              <w:numPr>
                <w:ilvl w:val="0"/>
                <w:numId w:val="2"/>
              </w:numPr>
              <w:suppressAutoHyphens w:val="0"/>
              <w:jc w:val="both"/>
              <w:rPr>
                <w:rFonts w:ascii="Lato" w:hAnsi="Lato" w:cs="Gill Sans MT"/>
                <w:sz w:val="22"/>
                <w:szCs w:val="22"/>
              </w:rPr>
            </w:pPr>
            <w:r w:rsidRPr="00B84F5D">
              <w:rPr>
                <w:rFonts w:ascii="Lato" w:hAnsi="Lato" w:cs="Gill Sans MT"/>
                <w:sz w:val="22"/>
                <w:szCs w:val="22"/>
              </w:rPr>
              <w:t xml:space="preserve">Ensure SCI response review framework is </w:t>
            </w:r>
            <w:r w:rsidR="00812817" w:rsidRPr="00B84F5D">
              <w:rPr>
                <w:rFonts w:ascii="Lato" w:hAnsi="Lato" w:cs="Gill Sans MT"/>
                <w:sz w:val="22"/>
                <w:szCs w:val="22"/>
              </w:rPr>
              <w:t>implemented,</w:t>
            </w:r>
            <w:r w:rsidRPr="00B84F5D">
              <w:rPr>
                <w:rFonts w:ascii="Lato" w:hAnsi="Lato" w:cs="Gill Sans MT"/>
                <w:sz w:val="22"/>
                <w:szCs w:val="22"/>
              </w:rPr>
              <w:t xml:space="preserve"> and lessons learnt / recommendations followed up</w:t>
            </w:r>
          </w:p>
          <w:p w14:paraId="2FCB3B00" w14:textId="77777777" w:rsidR="00B846FA" w:rsidRDefault="00B846FA" w:rsidP="00BF5187">
            <w:pPr>
              <w:jc w:val="both"/>
              <w:rPr>
                <w:rFonts w:ascii="Lato" w:hAnsi="Lato" w:cs="Arial"/>
                <w:i/>
                <w:sz w:val="22"/>
                <w:szCs w:val="22"/>
              </w:rPr>
            </w:pPr>
          </w:p>
          <w:p w14:paraId="7DD6F9E5" w14:textId="51C28DEA" w:rsidR="00BF5187" w:rsidRPr="00B84F5D" w:rsidRDefault="00BF5187" w:rsidP="00BF5187">
            <w:pPr>
              <w:jc w:val="both"/>
              <w:rPr>
                <w:rFonts w:ascii="Lato" w:hAnsi="Lato" w:cs="Arial"/>
                <w:i/>
                <w:sz w:val="22"/>
                <w:szCs w:val="22"/>
              </w:rPr>
            </w:pPr>
            <w:r w:rsidRPr="00B84F5D">
              <w:rPr>
                <w:rFonts w:ascii="Lato" w:hAnsi="Lato" w:cs="Arial"/>
                <w:i/>
                <w:sz w:val="22"/>
                <w:szCs w:val="22"/>
              </w:rPr>
              <w:t>General:</w:t>
            </w:r>
          </w:p>
          <w:p w14:paraId="5DC40879" w14:textId="77777777" w:rsidR="00BF5187" w:rsidRPr="00B84F5D" w:rsidRDefault="00BF5187" w:rsidP="00BF5187">
            <w:pPr>
              <w:numPr>
                <w:ilvl w:val="0"/>
                <w:numId w:val="7"/>
              </w:numPr>
              <w:jc w:val="both"/>
              <w:rPr>
                <w:rFonts w:ascii="Lato" w:hAnsi="Lato" w:cs="Arial"/>
                <w:i/>
                <w:sz w:val="22"/>
                <w:szCs w:val="22"/>
              </w:rPr>
            </w:pPr>
            <w:r w:rsidRPr="00B84F5D">
              <w:rPr>
                <w:rFonts w:ascii="Lato" w:hAnsi="Lato" w:cs="Arial"/>
                <w:sz w:val="22"/>
                <w:szCs w:val="22"/>
              </w:rPr>
              <w:t>Comply with Save the Children policies and practice with respect to child safeguarding, code of conduct, health and safety, equal opportunities and other relevant policies and procedures.</w:t>
            </w:r>
          </w:p>
          <w:p w14:paraId="6A05A809" w14:textId="77777777" w:rsidR="004D2367" w:rsidRPr="00B84F5D" w:rsidRDefault="004D2367" w:rsidP="00BF5187">
            <w:pPr>
              <w:suppressAutoHyphens w:val="0"/>
              <w:ind w:left="360"/>
              <w:jc w:val="both"/>
              <w:rPr>
                <w:rFonts w:ascii="Lato" w:hAnsi="Lato" w:cs="Gill Sans MT"/>
                <w:sz w:val="22"/>
                <w:szCs w:val="22"/>
              </w:rPr>
            </w:pPr>
          </w:p>
        </w:tc>
      </w:tr>
      <w:tr w:rsidR="002937AF" w:rsidRPr="00B84F5D" w14:paraId="003A1611" w14:textId="77777777" w:rsidTr="637DA874">
        <w:trPr>
          <w:gridAfter w:val="1"/>
          <w:wAfter w:w="24" w:type="dxa"/>
          <w:trHeight w:val="859"/>
        </w:trPr>
        <w:tc>
          <w:tcPr>
            <w:tcW w:w="9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E85F6" w14:textId="77777777" w:rsidR="002937AF" w:rsidRPr="00B84F5D" w:rsidRDefault="002937AF" w:rsidP="002937AF">
            <w:pPr>
              <w:tabs>
                <w:tab w:val="left" w:pos="2977"/>
                <w:tab w:val="left" w:pos="5954"/>
              </w:tabs>
              <w:snapToGrid w:val="0"/>
              <w:rPr>
                <w:rFonts w:ascii="Lato" w:hAnsi="Lato" w:cs="Arial"/>
                <w:b/>
                <w:sz w:val="22"/>
                <w:szCs w:val="22"/>
              </w:rPr>
            </w:pPr>
            <w:r w:rsidRPr="00B84F5D">
              <w:rPr>
                <w:rFonts w:ascii="Lato" w:hAnsi="Lato" w:cs="Arial"/>
                <w:b/>
                <w:sz w:val="22"/>
                <w:szCs w:val="22"/>
              </w:rPr>
              <w:lastRenderedPageBreak/>
              <w:t>COMPETENCIES</w:t>
            </w:r>
            <w:r w:rsidR="004D2367" w:rsidRPr="00B84F5D">
              <w:rPr>
                <w:rFonts w:ascii="Lato" w:hAnsi="Lato" w:cs="Arial"/>
                <w:b/>
                <w:sz w:val="22"/>
                <w:szCs w:val="22"/>
              </w:rPr>
              <w:t xml:space="preserve"> FOR THIS ROLE</w:t>
            </w:r>
            <w:r w:rsidRPr="00B84F5D">
              <w:rPr>
                <w:rFonts w:ascii="Lato" w:hAnsi="Lato" w:cs="Arial"/>
                <w:b/>
                <w:sz w:val="22"/>
                <w:szCs w:val="22"/>
              </w:rPr>
              <w:t>:</w:t>
            </w:r>
          </w:p>
          <w:p w14:paraId="5A39BBE3" w14:textId="77777777" w:rsidR="002937AF" w:rsidRPr="00B84F5D" w:rsidRDefault="002937AF" w:rsidP="002937AF">
            <w:pPr>
              <w:snapToGrid w:val="0"/>
              <w:ind w:left="-24"/>
              <w:rPr>
                <w:rFonts w:ascii="Lato" w:hAnsi="Lato" w:cs="Arial"/>
                <w:b/>
                <w:sz w:val="22"/>
                <w:szCs w:val="22"/>
              </w:rPr>
            </w:pPr>
          </w:p>
          <w:p w14:paraId="056D35D8" w14:textId="77777777" w:rsidR="004D2367" w:rsidRPr="00B84F5D" w:rsidRDefault="004D2367" w:rsidP="00D53697">
            <w:pPr>
              <w:numPr>
                <w:ilvl w:val="0"/>
                <w:numId w:val="1"/>
              </w:numPr>
              <w:snapToGrid w:val="0"/>
              <w:rPr>
                <w:rFonts w:ascii="Lato" w:hAnsi="Lato" w:cs="Arial"/>
                <w:b/>
                <w:sz w:val="22"/>
                <w:szCs w:val="22"/>
              </w:rPr>
            </w:pPr>
            <w:r w:rsidRPr="00B84F5D">
              <w:rPr>
                <w:rFonts w:ascii="Lato" w:hAnsi="Lato" w:cs="Arial"/>
                <w:b/>
                <w:sz w:val="22"/>
                <w:szCs w:val="22"/>
              </w:rPr>
              <w:t>Leading and Inspiring O</w:t>
            </w:r>
            <w:r w:rsidR="009B3A4B" w:rsidRPr="00B84F5D">
              <w:rPr>
                <w:rFonts w:ascii="Lato" w:hAnsi="Lato" w:cs="Arial"/>
                <w:b/>
                <w:sz w:val="22"/>
                <w:szCs w:val="22"/>
              </w:rPr>
              <w:t>thers</w:t>
            </w:r>
          </w:p>
          <w:p w14:paraId="4DD441A6" w14:textId="77777777" w:rsidR="00CD1850" w:rsidRPr="00B84F5D" w:rsidRDefault="00CD1850" w:rsidP="004D2367">
            <w:pPr>
              <w:snapToGrid w:val="0"/>
              <w:ind w:left="336"/>
              <w:rPr>
                <w:rFonts w:ascii="Lato" w:hAnsi="Lato" w:cs="Arial"/>
                <w:b/>
                <w:sz w:val="22"/>
                <w:szCs w:val="22"/>
              </w:rPr>
            </w:pPr>
            <w:r w:rsidRPr="00B84F5D">
              <w:rPr>
                <w:rFonts w:ascii="Lato" w:hAnsi="Lato" w:cs="GillSansStd-Light"/>
                <w:sz w:val="22"/>
                <w:szCs w:val="22"/>
                <w:lang w:eastAsia="en-GB"/>
              </w:rPr>
              <w:t xml:space="preserve">Demonstrates leadership in all our work, embodies our values, and articulates a compelling vision </w:t>
            </w:r>
          </w:p>
          <w:p w14:paraId="5A32B1EC" w14:textId="77777777" w:rsidR="002937AF" w:rsidRPr="00B84F5D" w:rsidRDefault="00CD1850" w:rsidP="00CD1850">
            <w:pPr>
              <w:snapToGrid w:val="0"/>
              <w:ind w:left="336"/>
              <w:rPr>
                <w:rFonts w:ascii="Lato" w:hAnsi="Lato" w:cs="Arial"/>
                <w:b/>
                <w:sz w:val="22"/>
                <w:szCs w:val="22"/>
              </w:rPr>
            </w:pPr>
            <w:r w:rsidRPr="00B84F5D">
              <w:rPr>
                <w:rFonts w:ascii="Lato" w:hAnsi="Lato" w:cs="GillSansStd-Light"/>
                <w:sz w:val="22"/>
                <w:szCs w:val="22"/>
                <w:lang w:eastAsia="en-GB"/>
              </w:rPr>
              <w:t>to inspire others to achieve our goals for children.</w:t>
            </w:r>
          </w:p>
          <w:p w14:paraId="50671495" w14:textId="77777777" w:rsidR="002937AF" w:rsidRPr="00B84F5D" w:rsidRDefault="002937AF" w:rsidP="002937AF">
            <w:pPr>
              <w:snapToGrid w:val="0"/>
              <w:ind w:left="336"/>
              <w:rPr>
                <w:rFonts w:ascii="Lato" w:hAnsi="Lato" w:cs="Arial"/>
                <w:b/>
                <w:sz w:val="22"/>
                <w:szCs w:val="22"/>
              </w:rPr>
            </w:pPr>
            <w:r w:rsidRPr="00B84F5D">
              <w:rPr>
                <w:rFonts w:ascii="Lato" w:hAnsi="Lato" w:cs="Arial"/>
                <w:b/>
                <w:sz w:val="22"/>
                <w:szCs w:val="22"/>
              </w:rPr>
              <w:t>Level required</w:t>
            </w:r>
            <w:r w:rsidR="004D2367" w:rsidRPr="00B84F5D">
              <w:rPr>
                <w:rFonts w:ascii="Lato" w:hAnsi="Lato" w:cs="Arial"/>
                <w:b/>
                <w:sz w:val="22"/>
                <w:szCs w:val="22"/>
              </w:rPr>
              <w:t xml:space="preserve">: </w:t>
            </w:r>
            <w:r w:rsidR="003F6947" w:rsidRPr="00B84F5D">
              <w:rPr>
                <w:rFonts w:ascii="Lato" w:hAnsi="Lato" w:cs="Arial"/>
                <w:b/>
                <w:sz w:val="22"/>
                <w:szCs w:val="22"/>
              </w:rPr>
              <w:t>Leading Edge</w:t>
            </w:r>
          </w:p>
          <w:p w14:paraId="41C8F396" w14:textId="77777777" w:rsidR="002937AF" w:rsidRPr="00B84F5D" w:rsidRDefault="002937AF" w:rsidP="002937AF">
            <w:pPr>
              <w:snapToGrid w:val="0"/>
              <w:rPr>
                <w:rFonts w:ascii="Lato" w:hAnsi="Lato" w:cs="Arial"/>
                <w:b/>
                <w:sz w:val="22"/>
                <w:szCs w:val="22"/>
              </w:rPr>
            </w:pPr>
          </w:p>
          <w:p w14:paraId="09648642" w14:textId="77777777" w:rsidR="004D2367" w:rsidRPr="00B84F5D" w:rsidRDefault="004D2367" w:rsidP="00D53697">
            <w:pPr>
              <w:numPr>
                <w:ilvl w:val="0"/>
                <w:numId w:val="1"/>
              </w:numPr>
              <w:snapToGrid w:val="0"/>
              <w:rPr>
                <w:rFonts w:ascii="Lato" w:hAnsi="Lato" w:cs="Arial"/>
                <w:b/>
                <w:sz w:val="22"/>
                <w:szCs w:val="22"/>
              </w:rPr>
            </w:pPr>
            <w:r w:rsidRPr="00B84F5D">
              <w:rPr>
                <w:rFonts w:ascii="Lato" w:hAnsi="Lato" w:cs="Arial"/>
                <w:b/>
                <w:sz w:val="22"/>
                <w:szCs w:val="22"/>
              </w:rPr>
              <w:t>Problem Solving and Decision-M</w:t>
            </w:r>
            <w:r w:rsidR="009B3A4B" w:rsidRPr="00B84F5D">
              <w:rPr>
                <w:rFonts w:ascii="Lato" w:hAnsi="Lato" w:cs="Arial"/>
                <w:b/>
                <w:sz w:val="22"/>
                <w:szCs w:val="22"/>
              </w:rPr>
              <w:t>aking</w:t>
            </w:r>
          </w:p>
          <w:p w14:paraId="483A8099" w14:textId="77777777" w:rsidR="00CD1850" w:rsidRPr="00B84F5D" w:rsidRDefault="00CD1850" w:rsidP="004D2367">
            <w:pPr>
              <w:snapToGrid w:val="0"/>
              <w:ind w:left="336"/>
              <w:rPr>
                <w:rFonts w:ascii="Lato" w:hAnsi="Lato" w:cs="Arial"/>
                <w:b/>
                <w:sz w:val="22"/>
                <w:szCs w:val="22"/>
              </w:rPr>
            </w:pPr>
            <w:r w:rsidRPr="00B84F5D">
              <w:rPr>
                <w:rFonts w:ascii="Lato" w:hAnsi="Lato" w:cs="GillSansStd-Light"/>
                <w:sz w:val="22"/>
                <w:szCs w:val="22"/>
                <w:lang w:eastAsia="en-GB"/>
              </w:rPr>
              <w:t xml:space="preserve">Takes effective, considered and timely decisions by gathering and evaluating relevant information </w:t>
            </w:r>
          </w:p>
          <w:p w14:paraId="5D792EA6" w14:textId="77777777" w:rsidR="002937AF" w:rsidRPr="00B84F5D" w:rsidRDefault="00CD1850" w:rsidP="00CD1850">
            <w:pPr>
              <w:snapToGrid w:val="0"/>
              <w:ind w:left="336"/>
              <w:rPr>
                <w:rFonts w:ascii="Lato" w:hAnsi="Lato" w:cs="Arial"/>
                <w:b/>
                <w:sz w:val="22"/>
                <w:szCs w:val="22"/>
              </w:rPr>
            </w:pPr>
            <w:r w:rsidRPr="00B84F5D">
              <w:rPr>
                <w:rFonts w:ascii="Lato" w:hAnsi="Lato" w:cs="GillSansStd-Light"/>
                <w:sz w:val="22"/>
                <w:szCs w:val="22"/>
                <w:lang w:eastAsia="en-GB"/>
              </w:rPr>
              <w:t>from within or outside the organisation.</w:t>
            </w:r>
          </w:p>
          <w:p w14:paraId="6D739A20" w14:textId="77777777" w:rsidR="002937AF" w:rsidRPr="00B84F5D" w:rsidRDefault="002937AF" w:rsidP="002937AF">
            <w:pPr>
              <w:snapToGrid w:val="0"/>
              <w:ind w:left="336"/>
              <w:rPr>
                <w:rFonts w:ascii="Lato" w:hAnsi="Lato" w:cs="Arial"/>
                <w:b/>
                <w:sz w:val="22"/>
                <w:szCs w:val="22"/>
              </w:rPr>
            </w:pPr>
            <w:r w:rsidRPr="00B84F5D">
              <w:rPr>
                <w:rFonts w:ascii="Lato" w:hAnsi="Lato" w:cs="Arial"/>
                <w:b/>
                <w:sz w:val="22"/>
                <w:szCs w:val="22"/>
              </w:rPr>
              <w:t>Level required</w:t>
            </w:r>
            <w:r w:rsidR="004D2367" w:rsidRPr="00B84F5D">
              <w:rPr>
                <w:rFonts w:ascii="Lato" w:hAnsi="Lato" w:cs="Arial"/>
                <w:b/>
                <w:sz w:val="22"/>
                <w:szCs w:val="22"/>
              </w:rPr>
              <w:t xml:space="preserve">: </w:t>
            </w:r>
            <w:r w:rsidR="00CD1850" w:rsidRPr="00B84F5D">
              <w:rPr>
                <w:rFonts w:ascii="Lato" w:hAnsi="Lato" w:cs="Arial"/>
                <w:b/>
                <w:sz w:val="22"/>
                <w:szCs w:val="22"/>
              </w:rPr>
              <w:t>Accomplished</w:t>
            </w:r>
          </w:p>
          <w:p w14:paraId="72A3D3EC" w14:textId="77777777" w:rsidR="002937AF" w:rsidRPr="00B84F5D" w:rsidRDefault="002937AF" w:rsidP="002937AF">
            <w:pPr>
              <w:snapToGrid w:val="0"/>
              <w:rPr>
                <w:rFonts w:ascii="Lato" w:hAnsi="Lato" w:cs="Arial"/>
                <w:b/>
                <w:sz w:val="22"/>
                <w:szCs w:val="22"/>
              </w:rPr>
            </w:pPr>
          </w:p>
          <w:p w14:paraId="0313F770" w14:textId="77777777" w:rsidR="002937AF" w:rsidRPr="00B84F5D" w:rsidRDefault="009B3A4B" w:rsidP="00D53697">
            <w:pPr>
              <w:numPr>
                <w:ilvl w:val="0"/>
                <w:numId w:val="1"/>
              </w:numPr>
              <w:snapToGrid w:val="0"/>
              <w:rPr>
                <w:rFonts w:ascii="Lato" w:hAnsi="Lato" w:cs="Arial"/>
                <w:b/>
                <w:sz w:val="22"/>
                <w:szCs w:val="22"/>
              </w:rPr>
            </w:pPr>
            <w:r w:rsidRPr="00B84F5D">
              <w:rPr>
                <w:rFonts w:ascii="Lato" w:hAnsi="Lato" w:cs="Arial"/>
                <w:b/>
                <w:sz w:val="22"/>
                <w:szCs w:val="22"/>
              </w:rPr>
              <w:t>Networking</w:t>
            </w:r>
          </w:p>
          <w:p w14:paraId="7413ED4D" w14:textId="77777777" w:rsidR="002937AF" w:rsidRPr="00B84F5D" w:rsidRDefault="00CD1850" w:rsidP="002937AF">
            <w:pPr>
              <w:snapToGrid w:val="0"/>
              <w:ind w:left="336"/>
              <w:rPr>
                <w:rFonts w:ascii="Lato" w:hAnsi="Lato" w:cs="Arial"/>
                <w:b/>
                <w:sz w:val="22"/>
                <w:szCs w:val="22"/>
              </w:rPr>
            </w:pPr>
            <w:r w:rsidRPr="00B84F5D">
              <w:rPr>
                <w:rFonts w:ascii="Lato" w:hAnsi="Lato" w:cs="GillSansStd-Light"/>
                <w:sz w:val="22"/>
                <w:szCs w:val="22"/>
                <w:lang w:eastAsia="en-GB"/>
              </w:rPr>
              <w:t>Builds and uses sustainable relationships and networks to support the work of Save the Children.</w:t>
            </w:r>
          </w:p>
          <w:p w14:paraId="34C8A131" w14:textId="77777777" w:rsidR="002937AF" w:rsidRPr="00B84F5D" w:rsidRDefault="002937AF" w:rsidP="002937AF">
            <w:pPr>
              <w:snapToGrid w:val="0"/>
              <w:ind w:left="336"/>
              <w:rPr>
                <w:rFonts w:ascii="Lato" w:hAnsi="Lato" w:cs="Arial"/>
                <w:b/>
                <w:sz w:val="22"/>
                <w:szCs w:val="22"/>
              </w:rPr>
            </w:pPr>
            <w:r w:rsidRPr="00B84F5D">
              <w:rPr>
                <w:rFonts w:ascii="Lato" w:hAnsi="Lato" w:cs="Arial"/>
                <w:b/>
                <w:sz w:val="22"/>
                <w:szCs w:val="22"/>
              </w:rPr>
              <w:t>Level required</w:t>
            </w:r>
            <w:r w:rsidR="004D2367" w:rsidRPr="00B84F5D">
              <w:rPr>
                <w:rFonts w:ascii="Lato" w:hAnsi="Lato" w:cs="Arial"/>
                <w:b/>
                <w:sz w:val="22"/>
                <w:szCs w:val="22"/>
              </w:rPr>
              <w:t xml:space="preserve">: </w:t>
            </w:r>
            <w:r w:rsidR="00CD1850" w:rsidRPr="00B84F5D">
              <w:rPr>
                <w:rFonts w:ascii="Lato" w:hAnsi="Lato" w:cs="Arial"/>
                <w:b/>
                <w:sz w:val="22"/>
                <w:szCs w:val="22"/>
              </w:rPr>
              <w:t>Accomplished</w:t>
            </w:r>
          </w:p>
          <w:p w14:paraId="0D0B940D" w14:textId="77777777" w:rsidR="004D2367" w:rsidRPr="00B84F5D" w:rsidRDefault="004D2367" w:rsidP="002937AF">
            <w:pPr>
              <w:snapToGrid w:val="0"/>
              <w:ind w:left="336"/>
              <w:rPr>
                <w:rFonts w:ascii="Lato" w:hAnsi="Lato" w:cs="Arial"/>
                <w:b/>
                <w:sz w:val="22"/>
                <w:szCs w:val="22"/>
              </w:rPr>
            </w:pPr>
          </w:p>
        </w:tc>
      </w:tr>
      <w:tr w:rsidR="002937AF" w:rsidRPr="00B84F5D" w14:paraId="527228AE" w14:textId="77777777" w:rsidTr="637DA874">
        <w:trPr>
          <w:gridAfter w:val="1"/>
          <w:wAfter w:w="24" w:type="dxa"/>
        </w:trPr>
        <w:tc>
          <w:tcPr>
            <w:tcW w:w="9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89F5B" w14:textId="77777777" w:rsidR="002937AF" w:rsidRPr="00B84F5D" w:rsidRDefault="002937AF" w:rsidP="002937AF">
            <w:pPr>
              <w:snapToGrid w:val="0"/>
              <w:rPr>
                <w:rFonts w:ascii="Lato" w:hAnsi="Lato" w:cs="Arial"/>
                <w:b/>
                <w:sz w:val="22"/>
                <w:szCs w:val="22"/>
              </w:rPr>
            </w:pPr>
            <w:r w:rsidRPr="00B84F5D">
              <w:rPr>
                <w:rFonts w:ascii="Lato" w:hAnsi="Lato" w:cs="Arial"/>
                <w:b/>
                <w:sz w:val="22"/>
                <w:szCs w:val="22"/>
              </w:rPr>
              <w:t>QUALIFICATIONS AND EXPERIENCE</w:t>
            </w:r>
          </w:p>
          <w:p w14:paraId="0E27B00A" w14:textId="77777777" w:rsidR="004E61B3" w:rsidRPr="00B84F5D" w:rsidRDefault="004E61B3" w:rsidP="002937AF">
            <w:pPr>
              <w:tabs>
                <w:tab w:val="num" w:pos="1440"/>
              </w:tabs>
              <w:ind w:right="-694"/>
              <w:jc w:val="both"/>
              <w:rPr>
                <w:rFonts w:ascii="Lato" w:hAnsi="Lato" w:cs="Gill Sans MT"/>
                <w:b/>
                <w:bCs/>
                <w:sz w:val="22"/>
                <w:szCs w:val="22"/>
              </w:rPr>
            </w:pPr>
          </w:p>
          <w:p w14:paraId="0895C2DB" w14:textId="77777777" w:rsidR="002937AF" w:rsidRPr="00B84F5D" w:rsidRDefault="002937AF" w:rsidP="002937AF">
            <w:pPr>
              <w:tabs>
                <w:tab w:val="num" w:pos="1440"/>
              </w:tabs>
              <w:ind w:right="-694"/>
              <w:jc w:val="both"/>
              <w:rPr>
                <w:rFonts w:ascii="Lato" w:hAnsi="Lato" w:cs="Gill Sans MT"/>
                <w:b/>
                <w:bCs/>
                <w:sz w:val="22"/>
                <w:szCs w:val="22"/>
              </w:rPr>
            </w:pPr>
            <w:r w:rsidRPr="00B84F5D">
              <w:rPr>
                <w:rFonts w:ascii="Lato" w:hAnsi="Lato" w:cs="Gill Sans MT"/>
                <w:b/>
                <w:bCs/>
                <w:sz w:val="22"/>
                <w:szCs w:val="22"/>
              </w:rPr>
              <w:t>Essential</w:t>
            </w:r>
          </w:p>
          <w:p w14:paraId="47C38CC8" w14:textId="1ACE3946" w:rsidR="0052250B" w:rsidRPr="00B846FA" w:rsidRDefault="0052250B" w:rsidP="00D53697">
            <w:pPr>
              <w:numPr>
                <w:ilvl w:val="0"/>
                <w:numId w:val="5"/>
              </w:numPr>
              <w:suppressAutoHyphens w:val="0"/>
              <w:autoSpaceDE w:val="0"/>
              <w:autoSpaceDN w:val="0"/>
              <w:adjustRightInd w:val="0"/>
              <w:jc w:val="both"/>
              <w:rPr>
                <w:rFonts w:ascii="Lato" w:hAnsi="Lato" w:cs="Gill Sans MT"/>
                <w:sz w:val="22"/>
                <w:szCs w:val="22"/>
              </w:rPr>
            </w:pPr>
            <w:r w:rsidRPr="00B846FA">
              <w:rPr>
                <w:rFonts w:ascii="Lato" w:hAnsi="Lato" w:cs="Gill Sans MT"/>
                <w:sz w:val="22"/>
                <w:szCs w:val="22"/>
              </w:rPr>
              <w:t>Experience of working in first or second phase sudden onset emergencies</w:t>
            </w:r>
            <w:r w:rsidR="0093062F" w:rsidRPr="00B846FA">
              <w:rPr>
                <w:rFonts w:ascii="Lato" w:hAnsi="Lato" w:cs="Gill Sans MT"/>
                <w:sz w:val="22"/>
                <w:szCs w:val="22"/>
              </w:rPr>
              <w:t xml:space="preserve"> in a senior management role. </w:t>
            </w:r>
          </w:p>
          <w:p w14:paraId="6FA0ACFC" w14:textId="5C51C370"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 xml:space="preserve">Extensive experience of working within a senior management role </w:t>
            </w:r>
            <w:r w:rsidR="007D6764" w:rsidRPr="00B84F5D">
              <w:rPr>
                <w:rFonts w:ascii="Lato" w:hAnsi="Lato" w:cs="Gill Sans MT"/>
                <w:sz w:val="22"/>
                <w:szCs w:val="22"/>
              </w:rPr>
              <w:t xml:space="preserve">and </w:t>
            </w:r>
            <w:r w:rsidRPr="00B84F5D">
              <w:rPr>
                <w:rFonts w:ascii="Lato" w:hAnsi="Lato" w:cs="Gill Sans MT"/>
                <w:sz w:val="22"/>
                <w:szCs w:val="22"/>
              </w:rPr>
              <w:t>within a complex country programme in an emergency response or fragile state</w:t>
            </w:r>
            <w:r w:rsidR="007D6764" w:rsidRPr="00B84F5D">
              <w:rPr>
                <w:rFonts w:ascii="Lato" w:hAnsi="Lato" w:cs="Gill Sans MT"/>
                <w:sz w:val="22"/>
                <w:szCs w:val="22"/>
              </w:rPr>
              <w:t xml:space="preserve"> setting</w:t>
            </w:r>
            <w:r w:rsidR="00D952D3" w:rsidRPr="00B84F5D">
              <w:rPr>
                <w:rFonts w:ascii="Lato" w:hAnsi="Lato" w:cs="Gill Sans MT"/>
                <w:sz w:val="22"/>
                <w:szCs w:val="22"/>
              </w:rPr>
              <w:t xml:space="preserve">; and/or extensive experience of setting up responses in out of area contexts (either where no SC presence or CO presence); and/or extensive experience of working in </w:t>
            </w:r>
            <w:r w:rsidR="001E3175" w:rsidRPr="00B84F5D">
              <w:rPr>
                <w:rFonts w:ascii="Lato" w:hAnsi="Lato" w:cs="Gill Sans MT"/>
                <w:sz w:val="22"/>
                <w:szCs w:val="22"/>
              </w:rPr>
              <w:t>high income contexts</w:t>
            </w:r>
          </w:p>
          <w:p w14:paraId="084E7F5E" w14:textId="79FA7EFA"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Previous experience of managing programme teams in large-scale</w:t>
            </w:r>
            <w:r w:rsidR="007D6764" w:rsidRPr="00B84F5D">
              <w:rPr>
                <w:rFonts w:ascii="Lato" w:hAnsi="Lato" w:cs="Gill Sans MT"/>
                <w:sz w:val="22"/>
                <w:szCs w:val="22"/>
              </w:rPr>
              <w:t>/complex,</w:t>
            </w:r>
            <w:r w:rsidRPr="00B84F5D">
              <w:rPr>
                <w:rFonts w:ascii="Lato" w:hAnsi="Lato" w:cs="Gill Sans MT"/>
                <w:sz w:val="22"/>
                <w:szCs w:val="22"/>
              </w:rPr>
              <w:t xml:space="preserve"> first phase emergency response is essential</w:t>
            </w:r>
            <w:r w:rsidR="00250899" w:rsidRPr="00B84F5D">
              <w:rPr>
                <w:rFonts w:ascii="Lato" w:hAnsi="Lato" w:cs="Gill Sans MT"/>
                <w:sz w:val="22"/>
                <w:szCs w:val="22"/>
              </w:rPr>
              <w:t>.</w:t>
            </w:r>
          </w:p>
          <w:p w14:paraId="5F4B0C08" w14:textId="77777777" w:rsidR="004D2367" w:rsidRPr="00B84F5D" w:rsidRDefault="007D6764"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Degree or</w:t>
            </w:r>
            <w:r w:rsidR="002937AF" w:rsidRPr="00B84F5D">
              <w:rPr>
                <w:rFonts w:ascii="Lato" w:hAnsi="Lato" w:cs="Gill Sans MT"/>
                <w:sz w:val="22"/>
                <w:szCs w:val="22"/>
              </w:rPr>
              <w:t xml:space="preserve"> equivalent field experience</w:t>
            </w:r>
          </w:p>
          <w:p w14:paraId="5717702F"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lastRenderedPageBreak/>
              <w:t xml:space="preserve">Senior management experience of </w:t>
            </w:r>
            <w:r w:rsidR="007D6764" w:rsidRPr="00B84F5D">
              <w:rPr>
                <w:rFonts w:ascii="Lato" w:hAnsi="Lato" w:cs="Gill Sans MT"/>
                <w:sz w:val="22"/>
                <w:szCs w:val="22"/>
              </w:rPr>
              <w:t>leading a diverse</w:t>
            </w:r>
            <w:r w:rsidRPr="00B84F5D">
              <w:rPr>
                <w:rFonts w:ascii="Lato" w:hAnsi="Lato" w:cs="Gill Sans MT"/>
                <w:sz w:val="22"/>
                <w:szCs w:val="22"/>
              </w:rPr>
              <w:t>,</w:t>
            </w:r>
            <w:r w:rsidR="007D6764" w:rsidRPr="00B84F5D">
              <w:rPr>
                <w:rFonts w:ascii="Lato" w:hAnsi="Lato" w:cs="Gill Sans MT"/>
                <w:sz w:val="22"/>
                <w:szCs w:val="22"/>
              </w:rPr>
              <w:t xml:space="preserve"> multi-function and/or</w:t>
            </w:r>
            <w:r w:rsidR="004D2367" w:rsidRPr="00B84F5D">
              <w:rPr>
                <w:rFonts w:ascii="Lato" w:hAnsi="Lato" w:cs="Gill Sans MT"/>
                <w:sz w:val="22"/>
                <w:szCs w:val="22"/>
              </w:rPr>
              <w:t xml:space="preserve"> multi-sector team at a Country </w:t>
            </w:r>
            <w:r w:rsidRPr="00B84F5D">
              <w:rPr>
                <w:rFonts w:ascii="Lato" w:hAnsi="Lato" w:cs="Gill Sans MT"/>
                <w:sz w:val="22"/>
                <w:szCs w:val="22"/>
              </w:rPr>
              <w:t xml:space="preserve">Director </w:t>
            </w:r>
            <w:r w:rsidR="007D6764" w:rsidRPr="00B84F5D">
              <w:rPr>
                <w:rFonts w:ascii="Lato" w:hAnsi="Lato" w:cs="Gill Sans MT"/>
                <w:sz w:val="22"/>
                <w:szCs w:val="22"/>
              </w:rPr>
              <w:t xml:space="preserve">or other relevant SMT </w:t>
            </w:r>
            <w:r w:rsidRPr="00B84F5D">
              <w:rPr>
                <w:rFonts w:ascii="Lato" w:hAnsi="Lato" w:cs="Gill Sans MT"/>
                <w:sz w:val="22"/>
                <w:szCs w:val="22"/>
              </w:rPr>
              <w:t>level.</w:t>
            </w:r>
          </w:p>
          <w:p w14:paraId="26BE5DC4"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Experience of managing multi-donor, multi-site programmes (including ECHO, DFID and OFDA) of GBP 5m+ in a first phase response at regional or country level</w:t>
            </w:r>
          </w:p>
          <w:p w14:paraId="7831B67A"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Multi-site security management in insecure environments</w:t>
            </w:r>
          </w:p>
          <w:p w14:paraId="43804DD2"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Experience of international level representation with key stakeholders, and co-ordination with other NGOs/UN</w:t>
            </w:r>
          </w:p>
          <w:p w14:paraId="767ABB09"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Experience of international media representation and advocacy</w:t>
            </w:r>
          </w:p>
          <w:p w14:paraId="1720F739"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Experience of M&amp;E and beneficiary accountability systems in large complex programmes</w:t>
            </w:r>
          </w:p>
          <w:p w14:paraId="6F18E0FB"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Experience of developing and negotiating successful partnerships with institutional donors</w:t>
            </w:r>
          </w:p>
          <w:p w14:paraId="3A8883D7"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Proven ability to influence change at an operational and strategic level</w:t>
            </w:r>
          </w:p>
          <w:p w14:paraId="467A7D6C"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Politically and culturally sensitive with qualities of patience, tact and diplomacy</w:t>
            </w:r>
          </w:p>
          <w:p w14:paraId="52C4BB2B"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 xml:space="preserve">A high level of written and spoken English </w:t>
            </w:r>
          </w:p>
          <w:p w14:paraId="4A61948D" w14:textId="77777777" w:rsidR="004D2367"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 xml:space="preserve">The capacity and willingness to be extremely flexible and accommodating in difficult and sometimes </w:t>
            </w:r>
            <w:r w:rsidR="00D053D9" w:rsidRPr="00B84F5D">
              <w:rPr>
                <w:rFonts w:ascii="Lato" w:hAnsi="Lato" w:cs="Gill Sans MT"/>
                <w:sz w:val="22"/>
                <w:szCs w:val="22"/>
              </w:rPr>
              <w:t>insecure working</w:t>
            </w:r>
            <w:r w:rsidRPr="00B84F5D">
              <w:rPr>
                <w:rFonts w:ascii="Lato" w:hAnsi="Lato" w:cs="Gill Sans MT"/>
                <w:sz w:val="22"/>
                <w:szCs w:val="22"/>
              </w:rPr>
              <w:t xml:space="preserve"> circumstances</w:t>
            </w:r>
            <w:r w:rsidRPr="00B84F5D">
              <w:rPr>
                <w:rFonts w:ascii="Lato" w:hAnsi="Lato" w:cs="Gill Sans MT"/>
                <w:sz w:val="22"/>
                <w:szCs w:val="22"/>
                <w:lang w:eastAsia="en-GB"/>
              </w:rPr>
              <w:t>.</w:t>
            </w:r>
          </w:p>
          <w:p w14:paraId="5BBDF521" w14:textId="25A99C27" w:rsidR="002937AF" w:rsidRPr="00B84F5D" w:rsidRDefault="002937AF" w:rsidP="00D53697">
            <w:pPr>
              <w:numPr>
                <w:ilvl w:val="0"/>
                <w:numId w:val="5"/>
              </w:numPr>
              <w:suppressAutoHyphens w:val="0"/>
              <w:autoSpaceDE w:val="0"/>
              <w:autoSpaceDN w:val="0"/>
              <w:adjustRightInd w:val="0"/>
              <w:jc w:val="both"/>
              <w:rPr>
                <w:rFonts w:ascii="Lato" w:hAnsi="Lato" w:cs="Gill Sans MT"/>
                <w:sz w:val="22"/>
                <w:szCs w:val="22"/>
              </w:rPr>
            </w:pPr>
            <w:r w:rsidRPr="00B84F5D">
              <w:rPr>
                <w:rFonts w:ascii="Lato" w:hAnsi="Lato" w:cs="Gill Sans MT"/>
                <w:sz w:val="22"/>
                <w:szCs w:val="22"/>
              </w:rPr>
              <w:t>Commitment to the aims and principles of SC. In particular, a good understanding of the SC mandate and child focus and an ability to ensure this continues to underpin our support</w:t>
            </w:r>
            <w:r w:rsidR="00C71610" w:rsidRPr="00B84F5D">
              <w:rPr>
                <w:rFonts w:ascii="Lato" w:hAnsi="Lato" w:cs="Gill Sans MT"/>
                <w:sz w:val="22"/>
                <w:szCs w:val="22"/>
              </w:rPr>
              <w:t>.</w:t>
            </w:r>
          </w:p>
          <w:p w14:paraId="3A7AB677" w14:textId="7D4098D0" w:rsidR="00EE44FC" w:rsidRPr="00B846FA" w:rsidRDefault="00EE44FC" w:rsidP="00D53697">
            <w:pPr>
              <w:numPr>
                <w:ilvl w:val="0"/>
                <w:numId w:val="5"/>
              </w:numPr>
              <w:suppressAutoHyphens w:val="0"/>
              <w:autoSpaceDE w:val="0"/>
              <w:autoSpaceDN w:val="0"/>
              <w:adjustRightInd w:val="0"/>
              <w:jc w:val="both"/>
              <w:rPr>
                <w:rFonts w:ascii="Lato" w:hAnsi="Lato" w:cs="Gill Sans MT"/>
                <w:sz w:val="22"/>
                <w:szCs w:val="22"/>
              </w:rPr>
            </w:pPr>
            <w:r w:rsidRPr="571879DF">
              <w:rPr>
                <w:rFonts w:ascii="Lato" w:hAnsi="Lato" w:cs="Gill Sans MT"/>
                <w:sz w:val="22"/>
                <w:szCs w:val="22"/>
              </w:rPr>
              <w:t>Fluency in English and French</w:t>
            </w:r>
            <w:r w:rsidR="706DC1AF" w:rsidRPr="571879DF">
              <w:rPr>
                <w:rFonts w:ascii="Lato" w:hAnsi="Lato" w:cs="Gill Sans MT"/>
                <w:sz w:val="22"/>
                <w:szCs w:val="22"/>
              </w:rPr>
              <w:t xml:space="preserve"> (or Spanish)</w:t>
            </w:r>
          </w:p>
          <w:p w14:paraId="0E0AD722" w14:textId="77777777" w:rsidR="002937AF" w:rsidRPr="00B84F5D" w:rsidRDefault="002937AF" w:rsidP="002937AF">
            <w:pPr>
              <w:suppressAutoHyphens w:val="0"/>
              <w:jc w:val="both"/>
              <w:rPr>
                <w:rFonts w:ascii="Lato" w:hAnsi="Lato" w:cs="Gill Sans MT"/>
                <w:i/>
                <w:iCs/>
                <w:sz w:val="22"/>
                <w:szCs w:val="22"/>
              </w:rPr>
            </w:pPr>
            <w:r w:rsidRPr="00B84F5D">
              <w:rPr>
                <w:rFonts w:ascii="Lato" w:hAnsi="Lato" w:cs="Gill Sans MT"/>
                <w:b/>
                <w:bCs/>
                <w:sz w:val="22"/>
                <w:szCs w:val="22"/>
              </w:rPr>
              <w:t>Desirable</w:t>
            </w:r>
            <w:r w:rsidRPr="00B84F5D">
              <w:rPr>
                <w:rFonts w:ascii="Lato" w:hAnsi="Lato" w:cs="Gill Sans MT"/>
                <w:i/>
                <w:iCs/>
                <w:sz w:val="22"/>
                <w:szCs w:val="22"/>
              </w:rPr>
              <w:t xml:space="preserve"> </w:t>
            </w:r>
          </w:p>
          <w:p w14:paraId="24C30A05" w14:textId="012D7B61" w:rsidR="002937AF" w:rsidRPr="00B84F5D" w:rsidRDefault="00C71610" w:rsidP="00D53697">
            <w:pPr>
              <w:numPr>
                <w:ilvl w:val="0"/>
                <w:numId w:val="6"/>
              </w:numPr>
              <w:jc w:val="both"/>
              <w:rPr>
                <w:rFonts w:ascii="Lato" w:hAnsi="Lato" w:cs="Gill Sans MT"/>
                <w:sz w:val="22"/>
                <w:szCs w:val="22"/>
              </w:rPr>
            </w:pPr>
            <w:r w:rsidRPr="571879DF">
              <w:rPr>
                <w:rFonts w:ascii="Lato" w:hAnsi="Lato" w:cs="Gill Sans MT"/>
                <w:sz w:val="22"/>
                <w:szCs w:val="22"/>
              </w:rPr>
              <w:t>Fluency</w:t>
            </w:r>
            <w:r w:rsidR="00B03BA6" w:rsidRPr="571879DF">
              <w:rPr>
                <w:rFonts w:ascii="Lato" w:hAnsi="Lato" w:cs="Gill Sans MT"/>
                <w:sz w:val="22"/>
                <w:szCs w:val="22"/>
              </w:rPr>
              <w:t xml:space="preserve"> in Portuguese</w:t>
            </w:r>
            <w:r w:rsidRPr="571879DF">
              <w:rPr>
                <w:rFonts w:ascii="Lato" w:hAnsi="Lato" w:cs="Gill Sans MT"/>
                <w:sz w:val="22"/>
                <w:szCs w:val="22"/>
              </w:rPr>
              <w:t xml:space="preserve"> or Arabic.</w:t>
            </w:r>
          </w:p>
          <w:p w14:paraId="60061E4C" w14:textId="77777777" w:rsidR="004D2367" w:rsidRPr="00B84F5D" w:rsidRDefault="004D2367" w:rsidP="002937AF">
            <w:pPr>
              <w:jc w:val="both"/>
              <w:rPr>
                <w:rFonts w:ascii="Lato" w:hAnsi="Lato" w:cs="Arial"/>
                <w:sz w:val="22"/>
                <w:szCs w:val="22"/>
              </w:rPr>
            </w:pPr>
          </w:p>
        </w:tc>
      </w:tr>
      <w:tr w:rsidR="00B846FA" w14:paraId="5328054B"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420"/>
        </w:trPr>
        <w:tc>
          <w:tcPr>
            <w:tcW w:w="98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C8C0FCC"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lastRenderedPageBreak/>
              <w:t>Additional job responsibilities</w:t>
            </w:r>
            <w:r>
              <w:rPr>
                <w:rStyle w:val="eop"/>
                <w:rFonts w:ascii="Lato" w:hAnsi="Lato" w:cs="Segoe UI"/>
                <w:sz w:val="22"/>
                <w:szCs w:val="22"/>
              </w:rPr>
              <w:t> </w:t>
            </w:r>
          </w:p>
          <w:p w14:paraId="24470217"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rPr>
              <w:t>The duties and responsibilities as set out above are not exhaustive and the role holder may be required to carry out additional duties within reasonableness of their level of skills and experience.</w:t>
            </w:r>
            <w:r>
              <w:rPr>
                <w:rStyle w:val="eop"/>
                <w:rFonts w:ascii="Lato" w:hAnsi="Lato" w:cs="Segoe UI"/>
                <w:sz w:val="22"/>
                <w:szCs w:val="22"/>
              </w:rPr>
              <w:t> </w:t>
            </w:r>
          </w:p>
        </w:tc>
      </w:tr>
      <w:tr w:rsidR="00B846FA" w14:paraId="066EA826"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00"/>
        </w:trPr>
        <w:tc>
          <w:tcPr>
            <w:tcW w:w="9815" w:type="dxa"/>
            <w:gridSpan w:val="4"/>
            <w:tcBorders>
              <w:top w:val="single" w:sz="6" w:space="0" w:color="000000" w:themeColor="text1"/>
              <w:left w:val="single" w:sz="6" w:space="0" w:color="auto"/>
              <w:bottom w:val="single" w:sz="6" w:space="0" w:color="auto"/>
              <w:right w:val="single" w:sz="6" w:space="0" w:color="auto"/>
            </w:tcBorders>
            <w:shd w:val="clear" w:color="auto" w:fill="auto"/>
            <w:hideMark/>
          </w:tcPr>
          <w:p w14:paraId="415FFF63"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Equal Opportunities </w:t>
            </w:r>
            <w:r>
              <w:rPr>
                <w:rStyle w:val="eop"/>
                <w:rFonts w:ascii="Lato" w:hAnsi="Lato" w:cs="Segoe UI"/>
                <w:sz w:val="22"/>
                <w:szCs w:val="22"/>
              </w:rPr>
              <w:t> </w:t>
            </w:r>
          </w:p>
          <w:p w14:paraId="1AD55D72"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rPr>
              <w:t>The role holder is required to carry out the duties in accordance with the SCI Equal Opportunities and Diversity policies and procedures.</w:t>
            </w:r>
            <w:r>
              <w:rPr>
                <w:rStyle w:val="eop"/>
                <w:rFonts w:ascii="Lato" w:hAnsi="Lato" w:cs="Segoe UI"/>
                <w:sz w:val="22"/>
                <w:szCs w:val="22"/>
              </w:rPr>
              <w:t> </w:t>
            </w:r>
          </w:p>
        </w:tc>
      </w:tr>
      <w:tr w:rsidR="00B846FA" w14:paraId="1AC54147"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00"/>
        </w:trPr>
        <w:tc>
          <w:tcPr>
            <w:tcW w:w="98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E356317"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000000"/>
                <w:sz w:val="22"/>
                <w:szCs w:val="22"/>
              </w:rPr>
              <w:t>Child Safeguarding:</w:t>
            </w:r>
            <w:r>
              <w:rPr>
                <w:rStyle w:val="eop"/>
                <w:rFonts w:ascii="Lato" w:hAnsi="Lato" w:cs="Segoe UI"/>
                <w:color w:val="000000"/>
                <w:sz w:val="22"/>
                <w:szCs w:val="22"/>
              </w:rPr>
              <w:t> </w:t>
            </w:r>
          </w:p>
          <w:p w14:paraId="4127466B"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sz w:val="22"/>
                <w:szCs w:val="22"/>
              </w:rPr>
              <w:t>We need to keep children safe so our selection process, which includes rigorous background checks, reflects our commitment to the protection of children from abuse</w:t>
            </w:r>
            <w:r>
              <w:rPr>
                <w:rStyle w:val="normaltextrun"/>
                <w:rFonts w:ascii="Lato" w:hAnsi="Lato" w:cs="Segoe UI"/>
                <w:sz w:val="22"/>
                <w:szCs w:val="22"/>
              </w:rPr>
              <w:t>.</w:t>
            </w:r>
            <w:r>
              <w:rPr>
                <w:rStyle w:val="eop"/>
                <w:rFonts w:ascii="Lato" w:hAnsi="Lato" w:cs="Segoe UI"/>
                <w:sz w:val="22"/>
                <w:szCs w:val="22"/>
              </w:rPr>
              <w:t> </w:t>
            </w:r>
          </w:p>
        </w:tc>
      </w:tr>
      <w:tr w:rsidR="00B846FA" w14:paraId="69AF7562"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00"/>
        </w:trPr>
        <w:tc>
          <w:tcPr>
            <w:tcW w:w="98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C66026F"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Safeguarding our Staff:</w:t>
            </w:r>
            <w:r>
              <w:rPr>
                <w:rStyle w:val="eop"/>
                <w:rFonts w:ascii="Lato" w:hAnsi="Lato" w:cs="Segoe UI"/>
                <w:sz w:val="22"/>
                <w:szCs w:val="22"/>
              </w:rPr>
              <w:t> </w:t>
            </w:r>
          </w:p>
          <w:p w14:paraId="1078144D"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rPr>
              <w:t>The post holder is required to carry out the duties in accordance with the SCI anti-harassment policy</w:t>
            </w:r>
            <w:r>
              <w:rPr>
                <w:rStyle w:val="eop"/>
                <w:rFonts w:ascii="Lato" w:hAnsi="Lato" w:cs="Segoe UI"/>
                <w:sz w:val="22"/>
                <w:szCs w:val="22"/>
              </w:rPr>
              <w:t> </w:t>
            </w:r>
          </w:p>
        </w:tc>
      </w:tr>
      <w:tr w:rsidR="00B846FA" w14:paraId="06872A34"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00"/>
        </w:trPr>
        <w:tc>
          <w:tcPr>
            <w:tcW w:w="98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B371F46"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Health and Safety</w:t>
            </w:r>
            <w:r>
              <w:rPr>
                <w:rStyle w:val="eop"/>
                <w:rFonts w:ascii="Lato" w:hAnsi="Lato" w:cs="Segoe UI"/>
                <w:sz w:val="22"/>
                <w:szCs w:val="22"/>
              </w:rPr>
              <w:t> </w:t>
            </w:r>
          </w:p>
          <w:p w14:paraId="5CB77EC5"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rPr>
              <w:t>The role holder is required to carry out the duties in accordance with SCI Health and Safety policies and procedures.</w:t>
            </w:r>
            <w:r>
              <w:rPr>
                <w:rStyle w:val="eop"/>
                <w:rFonts w:ascii="Lato" w:hAnsi="Lato" w:cs="Segoe UI"/>
                <w:sz w:val="22"/>
                <w:szCs w:val="22"/>
              </w:rPr>
              <w:t> </w:t>
            </w:r>
          </w:p>
        </w:tc>
      </w:tr>
      <w:tr w:rsidR="00B846FA" w14:paraId="13D6439D"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42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A6AD02E" w14:textId="7C9FFDA1" w:rsidR="00B846FA" w:rsidRPr="0069434E" w:rsidRDefault="00B846FA" w:rsidP="00B846FA">
            <w:pPr>
              <w:pStyle w:val="paragraph"/>
              <w:spacing w:before="0" w:beforeAutospacing="0" w:after="0" w:afterAutospacing="0"/>
              <w:textAlignment w:val="baseline"/>
              <w:rPr>
                <w:rFonts w:ascii="Segoe UI" w:hAnsi="Segoe UI" w:cs="Segoe UI"/>
                <w:sz w:val="18"/>
                <w:szCs w:val="18"/>
                <w:lang w:val="en-US"/>
              </w:rPr>
            </w:pPr>
            <w:r>
              <w:rPr>
                <w:rStyle w:val="normaltextrun"/>
                <w:rFonts w:ascii="Lato" w:hAnsi="Lato" w:cs="Segoe UI"/>
                <w:b/>
                <w:bCs/>
                <w:sz w:val="22"/>
                <w:szCs w:val="22"/>
              </w:rPr>
              <w:t>JD written by:</w:t>
            </w:r>
            <w:r>
              <w:rPr>
                <w:rStyle w:val="eop"/>
                <w:rFonts w:ascii="Lato" w:hAnsi="Lato" w:cs="Segoe UI"/>
                <w:sz w:val="22"/>
                <w:szCs w:val="22"/>
              </w:rPr>
              <w:t> </w:t>
            </w:r>
            <w:r w:rsidR="0069434E">
              <w:rPr>
                <w:rStyle w:val="eop"/>
                <w:rFonts w:ascii="Lato" w:hAnsi="Lato" w:cs="Segoe UI"/>
                <w:sz w:val="22"/>
                <w:szCs w:val="22"/>
                <w:lang w:val="en-US"/>
              </w:rPr>
              <w:t>GEHSP</w:t>
            </w:r>
          </w:p>
        </w:tc>
        <w:tc>
          <w:tcPr>
            <w:tcW w:w="515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EC12C88" w14:textId="72096C1A" w:rsidR="00B846FA" w:rsidRPr="0069434E" w:rsidRDefault="00B846FA" w:rsidP="00B846FA">
            <w:pPr>
              <w:pStyle w:val="paragraph"/>
              <w:spacing w:before="0" w:beforeAutospacing="0" w:after="0" w:afterAutospacing="0"/>
              <w:textAlignment w:val="baseline"/>
              <w:rPr>
                <w:rFonts w:ascii="Segoe UI" w:hAnsi="Segoe UI" w:cs="Segoe UI"/>
                <w:sz w:val="18"/>
                <w:szCs w:val="18"/>
                <w:lang w:val="en-US"/>
              </w:rPr>
            </w:pPr>
            <w:r>
              <w:rPr>
                <w:rStyle w:val="normaltextrun"/>
                <w:rFonts w:ascii="Lato" w:hAnsi="Lato" w:cs="Segoe UI"/>
                <w:b/>
                <w:bCs/>
                <w:sz w:val="22"/>
                <w:szCs w:val="22"/>
              </w:rPr>
              <w:t>Date:</w:t>
            </w:r>
            <w:r>
              <w:rPr>
                <w:rStyle w:val="eop"/>
                <w:rFonts w:ascii="Lato" w:hAnsi="Lato" w:cs="Segoe UI"/>
                <w:sz w:val="22"/>
                <w:szCs w:val="22"/>
              </w:rPr>
              <w:t> </w:t>
            </w:r>
            <w:r w:rsidR="0069434E">
              <w:rPr>
                <w:rStyle w:val="eop"/>
                <w:rFonts w:ascii="Lato" w:hAnsi="Lato" w:cs="Segoe UI"/>
                <w:sz w:val="22"/>
                <w:szCs w:val="22"/>
                <w:lang w:val="en-US"/>
              </w:rPr>
              <w:t>Jan 2024</w:t>
            </w:r>
          </w:p>
        </w:tc>
      </w:tr>
      <w:tr w:rsidR="00B846FA" w14:paraId="31A2394A"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42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EC8839"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JD agreed by:</w:t>
            </w:r>
            <w:r>
              <w:rPr>
                <w:rStyle w:val="eop"/>
                <w:rFonts w:ascii="Lato" w:hAnsi="Lato" w:cs="Segoe UI"/>
                <w:sz w:val="22"/>
                <w:szCs w:val="22"/>
              </w:rPr>
              <w:t> </w:t>
            </w:r>
          </w:p>
        </w:tc>
        <w:tc>
          <w:tcPr>
            <w:tcW w:w="515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32B04D"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Date:</w:t>
            </w:r>
            <w:r>
              <w:rPr>
                <w:rStyle w:val="eop"/>
                <w:rFonts w:ascii="Lato" w:hAnsi="Lato" w:cs="Segoe UI"/>
                <w:sz w:val="22"/>
                <w:szCs w:val="22"/>
              </w:rPr>
              <w:t> </w:t>
            </w:r>
          </w:p>
        </w:tc>
      </w:tr>
      <w:tr w:rsidR="00B846FA" w14:paraId="64BC76E2"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42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77C9204"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Updated By:</w:t>
            </w:r>
            <w:r>
              <w:rPr>
                <w:rStyle w:val="eop"/>
                <w:rFonts w:ascii="Lato" w:hAnsi="Lato" w:cs="Segoe UI"/>
                <w:sz w:val="22"/>
                <w:szCs w:val="22"/>
              </w:rPr>
              <w:t> </w:t>
            </w:r>
          </w:p>
        </w:tc>
        <w:tc>
          <w:tcPr>
            <w:tcW w:w="515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0FA7DE4"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Date:</w:t>
            </w:r>
            <w:r>
              <w:rPr>
                <w:rStyle w:val="eop"/>
                <w:rFonts w:ascii="Lato" w:hAnsi="Lato" w:cs="Segoe UI"/>
                <w:sz w:val="22"/>
                <w:szCs w:val="22"/>
              </w:rPr>
              <w:t> </w:t>
            </w:r>
          </w:p>
        </w:tc>
      </w:tr>
      <w:tr w:rsidR="00B846FA" w14:paraId="012480E2" w14:textId="77777777" w:rsidTr="637DA87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42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D299AE3"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Evaluated:</w:t>
            </w:r>
            <w:r>
              <w:rPr>
                <w:rStyle w:val="eop"/>
                <w:rFonts w:ascii="Lato" w:hAnsi="Lato" w:cs="Segoe UI"/>
                <w:sz w:val="22"/>
                <w:szCs w:val="22"/>
              </w:rPr>
              <w:t> </w:t>
            </w:r>
          </w:p>
        </w:tc>
        <w:tc>
          <w:tcPr>
            <w:tcW w:w="515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27C7B0" w14:textId="77777777" w:rsidR="00B846FA" w:rsidRDefault="00B846FA" w:rsidP="00B846FA">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Date:</w:t>
            </w:r>
            <w:r>
              <w:rPr>
                <w:rStyle w:val="eop"/>
                <w:rFonts w:ascii="Lato" w:hAnsi="Lato" w:cs="Segoe UI"/>
                <w:sz w:val="22"/>
                <w:szCs w:val="22"/>
              </w:rPr>
              <w:t> </w:t>
            </w:r>
          </w:p>
        </w:tc>
      </w:tr>
    </w:tbl>
    <w:p w14:paraId="44EAFD9C" w14:textId="77777777" w:rsidR="006B781C" w:rsidRPr="00B84F5D" w:rsidRDefault="006B781C" w:rsidP="00DE38E3">
      <w:pPr>
        <w:tabs>
          <w:tab w:val="left" w:pos="5954"/>
        </w:tabs>
        <w:rPr>
          <w:rFonts w:ascii="Lato" w:hAnsi="Lato" w:cs="Arial"/>
          <w:sz w:val="22"/>
          <w:szCs w:val="22"/>
        </w:rPr>
      </w:pPr>
    </w:p>
    <w:sectPr w:rsidR="006B781C" w:rsidRPr="00B84F5D" w:rsidSect="007E6F98">
      <w:head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2F15" w14:textId="77777777" w:rsidR="007E6F98" w:rsidRDefault="007E6F98">
      <w:r>
        <w:separator/>
      </w:r>
    </w:p>
  </w:endnote>
  <w:endnote w:type="continuationSeparator" w:id="0">
    <w:p w14:paraId="36AD4DE6" w14:textId="77777777" w:rsidR="007E6F98" w:rsidRDefault="007E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Browallia New">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SansStd-Light">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1468" w14:textId="77777777" w:rsidR="007E6F98" w:rsidRDefault="007E6F98">
      <w:r>
        <w:separator/>
      </w:r>
    </w:p>
  </w:footnote>
  <w:footnote w:type="continuationSeparator" w:id="0">
    <w:p w14:paraId="568779D0" w14:textId="77777777" w:rsidR="007E6F98" w:rsidRDefault="007E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77777777" w:rsidR="00D447CF" w:rsidRPr="0015753B" w:rsidRDefault="0015753B">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13AC6881"/>
    <w:multiLevelType w:val="hybridMultilevel"/>
    <w:tmpl w:val="C23E74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D410AA0"/>
    <w:multiLevelType w:val="hybridMultilevel"/>
    <w:tmpl w:val="AA003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2D71D1"/>
    <w:multiLevelType w:val="hybridMultilevel"/>
    <w:tmpl w:val="43D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80BFD"/>
    <w:multiLevelType w:val="hybridMultilevel"/>
    <w:tmpl w:val="147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F3B91"/>
    <w:multiLevelType w:val="multilevel"/>
    <w:tmpl w:val="B73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E509C"/>
    <w:multiLevelType w:val="hybridMultilevel"/>
    <w:tmpl w:val="73D05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9516A"/>
    <w:multiLevelType w:val="hybridMultilevel"/>
    <w:tmpl w:val="364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27996"/>
    <w:multiLevelType w:val="multilevel"/>
    <w:tmpl w:val="9AF2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4E0B77"/>
    <w:multiLevelType w:val="hybridMultilevel"/>
    <w:tmpl w:val="967EF566"/>
    <w:lvl w:ilvl="0" w:tplc="9FE004F6">
      <w:start w:val="1"/>
      <w:numFmt w:val="decimal"/>
      <w:lvlText w:val="%1."/>
      <w:lvlJc w:val="left"/>
      <w:pPr>
        <w:ind w:left="336"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8" w15:restartNumberingAfterBreak="0">
    <w:nsid w:val="53EE079F"/>
    <w:multiLevelType w:val="hybridMultilevel"/>
    <w:tmpl w:val="2EB07C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C5516E"/>
    <w:multiLevelType w:val="hybridMultilevel"/>
    <w:tmpl w:val="44D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400853">
    <w:abstractNumId w:val="17"/>
  </w:num>
  <w:num w:numId="2" w16cid:durableId="2017077063">
    <w:abstractNumId w:val="14"/>
  </w:num>
  <w:num w:numId="3" w16cid:durableId="2048721355">
    <w:abstractNumId w:val="18"/>
  </w:num>
  <w:num w:numId="4" w16cid:durableId="2081949660">
    <w:abstractNumId w:val="9"/>
  </w:num>
  <w:num w:numId="5" w16cid:durableId="939529750">
    <w:abstractNumId w:val="12"/>
  </w:num>
  <w:num w:numId="6" w16cid:durableId="178275432">
    <w:abstractNumId w:val="11"/>
  </w:num>
  <w:num w:numId="7" w16cid:durableId="327170027">
    <w:abstractNumId w:val="10"/>
  </w:num>
  <w:num w:numId="8" w16cid:durableId="144667583">
    <w:abstractNumId w:val="13"/>
  </w:num>
  <w:num w:numId="9" w16cid:durableId="110829710">
    <w:abstractNumId w:val="16"/>
  </w:num>
  <w:num w:numId="10" w16cid:durableId="1604415170">
    <w:abstractNumId w:val="15"/>
  </w:num>
  <w:num w:numId="11" w16cid:durableId="191203775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23"/>
    <w:rsid w:val="00024B4F"/>
    <w:rsid w:val="00027D56"/>
    <w:rsid w:val="00032E1D"/>
    <w:rsid w:val="0004074E"/>
    <w:rsid w:val="00053476"/>
    <w:rsid w:val="00056D29"/>
    <w:rsid w:val="00060006"/>
    <w:rsid w:val="00076E34"/>
    <w:rsid w:val="00081E8A"/>
    <w:rsid w:val="00094F2E"/>
    <w:rsid w:val="000A0FC2"/>
    <w:rsid w:val="000B1B94"/>
    <w:rsid w:val="000B40B0"/>
    <w:rsid w:val="000D5301"/>
    <w:rsid w:val="000D6FBC"/>
    <w:rsid w:val="000E0013"/>
    <w:rsid w:val="000E14AD"/>
    <w:rsid w:val="000F6539"/>
    <w:rsid w:val="00100315"/>
    <w:rsid w:val="00104EBA"/>
    <w:rsid w:val="001202BD"/>
    <w:rsid w:val="00127BD1"/>
    <w:rsid w:val="00136562"/>
    <w:rsid w:val="0015753B"/>
    <w:rsid w:val="00161F0F"/>
    <w:rsid w:val="00162E93"/>
    <w:rsid w:val="00163619"/>
    <w:rsid w:val="00170CEE"/>
    <w:rsid w:val="00176401"/>
    <w:rsid w:val="00187BE0"/>
    <w:rsid w:val="0019658D"/>
    <w:rsid w:val="001A37C3"/>
    <w:rsid w:val="001E1060"/>
    <w:rsid w:val="001E1433"/>
    <w:rsid w:val="001E3175"/>
    <w:rsid w:val="001E45F6"/>
    <w:rsid w:val="001F2C2B"/>
    <w:rsid w:val="001F63C2"/>
    <w:rsid w:val="00202768"/>
    <w:rsid w:val="002238A0"/>
    <w:rsid w:val="00233B17"/>
    <w:rsid w:val="002378A7"/>
    <w:rsid w:val="00250899"/>
    <w:rsid w:val="00251AD9"/>
    <w:rsid w:val="00265B32"/>
    <w:rsid w:val="002937AF"/>
    <w:rsid w:val="00293B42"/>
    <w:rsid w:val="002A3D7E"/>
    <w:rsid w:val="002A5D7C"/>
    <w:rsid w:val="002B5441"/>
    <w:rsid w:val="002D6A53"/>
    <w:rsid w:val="002E4277"/>
    <w:rsid w:val="002E531C"/>
    <w:rsid w:val="00301EE2"/>
    <w:rsid w:val="00306DC0"/>
    <w:rsid w:val="003402AE"/>
    <w:rsid w:val="0036323C"/>
    <w:rsid w:val="00375EF2"/>
    <w:rsid w:val="003847D7"/>
    <w:rsid w:val="00396FC2"/>
    <w:rsid w:val="003A2F73"/>
    <w:rsid w:val="003B5B86"/>
    <w:rsid w:val="003D67F5"/>
    <w:rsid w:val="003E620D"/>
    <w:rsid w:val="003F6947"/>
    <w:rsid w:val="004042C2"/>
    <w:rsid w:val="0042384F"/>
    <w:rsid w:val="004240D3"/>
    <w:rsid w:val="00446185"/>
    <w:rsid w:val="00453492"/>
    <w:rsid w:val="004615BB"/>
    <w:rsid w:val="00473E30"/>
    <w:rsid w:val="00482B50"/>
    <w:rsid w:val="004869A0"/>
    <w:rsid w:val="0049318B"/>
    <w:rsid w:val="004A58E9"/>
    <w:rsid w:val="004B5DE1"/>
    <w:rsid w:val="004C5D77"/>
    <w:rsid w:val="004D2367"/>
    <w:rsid w:val="004D25AF"/>
    <w:rsid w:val="004D66DB"/>
    <w:rsid w:val="004E2AE8"/>
    <w:rsid w:val="004E4D5D"/>
    <w:rsid w:val="004E530E"/>
    <w:rsid w:val="004E61B3"/>
    <w:rsid w:val="004F1BCC"/>
    <w:rsid w:val="005036EA"/>
    <w:rsid w:val="00506EEC"/>
    <w:rsid w:val="005160F0"/>
    <w:rsid w:val="0052250B"/>
    <w:rsid w:val="00525C09"/>
    <w:rsid w:val="00526FE8"/>
    <w:rsid w:val="00534D8F"/>
    <w:rsid w:val="00542ED3"/>
    <w:rsid w:val="00550ACF"/>
    <w:rsid w:val="00560C1C"/>
    <w:rsid w:val="00564000"/>
    <w:rsid w:val="00564EA2"/>
    <w:rsid w:val="00586D7E"/>
    <w:rsid w:val="005A44BA"/>
    <w:rsid w:val="005D5CC0"/>
    <w:rsid w:val="005F0192"/>
    <w:rsid w:val="005F6666"/>
    <w:rsid w:val="0060412C"/>
    <w:rsid w:val="006077F5"/>
    <w:rsid w:val="00614DEE"/>
    <w:rsid w:val="006152F9"/>
    <w:rsid w:val="006341E2"/>
    <w:rsid w:val="006358FD"/>
    <w:rsid w:val="00641D4E"/>
    <w:rsid w:val="006551A6"/>
    <w:rsid w:val="00655E4B"/>
    <w:rsid w:val="0067442C"/>
    <w:rsid w:val="0069434E"/>
    <w:rsid w:val="006A758C"/>
    <w:rsid w:val="006B781C"/>
    <w:rsid w:val="006C4180"/>
    <w:rsid w:val="006D6525"/>
    <w:rsid w:val="006E3024"/>
    <w:rsid w:val="006F2049"/>
    <w:rsid w:val="00704C96"/>
    <w:rsid w:val="00710506"/>
    <w:rsid w:val="007116E8"/>
    <w:rsid w:val="00722526"/>
    <w:rsid w:val="00722613"/>
    <w:rsid w:val="00735E98"/>
    <w:rsid w:val="0074477C"/>
    <w:rsid w:val="007461DF"/>
    <w:rsid w:val="00753E94"/>
    <w:rsid w:val="00762845"/>
    <w:rsid w:val="00770750"/>
    <w:rsid w:val="0078490C"/>
    <w:rsid w:val="00793139"/>
    <w:rsid w:val="007A30B8"/>
    <w:rsid w:val="007B499B"/>
    <w:rsid w:val="007D0095"/>
    <w:rsid w:val="007D655E"/>
    <w:rsid w:val="007D6764"/>
    <w:rsid w:val="007D67EA"/>
    <w:rsid w:val="007D6B8F"/>
    <w:rsid w:val="007D7D3B"/>
    <w:rsid w:val="007E0D5B"/>
    <w:rsid w:val="007E1245"/>
    <w:rsid w:val="007E6F98"/>
    <w:rsid w:val="007F14B0"/>
    <w:rsid w:val="007F7205"/>
    <w:rsid w:val="00811A8A"/>
    <w:rsid w:val="00812817"/>
    <w:rsid w:val="00816E5F"/>
    <w:rsid w:val="00826EB8"/>
    <w:rsid w:val="00830C05"/>
    <w:rsid w:val="00852BED"/>
    <w:rsid w:val="00853EFB"/>
    <w:rsid w:val="008600DF"/>
    <w:rsid w:val="00872715"/>
    <w:rsid w:val="00872DA2"/>
    <w:rsid w:val="008733ED"/>
    <w:rsid w:val="0087637C"/>
    <w:rsid w:val="008820C1"/>
    <w:rsid w:val="008822B7"/>
    <w:rsid w:val="00883428"/>
    <w:rsid w:val="00885E23"/>
    <w:rsid w:val="008929B6"/>
    <w:rsid w:val="00896FCB"/>
    <w:rsid w:val="008B353E"/>
    <w:rsid w:val="008B4EB0"/>
    <w:rsid w:val="008C140D"/>
    <w:rsid w:val="008C4100"/>
    <w:rsid w:val="008E2405"/>
    <w:rsid w:val="008E4A6B"/>
    <w:rsid w:val="008F1878"/>
    <w:rsid w:val="008F1B5F"/>
    <w:rsid w:val="00915E41"/>
    <w:rsid w:val="00923426"/>
    <w:rsid w:val="0093062F"/>
    <w:rsid w:val="00932C54"/>
    <w:rsid w:val="00932E30"/>
    <w:rsid w:val="00951EC8"/>
    <w:rsid w:val="00956F31"/>
    <w:rsid w:val="009641C6"/>
    <w:rsid w:val="00964E76"/>
    <w:rsid w:val="00976398"/>
    <w:rsid w:val="00976DFD"/>
    <w:rsid w:val="00982644"/>
    <w:rsid w:val="00986067"/>
    <w:rsid w:val="009865D4"/>
    <w:rsid w:val="009B3A4B"/>
    <w:rsid w:val="009C008D"/>
    <w:rsid w:val="009E05C8"/>
    <w:rsid w:val="009E3483"/>
    <w:rsid w:val="009E3BB6"/>
    <w:rsid w:val="009E7F64"/>
    <w:rsid w:val="00A01D8F"/>
    <w:rsid w:val="00A369E4"/>
    <w:rsid w:val="00A40F92"/>
    <w:rsid w:val="00A46A57"/>
    <w:rsid w:val="00A5079C"/>
    <w:rsid w:val="00A54D81"/>
    <w:rsid w:val="00A63CAD"/>
    <w:rsid w:val="00A640B4"/>
    <w:rsid w:val="00A73014"/>
    <w:rsid w:val="00A777B1"/>
    <w:rsid w:val="00A90BE1"/>
    <w:rsid w:val="00A94AEE"/>
    <w:rsid w:val="00AA4E3E"/>
    <w:rsid w:val="00AB117D"/>
    <w:rsid w:val="00AC27FE"/>
    <w:rsid w:val="00AC4B72"/>
    <w:rsid w:val="00AC6577"/>
    <w:rsid w:val="00AF6264"/>
    <w:rsid w:val="00B03BA6"/>
    <w:rsid w:val="00B03FD9"/>
    <w:rsid w:val="00B05A8A"/>
    <w:rsid w:val="00B07BAC"/>
    <w:rsid w:val="00B15540"/>
    <w:rsid w:val="00B20A1E"/>
    <w:rsid w:val="00B22605"/>
    <w:rsid w:val="00B26A52"/>
    <w:rsid w:val="00B32D36"/>
    <w:rsid w:val="00B344EA"/>
    <w:rsid w:val="00B41531"/>
    <w:rsid w:val="00B43526"/>
    <w:rsid w:val="00B45091"/>
    <w:rsid w:val="00B45C39"/>
    <w:rsid w:val="00B51FCB"/>
    <w:rsid w:val="00B53450"/>
    <w:rsid w:val="00B616FF"/>
    <w:rsid w:val="00B6691E"/>
    <w:rsid w:val="00B7229C"/>
    <w:rsid w:val="00B83DC1"/>
    <w:rsid w:val="00B846FA"/>
    <w:rsid w:val="00B84F5D"/>
    <w:rsid w:val="00BA18BB"/>
    <w:rsid w:val="00BA2E4F"/>
    <w:rsid w:val="00BA42C1"/>
    <w:rsid w:val="00BA793D"/>
    <w:rsid w:val="00BB33F5"/>
    <w:rsid w:val="00BB5855"/>
    <w:rsid w:val="00BC22C8"/>
    <w:rsid w:val="00BC3E27"/>
    <w:rsid w:val="00BC469E"/>
    <w:rsid w:val="00BE3DB6"/>
    <w:rsid w:val="00BE4542"/>
    <w:rsid w:val="00BF49CC"/>
    <w:rsid w:val="00BF5187"/>
    <w:rsid w:val="00C0054D"/>
    <w:rsid w:val="00C064CF"/>
    <w:rsid w:val="00C27AFA"/>
    <w:rsid w:val="00C42D7F"/>
    <w:rsid w:val="00C43749"/>
    <w:rsid w:val="00C45D92"/>
    <w:rsid w:val="00C71610"/>
    <w:rsid w:val="00C719F6"/>
    <w:rsid w:val="00C8305B"/>
    <w:rsid w:val="00C84570"/>
    <w:rsid w:val="00C84854"/>
    <w:rsid w:val="00C84D60"/>
    <w:rsid w:val="00C9361F"/>
    <w:rsid w:val="00CA6F47"/>
    <w:rsid w:val="00CB4224"/>
    <w:rsid w:val="00CC30F7"/>
    <w:rsid w:val="00CC5B05"/>
    <w:rsid w:val="00CD1850"/>
    <w:rsid w:val="00CD36B1"/>
    <w:rsid w:val="00CD52EB"/>
    <w:rsid w:val="00CE6088"/>
    <w:rsid w:val="00CF0B51"/>
    <w:rsid w:val="00CF3B30"/>
    <w:rsid w:val="00CF45FC"/>
    <w:rsid w:val="00D04F87"/>
    <w:rsid w:val="00D053D9"/>
    <w:rsid w:val="00D24A8C"/>
    <w:rsid w:val="00D344D9"/>
    <w:rsid w:val="00D37874"/>
    <w:rsid w:val="00D4368C"/>
    <w:rsid w:val="00D447CF"/>
    <w:rsid w:val="00D47AEA"/>
    <w:rsid w:val="00D51401"/>
    <w:rsid w:val="00D52052"/>
    <w:rsid w:val="00D53697"/>
    <w:rsid w:val="00D5670A"/>
    <w:rsid w:val="00D6354F"/>
    <w:rsid w:val="00D71EB1"/>
    <w:rsid w:val="00D730DE"/>
    <w:rsid w:val="00D73643"/>
    <w:rsid w:val="00D739FB"/>
    <w:rsid w:val="00D76298"/>
    <w:rsid w:val="00D87696"/>
    <w:rsid w:val="00D90D9A"/>
    <w:rsid w:val="00D952D3"/>
    <w:rsid w:val="00D97770"/>
    <w:rsid w:val="00DA6798"/>
    <w:rsid w:val="00DB604F"/>
    <w:rsid w:val="00DC0F36"/>
    <w:rsid w:val="00DC6BDE"/>
    <w:rsid w:val="00DD047E"/>
    <w:rsid w:val="00DD2D2B"/>
    <w:rsid w:val="00DE38E3"/>
    <w:rsid w:val="00DE4CEB"/>
    <w:rsid w:val="00DF242B"/>
    <w:rsid w:val="00E01AF0"/>
    <w:rsid w:val="00E04B8D"/>
    <w:rsid w:val="00E1590E"/>
    <w:rsid w:val="00E237E6"/>
    <w:rsid w:val="00E30DF7"/>
    <w:rsid w:val="00E4029B"/>
    <w:rsid w:val="00E40FBC"/>
    <w:rsid w:val="00E534B1"/>
    <w:rsid w:val="00E60AC7"/>
    <w:rsid w:val="00E61580"/>
    <w:rsid w:val="00E71A95"/>
    <w:rsid w:val="00E8417A"/>
    <w:rsid w:val="00E84204"/>
    <w:rsid w:val="00E92112"/>
    <w:rsid w:val="00EA6026"/>
    <w:rsid w:val="00EA6F63"/>
    <w:rsid w:val="00EB3AF3"/>
    <w:rsid w:val="00ED37DF"/>
    <w:rsid w:val="00EE44FC"/>
    <w:rsid w:val="00EF353D"/>
    <w:rsid w:val="00EF4FDD"/>
    <w:rsid w:val="00F02C82"/>
    <w:rsid w:val="00F11C8B"/>
    <w:rsid w:val="00F34FA1"/>
    <w:rsid w:val="00F367EE"/>
    <w:rsid w:val="00F43DA6"/>
    <w:rsid w:val="00F43EF2"/>
    <w:rsid w:val="00F4520F"/>
    <w:rsid w:val="00F50319"/>
    <w:rsid w:val="00F71D09"/>
    <w:rsid w:val="00F87AE0"/>
    <w:rsid w:val="00F950FA"/>
    <w:rsid w:val="00FA366D"/>
    <w:rsid w:val="00FC0DA6"/>
    <w:rsid w:val="00FC10E7"/>
    <w:rsid w:val="00FC513C"/>
    <w:rsid w:val="00FD08C9"/>
    <w:rsid w:val="00FE2A3D"/>
    <w:rsid w:val="00FE2FE1"/>
    <w:rsid w:val="1ADA670E"/>
    <w:rsid w:val="2348B7F0"/>
    <w:rsid w:val="26F4AABA"/>
    <w:rsid w:val="4AD9E74C"/>
    <w:rsid w:val="571879DF"/>
    <w:rsid w:val="637DA874"/>
    <w:rsid w:val="65D6845E"/>
    <w:rsid w:val="706DC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EF221"/>
  <w15:chartTrackingRefBased/>
  <w15:docId w15:val="{1F455F36-6B5B-4826-8391-8D8253D1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val="en-GB" w:eastAsia="ar-SA"/>
    </w:rPr>
  </w:style>
  <w:style w:type="paragraph" w:customStyle="1" w:styleId="paragraph">
    <w:name w:val="paragraph"/>
    <w:basedOn w:val="Normal"/>
    <w:rsid w:val="00B84F5D"/>
    <w:pPr>
      <w:suppressAutoHyphens w:val="0"/>
      <w:spacing w:before="100" w:beforeAutospacing="1" w:after="100" w:afterAutospacing="1"/>
    </w:pPr>
    <w:rPr>
      <w:szCs w:val="24"/>
      <w:lang w:eastAsia="en-US" w:bidi="th-TH"/>
    </w:rPr>
  </w:style>
  <w:style w:type="character" w:customStyle="1" w:styleId="normaltextrun">
    <w:name w:val="normaltextrun"/>
    <w:basedOn w:val="DefaultParagraphFont"/>
    <w:rsid w:val="00B84F5D"/>
  </w:style>
  <w:style w:type="character" w:customStyle="1" w:styleId="eop">
    <w:name w:val="eop"/>
    <w:basedOn w:val="DefaultParagraphFont"/>
    <w:rsid w:val="00B8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774251919">
      <w:bodyDiv w:val="1"/>
      <w:marLeft w:val="0"/>
      <w:marRight w:val="0"/>
      <w:marTop w:val="0"/>
      <w:marBottom w:val="0"/>
      <w:divBdr>
        <w:top w:val="none" w:sz="0" w:space="0" w:color="auto"/>
        <w:left w:val="none" w:sz="0" w:space="0" w:color="auto"/>
        <w:bottom w:val="none" w:sz="0" w:space="0" w:color="auto"/>
        <w:right w:val="none" w:sz="0" w:space="0" w:color="auto"/>
      </w:divBdr>
      <w:divsChild>
        <w:div w:id="1568031042">
          <w:marLeft w:val="0"/>
          <w:marRight w:val="0"/>
          <w:marTop w:val="0"/>
          <w:marBottom w:val="0"/>
          <w:divBdr>
            <w:top w:val="none" w:sz="0" w:space="0" w:color="auto"/>
            <w:left w:val="none" w:sz="0" w:space="0" w:color="auto"/>
            <w:bottom w:val="none" w:sz="0" w:space="0" w:color="auto"/>
            <w:right w:val="none" w:sz="0" w:space="0" w:color="auto"/>
          </w:divBdr>
        </w:div>
        <w:div w:id="562640918">
          <w:marLeft w:val="0"/>
          <w:marRight w:val="0"/>
          <w:marTop w:val="0"/>
          <w:marBottom w:val="0"/>
          <w:divBdr>
            <w:top w:val="none" w:sz="0" w:space="0" w:color="auto"/>
            <w:left w:val="none" w:sz="0" w:space="0" w:color="auto"/>
            <w:bottom w:val="none" w:sz="0" w:space="0" w:color="auto"/>
            <w:right w:val="none" w:sz="0" w:space="0" w:color="auto"/>
          </w:divBdr>
        </w:div>
        <w:div w:id="1213882076">
          <w:marLeft w:val="0"/>
          <w:marRight w:val="0"/>
          <w:marTop w:val="0"/>
          <w:marBottom w:val="0"/>
          <w:divBdr>
            <w:top w:val="none" w:sz="0" w:space="0" w:color="auto"/>
            <w:left w:val="none" w:sz="0" w:space="0" w:color="auto"/>
            <w:bottom w:val="none" w:sz="0" w:space="0" w:color="auto"/>
            <w:right w:val="none" w:sz="0" w:space="0" w:color="auto"/>
          </w:divBdr>
        </w:div>
        <w:div w:id="1143231260">
          <w:marLeft w:val="0"/>
          <w:marRight w:val="0"/>
          <w:marTop w:val="0"/>
          <w:marBottom w:val="0"/>
          <w:divBdr>
            <w:top w:val="none" w:sz="0" w:space="0" w:color="auto"/>
            <w:left w:val="none" w:sz="0" w:space="0" w:color="auto"/>
            <w:bottom w:val="none" w:sz="0" w:space="0" w:color="auto"/>
            <w:right w:val="none" w:sz="0" w:space="0" w:color="auto"/>
          </w:divBdr>
        </w:div>
        <w:div w:id="107050458">
          <w:marLeft w:val="0"/>
          <w:marRight w:val="0"/>
          <w:marTop w:val="0"/>
          <w:marBottom w:val="0"/>
          <w:divBdr>
            <w:top w:val="none" w:sz="0" w:space="0" w:color="auto"/>
            <w:left w:val="none" w:sz="0" w:space="0" w:color="auto"/>
            <w:bottom w:val="none" w:sz="0" w:space="0" w:color="auto"/>
            <w:right w:val="none" w:sz="0" w:space="0" w:color="auto"/>
          </w:divBdr>
        </w:div>
        <w:div w:id="1331450472">
          <w:marLeft w:val="0"/>
          <w:marRight w:val="0"/>
          <w:marTop w:val="0"/>
          <w:marBottom w:val="0"/>
          <w:divBdr>
            <w:top w:val="none" w:sz="0" w:space="0" w:color="auto"/>
            <w:left w:val="none" w:sz="0" w:space="0" w:color="auto"/>
            <w:bottom w:val="none" w:sz="0" w:space="0" w:color="auto"/>
            <w:right w:val="none" w:sz="0" w:space="0" w:color="auto"/>
          </w:divBdr>
        </w:div>
        <w:div w:id="199125116">
          <w:marLeft w:val="0"/>
          <w:marRight w:val="0"/>
          <w:marTop w:val="0"/>
          <w:marBottom w:val="0"/>
          <w:divBdr>
            <w:top w:val="none" w:sz="0" w:space="0" w:color="auto"/>
            <w:left w:val="none" w:sz="0" w:space="0" w:color="auto"/>
            <w:bottom w:val="none" w:sz="0" w:space="0" w:color="auto"/>
            <w:right w:val="none" w:sz="0" w:space="0" w:color="auto"/>
          </w:divBdr>
        </w:div>
        <w:div w:id="16740882">
          <w:marLeft w:val="0"/>
          <w:marRight w:val="0"/>
          <w:marTop w:val="0"/>
          <w:marBottom w:val="0"/>
          <w:divBdr>
            <w:top w:val="none" w:sz="0" w:space="0" w:color="auto"/>
            <w:left w:val="none" w:sz="0" w:space="0" w:color="auto"/>
            <w:bottom w:val="none" w:sz="0" w:space="0" w:color="auto"/>
            <w:right w:val="none" w:sz="0" w:space="0" w:color="auto"/>
          </w:divBdr>
        </w:div>
        <w:div w:id="1070076727">
          <w:marLeft w:val="0"/>
          <w:marRight w:val="0"/>
          <w:marTop w:val="0"/>
          <w:marBottom w:val="0"/>
          <w:divBdr>
            <w:top w:val="none" w:sz="0" w:space="0" w:color="auto"/>
            <w:left w:val="none" w:sz="0" w:space="0" w:color="auto"/>
            <w:bottom w:val="none" w:sz="0" w:space="0" w:color="auto"/>
            <w:right w:val="none" w:sz="0" w:space="0" w:color="auto"/>
          </w:divBdr>
        </w:div>
        <w:div w:id="809245799">
          <w:marLeft w:val="0"/>
          <w:marRight w:val="0"/>
          <w:marTop w:val="0"/>
          <w:marBottom w:val="0"/>
          <w:divBdr>
            <w:top w:val="none" w:sz="0" w:space="0" w:color="auto"/>
            <w:left w:val="none" w:sz="0" w:space="0" w:color="auto"/>
            <w:bottom w:val="none" w:sz="0" w:space="0" w:color="auto"/>
            <w:right w:val="none" w:sz="0" w:space="0" w:color="auto"/>
          </w:divBdr>
        </w:div>
      </w:divsChild>
    </w:div>
    <w:div w:id="990670951">
      <w:bodyDiv w:val="1"/>
      <w:marLeft w:val="0"/>
      <w:marRight w:val="0"/>
      <w:marTop w:val="0"/>
      <w:marBottom w:val="0"/>
      <w:divBdr>
        <w:top w:val="none" w:sz="0" w:space="0" w:color="auto"/>
        <w:left w:val="none" w:sz="0" w:space="0" w:color="auto"/>
        <w:bottom w:val="none" w:sz="0" w:space="0" w:color="auto"/>
        <w:right w:val="none" w:sz="0" w:space="0" w:color="auto"/>
      </w:divBdr>
    </w:div>
    <w:div w:id="1002588325">
      <w:bodyDiv w:val="1"/>
      <w:marLeft w:val="0"/>
      <w:marRight w:val="0"/>
      <w:marTop w:val="0"/>
      <w:marBottom w:val="0"/>
      <w:divBdr>
        <w:top w:val="none" w:sz="0" w:space="0" w:color="auto"/>
        <w:left w:val="none" w:sz="0" w:space="0" w:color="auto"/>
        <w:bottom w:val="none" w:sz="0" w:space="0" w:color="auto"/>
        <w:right w:val="none" w:sz="0" w:space="0" w:color="auto"/>
      </w:divBdr>
      <w:divsChild>
        <w:div w:id="1433090294">
          <w:marLeft w:val="0"/>
          <w:marRight w:val="0"/>
          <w:marTop w:val="0"/>
          <w:marBottom w:val="0"/>
          <w:divBdr>
            <w:top w:val="none" w:sz="0" w:space="0" w:color="auto"/>
            <w:left w:val="none" w:sz="0" w:space="0" w:color="auto"/>
            <w:bottom w:val="none" w:sz="0" w:space="0" w:color="auto"/>
            <w:right w:val="none" w:sz="0" w:space="0" w:color="auto"/>
          </w:divBdr>
        </w:div>
        <w:div w:id="1200508830">
          <w:marLeft w:val="0"/>
          <w:marRight w:val="0"/>
          <w:marTop w:val="0"/>
          <w:marBottom w:val="0"/>
          <w:divBdr>
            <w:top w:val="none" w:sz="0" w:space="0" w:color="auto"/>
            <w:left w:val="none" w:sz="0" w:space="0" w:color="auto"/>
            <w:bottom w:val="none" w:sz="0" w:space="0" w:color="auto"/>
            <w:right w:val="none" w:sz="0" w:space="0" w:color="auto"/>
          </w:divBdr>
        </w:div>
        <w:div w:id="225073147">
          <w:marLeft w:val="0"/>
          <w:marRight w:val="0"/>
          <w:marTop w:val="0"/>
          <w:marBottom w:val="0"/>
          <w:divBdr>
            <w:top w:val="none" w:sz="0" w:space="0" w:color="auto"/>
            <w:left w:val="none" w:sz="0" w:space="0" w:color="auto"/>
            <w:bottom w:val="none" w:sz="0" w:space="0" w:color="auto"/>
            <w:right w:val="none" w:sz="0" w:space="0" w:color="auto"/>
          </w:divBdr>
        </w:div>
        <w:div w:id="1642037245">
          <w:marLeft w:val="0"/>
          <w:marRight w:val="0"/>
          <w:marTop w:val="0"/>
          <w:marBottom w:val="0"/>
          <w:divBdr>
            <w:top w:val="none" w:sz="0" w:space="0" w:color="auto"/>
            <w:left w:val="none" w:sz="0" w:space="0" w:color="auto"/>
            <w:bottom w:val="none" w:sz="0" w:space="0" w:color="auto"/>
            <w:right w:val="none" w:sz="0" w:space="0" w:color="auto"/>
          </w:divBdr>
        </w:div>
        <w:div w:id="955058779">
          <w:marLeft w:val="0"/>
          <w:marRight w:val="0"/>
          <w:marTop w:val="0"/>
          <w:marBottom w:val="0"/>
          <w:divBdr>
            <w:top w:val="none" w:sz="0" w:space="0" w:color="auto"/>
            <w:left w:val="none" w:sz="0" w:space="0" w:color="auto"/>
            <w:bottom w:val="none" w:sz="0" w:space="0" w:color="auto"/>
            <w:right w:val="none" w:sz="0" w:space="0" w:color="auto"/>
          </w:divBdr>
        </w:div>
        <w:div w:id="633023653">
          <w:marLeft w:val="0"/>
          <w:marRight w:val="0"/>
          <w:marTop w:val="0"/>
          <w:marBottom w:val="0"/>
          <w:divBdr>
            <w:top w:val="none" w:sz="0" w:space="0" w:color="auto"/>
            <w:left w:val="none" w:sz="0" w:space="0" w:color="auto"/>
            <w:bottom w:val="none" w:sz="0" w:space="0" w:color="auto"/>
            <w:right w:val="none" w:sz="0" w:space="0" w:color="auto"/>
          </w:divBdr>
        </w:div>
      </w:divsChild>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 w:id="1885209447">
      <w:bodyDiv w:val="1"/>
      <w:marLeft w:val="0"/>
      <w:marRight w:val="0"/>
      <w:marTop w:val="0"/>
      <w:marBottom w:val="0"/>
      <w:divBdr>
        <w:top w:val="none" w:sz="0" w:space="0" w:color="auto"/>
        <w:left w:val="none" w:sz="0" w:space="0" w:color="auto"/>
        <w:bottom w:val="none" w:sz="0" w:space="0" w:color="auto"/>
        <w:right w:val="none" w:sz="0" w:space="0" w:color="auto"/>
      </w:divBdr>
      <w:divsChild>
        <w:div w:id="1080102719">
          <w:marLeft w:val="0"/>
          <w:marRight w:val="0"/>
          <w:marTop w:val="0"/>
          <w:marBottom w:val="0"/>
          <w:divBdr>
            <w:top w:val="none" w:sz="0" w:space="0" w:color="auto"/>
            <w:left w:val="none" w:sz="0" w:space="0" w:color="auto"/>
            <w:bottom w:val="none" w:sz="0" w:space="0" w:color="auto"/>
            <w:right w:val="none" w:sz="0" w:space="0" w:color="auto"/>
          </w:divBdr>
          <w:divsChild>
            <w:div w:id="740106333">
              <w:marLeft w:val="0"/>
              <w:marRight w:val="0"/>
              <w:marTop w:val="0"/>
              <w:marBottom w:val="0"/>
              <w:divBdr>
                <w:top w:val="none" w:sz="0" w:space="0" w:color="auto"/>
                <w:left w:val="none" w:sz="0" w:space="0" w:color="auto"/>
                <w:bottom w:val="none" w:sz="0" w:space="0" w:color="auto"/>
                <w:right w:val="none" w:sz="0" w:space="0" w:color="auto"/>
              </w:divBdr>
            </w:div>
            <w:div w:id="615411161">
              <w:marLeft w:val="0"/>
              <w:marRight w:val="0"/>
              <w:marTop w:val="0"/>
              <w:marBottom w:val="0"/>
              <w:divBdr>
                <w:top w:val="none" w:sz="0" w:space="0" w:color="auto"/>
                <w:left w:val="none" w:sz="0" w:space="0" w:color="auto"/>
                <w:bottom w:val="none" w:sz="0" w:space="0" w:color="auto"/>
                <w:right w:val="none" w:sz="0" w:space="0" w:color="auto"/>
              </w:divBdr>
            </w:div>
          </w:divsChild>
        </w:div>
        <w:div w:id="502860872">
          <w:marLeft w:val="0"/>
          <w:marRight w:val="0"/>
          <w:marTop w:val="0"/>
          <w:marBottom w:val="0"/>
          <w:divBdr>
            <w:top w:val="none" w:sz="0" w:space="0" w:color="auto"/>
            <w:left w:val="none" w:sz="0" w:space="0" w:color="auto"/>
            <w:bottom w:val="none" w:sz="0" w:space="0" w:color="auto"/>
            <w:right w:val="none" w:sz="0" w:space="0" w:color="auto"/>
          </w:divBdr>
          <w:divsChild>
            <w:div w:id="1885559408">
              <w:marLeft w:val="0"/>
              <w:marRight w:val="0"/>
              <w:marTop w:val="0"/>
              <w:marBottom w:val="0"/>
              <w:divBdr>
                <w:top w:val="none" w:sz="0" w:space="0" w:color="auto"/>
                <w:left w:val="none" w:sz="0" w:space="0" w:color="auto"/>
                <w:bottom w:val="none" w:sz="0" w:space="0" w:color="auto"/>
                <w:right w:val="none" w:sz="0" w:space="0" w:color="auto"/>
              </w:divBdr>
            </w:div>
            <w:div w:id="356346361">
              <w:marLeft w:val="0"/>
              <w:marRight w:val="0"/>
              <w:marTop w:val="0"/>
              <w:marBottom w:val="0"/>
              <w:divBdr>
                <w:top w:val="none" w:sz="0" w:space="0" w:color="auto"/>
                <w:left w:val="none" w:sz="0" w:space="0" w:color="auto"/>
                <w:bottom w:val="none" w:sz="0" w:space="0" w:color="auto"/>
                <w:right w:val="none" w:sz="0" w:space="0" w:color="auto"/>
              </w:divBdr>
            </w:div>
          </w:divsChild>
        </w:div>
        <w:div w:id="1369796815">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 w:id="1182167080">
              <w:marLeft w:val="0"/>
              <w:marRight w:val="0"/>
              <w:marTop w:val="0"/>
              <w:marBottom w:val="0"/>
              <w:divBdr>
                <w:top w:val="none" w:sz="0" w:space="0" w:color="auto"/>
                <w:left w:val="none" w:sz="0" w:space="0" w:color="auto"/>
                <w:bottom w:val="none" w:sz="0" w:space="0" w:color="auto"/>
                <w:right w:val="none" w:sz="0" w:space="0" w:color="auto"/>
              </w:divBdr>
            </w:div>
          </w:divsChild>
        </w:div>
        <w:div w:id="1307125538">
          <w:marLeft w:val="0"/>
          <w:marRight w:val="0"/>
          <w:marTop w:val="0"/>
          <w:marBottom w:val="0"/>
          <w:divBdr>
            <w:top w:val="none" w:sz="0" w:space="0" w:color="auto"/>
            <w:left w:val="none" w:sz="0" w:space="0" w:color="auto"/>
            <w:bottom w:val="none" w:sz="0" w:space="0" w:color="auto"/>
            <w:right w:val="none" w:sz="0" w:space="0" w:color="auto"/>
          </w:divBdr>
          <w:divsChild>
            <w:div w:id="1541043055">
              <w:marLeft w:val="0"/>
              <w:marRight w:val="0"/>
              <w:marTop w:val="0"/>
              <w:marBottom w:val="0"/>
              <w:divBdr>
                <w:top w:val="none" w:sz="0" w:space="0" w:color="auto"/>
                <w:left w:val="none" w:sz="0" w:space="0" w:color="auto"/>
                <w:bottom w:val="none" w:sz="0" w:space="0" w:color="auto"/>
                <w:right w:val="none" w:sz="0" w:space="0" w:color="auto"/>
              </w:divBdr>
            </w:div>
            <w:div w:id="345986293">
              <w:marLeft w:val="0"/>
              <w:marRight w:val="0"/>
              <w:marTop w:val="0"/>
              <w:marBottom w:val="0"/>
              <w:divBdr>
                <w:top w:val="none" w:sz="0" w:space="0" w:color="auto"/>
                <w:left w:val="none" w:sz="0" w:space="0" w:color="auto"/>
                <w:bottom w:val="none" w:sz="0" w:space="0" w:color="auto"/>
                <w:right w:val="none" w:sz="0" w:space="0" w:color="auto"/>
              </w:divBdr>
            </w:div>
          </w:divsChild>
        </w:div>
        <w:div w:id="1479103245">
          <w:marLeft w:val="0"/>
          <w:marRight w:val="0"/>
          <w:marTop w:val="0"/>
          <w:marBottom w:val="0"/>
          <w:divBdr>
            <w:top w:val="none" w:sz="0" w:space="0" w:color="auto"/>
            <w:left w:val="none" w:sz="0" w:space="0" w:color="auto"/>
            <w:bottom w:val="none" w:sz="0" w:space="0" w:color="auto"/>
            <w:right w:val="none" w:sz="0" w:space="0" w:color="auto"/>
          </w:divBdr>
          <w:divsChild>
            <w:div w:id="1660159273">
              <w:marLeft w:val="0"/>
              <w:marRight w:val="0"/>
              <w:marTop w:val="0"/>
              <w:marBottom w:val="0"/>
              <w:divBdr>
                <w:top w:val="none" w:sz="0" w:space="0" w:color="auto"/>
                <w:left w:val="none" w:sz="0" w:space="0" w:color="auto"/>
                <w:bottom w:val="none" w:sz="0" w:space="0" w:color="auto"/>
                <w:right w:val="none" w:sz="0" w:space="0" w:color="auto"/>
              </w:divBdr>
            </w:div>
            <w:div w:id="2012023484">
              <w:marLeft w:val="0"/>
              <w:marRight w:val="0"/>
              <w:marTop w:val="0"/>
              <w:marBottom w:val="0"/>
              <w:divBdr>
                <w:top w:val="none" w:sz="0" w:space="0" w:color="auto"/>
                <w:left w:val="none" w:sz="0" w:space="0" w:color="auto"/>
                <w:bottom w:val="none" w:sz="0" w:space="0" w:color="auto"/>
                <w:right w:val="none" w:sz="0" w:space="0" w:color="auto"/>
              </w:divBdr>
            </w:div>
          </w:divsChild>
        </w:div>
        <w:div w:id="991713451">
          <w:marLeft w:val="0"/>
          <w:marRight w:val="0"/>
          <w:marTop w:val="0"/>
          <w:marBottom w:val="0"/>
          <w:divBdr>
            <w:top w:val="none" w:sz="0" w:space="0" w:color="auto"/>
            <w:left w:val="none" w:sz="0" w:space="0" w:color="auto"/>
            <w:bottom w:val="none" w:sz="0" w:space="0" w:color="auto"/>
            <w:right w:val="none" w:sz="0" w:space="0" w:color="auto"/>
          </w:divBdr>
          <w:divsChild>
            <w:div w:id="1221751093">
              <w:marLeft w:val="0"/>
              <w:marRight w:val="0"/>
              <w:marTop w:val="0"/>
              <w:marBottom w:val="0"/>
              <w:divBdr>
                <w:top w:val="none" w:sz="0" w:space="0" w:color="auto"/>
                <w:left w:val="none" w:sz="0" w:space="0" w:color="auto"/>
                <w:bottom w:val="none" w:sz="0" w:space="0" w:color="auto"/>
                <w:right w:val="none" w:sz="0" w:space="0" w:color="auto"/>
              </w:divBdr>
            </w:div>
          </w:divsChild>
        </w:div>
        <w:div w:id="401874439">
          <w:marLeft w:val="0"/>
          <w:marRight w:val="0"/>
          <w:marTop w:val="0"/>
          <w:marBottom w:val="0"/>
          <w:divBdr>
            <w:top w:val="none" w:sz="0" w:space="0" w:color="auto"/>
            <w:left w:val="none" w:sz="0" w:space="0" w:color="auto"/>
            <w:bottom w:val="none" w:sz="0" w:space="0" w:color="auto"/>
            <w:right w:val="none" w:sz="0" w:space="0" w:color="auto"/>
          </w:divBdr>
          <w:divsChild>
            <w:div w:id="742606547">
              <w:marLeft w:val="0"/>
              <w:marRight w:val="0"/>
              <w:marTop w:val="0"/>
              <w:marBottom w:val="0"/>
              <w:divBdr>
                <w:top w:val="none" w:sz="0" w:space="0" w:color="auto"/>
                <w:left w:val="none" w:sz="0" w:space="0" w:color="auto"/>
                <w:bottom w:val="none" w:sz="0" w:space="0" w:color="auto"/>
                <w:right w:val="none" w:sz="0" w:space="0" w:color="auto"/>
              </w:divBdr>
            </w:div>
          </w:divsChild>
        </w:div>
        <w:div w:id="2034723674">
          <w:marLeft w:val="0"/>
          <w:marRight w:val="0"/>
          <w:marTop w:val="0"/>
          <w:marBottom w:val="0"/>
          <w:divBdr>
            <w:top w:val="none" w:sz="0" w:space="0" w:color="auto"/>
            <w:left w:val="none" w:sz="0" w:space="0" w:color="auto"/>
            <w:bottom w:val="none" w:sz="0" w:space="0" w:color="auto"/>
            <w:right w:val="none" w:sz="0" w:space="0" w:color="auto"/>
          </w:divBdr>
          <w:divsChild>
            <w:div w:id="164369953">
              <w:marLeft w:val="0"/>
              <w:marRight w:val="0"/>
              <w:marTop w:val="0"/>
              <w:marBottom w:val="0"/>
              <w:divBdr>
                <w:top w:val="none" w:sz="0" w:space="0" w:color="auto"/>
                <w:left w:val="none" w:sz="0" w:space="0" w:color="auto"/>
                <w:bottom w:val="none" w:sz="0" w:space="0" w:color="auto"/>
                <w:right w:val="none" w:sz="0" w:space="0" w:color="auto"/>
              </w:divBdr>
            </w:div>
          </w:divsChild>
        </w:div>
        <w:div w:id="2119565659">
          <w:marLeft w:val="0"/>
          <w:marRight w:val="0"/>
          <w:marTop w:val="0"/>
          <w:marBottom w:val="0"/>
          <w:divBdr>
            <w:top w:val="none" w:sz="0" w:space="0" w:color="auto"/>
            <w:left w:val="none" w:sz="0" w:space="0" w:color="auto"/>
            <w:bottom w:val="none" w:sz="0" w:space="0" w:color="auto"/>
            <w:right w:val="none" w:sz="0" w:space="0" w:color="auto"/>
          </w:divBdr>
          <w:divsChild>
            <w:div w:id="1889993071">
              <w:marLeft w:val="0"/>
              <w:marRight w:val="0"/>
              <w:marTop w:val="0"/>
              <w:marBottom w:val="0"/>
              <w:divBdr>
                <w:top w:val="none" w:sz="0" w:space="0" w:color="auto"/>
                <w:left w:val="none" w:sz="0" w:space="0" w:color="auto"/>
                <w:bottom w:val="none" w:sz="0" w:space="0" w:color="auto"/>
                <w:right w:val="none" w:sz="0" w:space="0" w:color="auto"/>
              </w:divBdr>
            </w:div>
          </w:divsChild>
        </w:div>
        <w:div w:id="2107071419">
          <w:marLeft w:val="0"/>
          <w:marRight w:val="0"/>
          <w:marTop w:val="0"/>
          <w:marBottom w:val="0"/>
          <w:divBdr>
            <w:top w:val="none" w:sz="0" w:space="0" w:color="auto"/>
            <w:left w:val="none" w:sz="0" w:space="0" w:color="auto"/>
            <w:bottom w:val="none" w:sz="0" w:space="0" w:color="auto"/>
            <w:right w:val="none" w:sz="0" w:space="0" w:color="auto"/>
          </w:divBdr>
          <w:divsChild>
            <w:div w:id="10769317">
              <w:marLeft w:val="0"/>
              <w:marRight w:val="0"/>
              <w:marTop w:val="0"/>
              <w:marBottom w:val="0"/>
              <w:divBdr>
                <w:top w:val="none" w:sz="0" w:space="0" w:color="auto"/>
                <w:left w:val="none" w:sz="0" w:space="0" w:color="auto"/>
                <w:bottom w:val="none" w:sz="0" w:space="0" w:color="auto"/>
                <w:right w:val="none" w:sz="0" w:space="0" w:color="auto"/>
              </w:divBdr>
            </w:div>
          </w:divsChild>
        </w:div>
        <w:div w:id="2086370067">
          <w:marLeft w:val="0"/>
          <w:marRight w:val="0"/>
          <w:marTop w:val="0"/>
          <w:marBottom w:val="0"/>
          <w:divBdr>
            <w:top w:val="none" w:sz="0" w:space="0" w:color="auto"/>
            <w:left w:val="none" w:sz="0" w:space="0" w:color="auto"/>
            <w:bottom w:val="none" w:sz="0" w:space="0" w:color="auto"/>
            <w:right w:val="none" w:sz="0" w:space="0" w:color="auto"/>
          </w:divBdr>
          <w:divsChild>
            <w:div w:id="764493111">
              <w:marLeft w:val="0"/>
              <w:marRight w:val="0"/>
              <w:marTop w:val="0"/>
              <w:marBottom w:val="0"/>
              <w:divBdr>
                <w:top w:val="none" w:sz="0" w:space="0" w:color="auto"/>
                <w:left w:val="none" w:sz="0" w:space="0" w:color="auto"/>
                <w:bottom w:val="none" w:sz="0" w:space="0" w:color="auto"/>
                <w:right w:val="none" w:sz="0" w:space="0" w:color="auto"/>
              </w:divBdr>
            </w:div>
          </w:divsChild>
        </w:div>
        <w:div w:id="1902977535">
          <w:marLeft w:val="0"/>
          <w:marRight w:val="0"/>
          <w:marTop w:val="0"/>
          <w:marBottom w:val="0"/>
          <w:divBdr>
            <w:top w:val="none" w:sz="0" w:space="0" w:color="auto"/>
            <w:left w:val="none" w:sz="0" w:space="0" w:color="auto"/>
            <w:bottom w:val="none" w:sz="0" w:space="0" w:color="auto"/>
            <w:right w:val="none" w:sz="0" w:space="0" w:color="auto"/>
          </w:divBdr>
          <w:divsChild>
            <w:div w:id="928124582">
              <w:marLeft w:val="0"/>
              <w:marRight w:val="0"/>
              <w:marTop w:val="0"/>
              <w:marBottom w:val="0"/>
              <w:divBdr>
                <w:top w:val="none" w:sz="0" w:space="0" w:color="auto"/>
                <w:left w:val="none" w:sz="0" w:space="0" w:color="auto"/>
                <w:bottom w:val="none" w:sz="0" w:space="0" w:color="auto"/>
                <w:right w:val="none" w:sz="0" w:space="0" w:color="auto"/>
              </w:divBdr>
            </w:div>
          </w:divsChild>
        </w:div>
        <w:div w:id="1406882292">
          <w:marLeft w:val="0"/>
          <w:marRight w:val="0"/>
          <w:marTop w:val="0"/>
          <w:marBottom w:val="0"/>
          <w:divBdr>
            <w:top w:val="none" w:sz="0" w:space="0" w:color="auto"/>
            <w:left w:val="none" w:sz="0" w:space="0" w:color="auto"/>
            <w:bottom w:val="none" w:sz="0" w:space="0" w:color="auto"/>
            <w:right w:val="none" w:sz="0" w:space="0" w:color="auto"/>
          </w:divBdr>
          <w:divsChild>
            <w:div w:id="926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CI_HR_TOL_ROLE%20PROFILE%20TEMPLATE_E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3974AB5E0EA4D84C53B1D1421DFB7" ma:contentTypeVersion="17" ma:contentTypeDescription="Create a new document." ma:contentTypeScope="" ma:versionID="83058b328e93b9f10d5675b8d5038038">
  <xsd:schema xmlns:xsd="http://www.w3.org/2001/XMLSchema" xmlns:xs="http://www.w3.org/2001/XMLSchema" xmlns:p="http://schemas.microsoft.com/office/2006/metadata/properties" xmlns:ns2="ed76ef61-c804-4f06-a9ee-6bdee7d722a3" xmlns:ns3="c21c9291-63c6-4acc-8500-732024b8519a" xmlns:ns4="b1a25d56-6f3d-4cf9-8f75-af00573b6dbd" targetNamespace="http://schemas.microsoft.com/office/2006/metadata/properties" ma:root="true" ma:fieldsID="b55f7f32c377adc2c8f7380cd812321a" ns2:_="" ns3:_="" ns4:_="">
    <xsd:import namespace="ed76ef61-c804-4f06-a9ee-6bdee7d722a3"/>
    <xsd:import namespace="c21c9291-63c6-4acc-8500-732024b8519a"/>
    <xsd:import namespace="b1a25d56-6f3d-4cf9-8f75-af00573b6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6ef61-c804-4f06-a9ee-6bdee7d72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c9291-63c6-4acc-8500-732024b851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1e4b1d-b238-49e3-bfc1-44524c3144c3}" ma:internalName="TaxCatchAll" ma:showField="CatchAllData" ma:web="c21c9291-63c6-4acc-8500-732024b85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1a25d56-6f3d-4cf9-8f75-af00573b6dbd" xsi:nil="true"/>
    <lcf76f155ced4ddcb4097134ff3c332f xmlns="ed76ef61-c804-4f06-a9ee-6bdee7d722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1EB0CD-21F7-41D9-B57A-C2BE44660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6ef61-c804-4f06-a9ee-6bdee7d722a3"/>
    <ds:schemaRef ds:uri="c21c9291-63c6-4acc-8500-732024b8519a"/>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1BDE7-DAFF-4C4F-9465-C6872C60D0E4}">
  <ds:schemaRefs>
    <ds:schemaRef ds:uri="http://schemas.microsoft.com/sharepoint/v3/contenttype/forms"/>
  </ds:schemaRefs>
</ds:datastoreItem>
</file>

<file path=customXml/itemProps3.xml><?xml version="1.0" encoding="utf-8"?>
<ds:datastoreItem xmlns:ds="http://schemas.openxmlformats.org/officeDocument/2006/customXml" ds:itemID="{63C10DAA-46F3-43E3-BF4B-0631C8CC3AC9}">
  <ds:schemaRefs>
    <ds:schemaRef ds:uri="http://schemas.microsoft.com/office/2006/metadata/longProperties"/>
  </ds:schemaRefs>
</ds:datastoreItem>
</file>

<file path=customXml/itemProps4.xml><?xml version="1.0" encoding="utf-8"?>
<ds:datastoreItem xmlns:ds="http://schemas.openxmlformats.org/officeDocument/2006/customXml" ds:itemID="{6B4CC8BA-6E52-46C4-BA23-214CC7299CED}">
  <ds:schemaRefs>
    <ds:schemaRef ds:uri="http://schemas.microsoft.com/office/2006/metadata/properties"/>
    <ds:schemaRef ds:uri="http://schemas.microsoft.com/office/infopath/2007/PartnerControls"/>
    <ds:schemaRef ds:uri="6993dd3a-c561-4645-8284-862d8a70db30"/>
    <ds:schemaRef ds:uri="http://schemas.microsoft.com/sharepoint/v3"/>
    <ds:schemaRef ds:uri="de2d85a7-12de-4554-87be-39fa92a90001"/>
    <ds:schemaRef ds:uri="b1a25d56-6f3d-4cf9-8f75-af00573b6dbd"/>
    <ds:schemaRef ds:uri="ed76ef61-c804-4f06-a9ee-6bdee7d722a3"/>
  </ds:schemaRefs>
</ds:datastoreItem>
</file>

<file path=docProps/app.xml><?xml version="1.0" encoding="utf-8"?>
<Properties xmlns="http://schemas.openxmlformats.org/officeDocument/2006/extended-properties" xmlns:vt="http://schemas.openxmlformats.org/officeDocument/2006/docPropsVTypes">
  <Template>SCI_HR_TOL_ROLE PROFILE TEMPLATE_EN (2)</Template>
  <TotalTime>1</TotalTime>
  <Pages>4</Pages>
  <Words>1681</Words>
  <Characters>10067</Characters>
  <Application>Microsoft Office Word</Application>
  <DocSecurity>0</DocSecurity>
  <Lines>83</Lines>
  <Paragraphs>23</Paragraphs>
  <ScaleCrop>false</ScaleCrop>
  <Company>Save the Children</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Jane</dc:creator>
  <cp:keywords/>
  <cp:lastModifiedBy>Al Halawani, Mays</cp:lastModifiedBy>
  <cp:revision>2</cp:revision>
  <cp:lastPrinted>2012-12-13T18:42:00Z</cp:lastPrinted>
  <dcterms:created xsi:type="dcterms:W3CDTF">2024-01-17T07:38:00Z</dcterms:created>
  <dcterms:modified xsi:type="dcterms:W3CDTF">2024-01-17T07:38:00Z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SCIForPublicDistribution">
    <vt:lpwstr>0</vt:lpwstr>
  </property>
  <property fmtid="{D5CDD505-2E9C-101B-9397-08002B2CF9AE}" pid="4" name="SCIPrimaryDepartment">
    <vt:lpwstr/>
  </property>
  <property fmtid="{D5CDD505-2E9C-101B-9397-08002B2CF9AE}" pid="5" name="TaxonomyField_SCIAssociatedLocations">
    <vt:lpwstr/>
  </property>
  <property fmtid="{D5CDD505-2E9C-101B-9397-08002B2CF9AE}" pid="6" name="SCIDescription">
    <vt:lpwstr>&lt;div&gt;&lt;/div&gt;</vt:lpwstr>
  </property>
  <property fmtid="{D5CDD505-2E9C-101B-9397-08002B2CF9AE}" pid="7" name="SCITaxDocumentCategoryTaxHTField0">
    <vt:lpwstr>Job Description|98ba500b-cafb-4001-9173-9734455d9208</vt:lpwstr>
  </property>
  <property fmtid="{D5CDD505-2E9C-101B-9397-08002B2CF9AE}" pid="8" name="SCITaxSource">
    <vt:lpwstr/>
  </property>
  <property fmtid="{D5CDD505-2E9C-101B-9397-08002B2CF9AE}" pid="9" name="SCITaxSourceTaxHTField0">
    <vt:lpwstr/>
  </property>
  <property fmtid="{D5CDD505-2E9C-101B-9397-08002B2CF9AE}" pid="10" name="SCIPrimaryTheme">
    <vt:lpwstr/>
  </property>
  <property fmtid="{D5CDD505-2E9C-101B-9397-08002B2CF9AE}" pid="11" name="SCITaxPrimaryLocation">
    <vt:lpwstr/>
  </property>
  <property fmtid="{D5CDD505-2E9C-101B-9397-08002B2CF9AE}" pid="12" name="TaxonomyField_SCIPrimaryLocation">
    <vt:lpwstr/>
  </property>
  <property fmtid="{D5CDD505-2E9C-101B-9397-08002B2CF9AE}" pid="13" name="TaxonomyField_SCILanguage">
    <vt:lpwstr/>
  </property>
  <property fmtid="{D5CDD505-2E9C-101B-9397-08002B2CF9AE}" pid="14" name="SCISource">
    <vt:lpwstr/>
  </property>
  <property fmtid="{D5CDD505-2E9C-101B-9397-08002B2CF9AE}" pid="15" name="SCITaxAssociatedLocations">
    <vt:lpwstr/>
  </property>
  <property fmtid="{D5CDD505-2E9C-101B-9397-08002B2CF9AE}" pid="16" name="SCITaxPrimaryThemeTaxHTField0">
    <vt:lpwstr/>
  </property>
  <property fmtid="{D5CDD505-2E9C-101B-9397-08002B2CF9AE}" pid="17" name="SCITaxAssociatedDepartmentsTaxHTField0">
    <vt:lpwstr/>
  </property>
  <property fmtid="{D5CDD505-2E9C-101B-9397-08002B2CF9AE}" pid="18" name="SCITaxLanguageTaxHTField0">
    <vt:lpwstr/>
  </property>
  <property fmtid="{D5CDD505-2E9C-101B-9397-08002B2CF9AE}" pid="19" name="SCITaxPartnersTaxHTField0">
    <vt:lpwstr/>
  </property>
  <property fmtid="{D5CDD505-2E9C-101B-9397-08002B2CF9AE}" pid="20" name="SCILanguage">
    <vt:lpwstr/>
  </property>
  <property fmtid="{D5CDD505-2E9C-101B-9397-08002B2CF9AE}" pid="21" name="SCIAssociatedDepartments">
    <vt:lpwstr/>
  </property>
  <property fmtid="{D5CDD505-2E9C-101B-9397-08002B2CF9AE}" pid="22" name="SCITaxAssociatedThemes">
    <vt:lpwstr/>
  </property>
  <property fmtid="{D5CDD505-2E9C-101B-9397-08002B2CF9AE}" pid="23" name="SCIDocumentCategory">
    <vt:lpwstr/>
  </property>
  <property fmtid="{D5CDD505-2E9C-101B-9397-08002B2CF9AE}" pid="24" name="SCITaxDocumentCategory">
    <vt:lpwstr>146;#Job Description|98ba500b-cafb-4001-9173-9734455d9208</vt:lpwstr>
  </property>
  <property fmtid="{D5CDD505-2E9C-101B-9397-08002B2CF9AE}" pid="25" name="SCITaxLanguage">
    <vt:lpwstr/>
  </property>
  <property fmtid="{D5CDD505-2E9C-101B-9397-08002B2CF9AE}" pid="26" name="TaxonomyField_SCIPrimaryTheme">
    <vt:lpwstr/>
  </property>
  <property fmtid="{D5CDD505-2E9C-101B-9397-08002B2CF9AE}" pid="27" name="TaxonomyField_SCISource">
    <vt:lpwstr/>
  </property>
  <property fmtid="{D5CDD505-2E9C-101B-9397-08002B2CF9AE}" pid="28" name="SCIAssociatedThemes">
    <vt:lpwstr/>
  </property>
  <property fmtid="{D5CDD505-2E9C-101B-9397-08002B2CF9AE}" pid="29" name="SCITaxPrimaryDepartmentTaxHTField0">
    <vt:lpwstr/>
  </property>
  <property fmtid="{D5CDD505-2E9C-101B-9397-08002B2CF9AE}" pid="30" name="SCITaxPrimaryTheme">
    <vt:lpwstr/>
  </property>
  <property fmtid="{D5CDD505-2E9C-101B-9397-08002B2CF9AE}" pid="31" name="SCITaxPrimaryDepartment">
    <vt:lpwstr/>
  </property>
  <property fmtid="{D5CDD505-2E9C-101B-9397-08002B2CF9AE}" pid="32" name="SCIPrimaryLocation">
    <vt:lpwstr/>
  </property>
  <property fmtid="{D5CDD505-2E9C-101B-9397-08002B2CF9AE}" pid="33" name="TaxonomyField_SCIAssociatedThemes">
    <vt:lpwstr/>
  </property>
  <property fmtid="{D5CDD505-2E9C-101B-9397-08002B2CF9AE}" pid="34" name="TaxonomyField_SCIPrimaryDepartment">
    <vt:lpwstr/>
  </property>
  <property fmtid="{D5CDD505-2E9C-101B-9397-08002B2CF9AE}" pid="35" name="TaxonomyField_SCIAssociatedDepartments">
    <vt:lpwstr/>
  </property>
  <property fmtid="{D5CDD505-2E9C-101B-9397-08002B2CF9AE}" pid="36" name="TaxonomyField_SCIPartners">
    <vt:lpwstr/>
  </property>
  <property fmtid="{D5CDD505-2E9C-101B-9397-08002B2CF9AE}" pid="37" name="TaxonomyField_SCIDocumentCategory">
    <vt:lpwstr/>
  </property>
  <property fmtid="{D5CDD505-2E9C-101B-9397-08002B2CF9AE}" pid="38" name="TaxonomyField_SCIKeywords">
    <vt:lpwstr/>
  </property>
  <property fmtid="{D5CDD505-2E9C-101B-9397-08002B2CF9AE}" pid="39" name="SCIAssociatedLocations">
    <vt:lpwstr/>
  </property>
  <property fmtid="{D5CDD505-2E9C-101B-9397-08002B2CF9AE}" pid="40" name="SCIPartners">
    <vt:lpwstr/>
  </property>
  <property fmtid="{D5CDD505-2E9C-101B-9397-08002B2CF9AE}" pid="41" name="SCIKeywords">
    <vt:lpwstr/>
  </property>
  <property fmtid="{D5CDD505-2E9C-101B-9397-08002B2CF9AE}" pid="42" name="SCITaxAssociatedThemesTaxHTField0">
    <vt:lpwstr/>
  </property>
  <property fmtid="{D5CDD505-2E9C-101B-9397-08002B2CF9AE}" pid="43" name="SCITaxKeywordsTaxHTField0">
    <vt:lpwstr/>
  </property>
  <property fmtid="{D5CDD505-2E9C-101B-9397-08002B2CF9AE}" pid="44" name="SCITaxAssociatedLocationsTaxHTField0">
    <vt:lpwstr/>
  </property>
  <property fmtid="{D5CDD505-2E9C-101B-9397-08002B2CF9AE}" pid="45" name="SCITaxAssociatedDepartments">
    <vt:lpwstr/>
  </property>
  <property fmtid="{D5CDD505-2E9C-101B-9397-08002B2CF9AE}" pid="46" name="SCITaxPartners">
    <vt:lpwstr/>
  </property>
  <property fmtid="{D5CDD505-2E9C-101B-9397-08002B2CF9AE}" pid="47" name="SCITaxKeywords">
    <vt:lpwstr/>
  </property>
  <property fmtid="{D5CDD505-2E9C-101B-9397-08002B2CF9AE}" pid="48" name="TaxCatchAll">
    <vt:lpwstr>146;#Job Description|98ba500b-cafb-4001-9173-9734455d9208</vt:lpwstr>
  </property>
  <property fmtid="{D5CDD505-2E9C-101B-9397-08002B2CF9AE}" pid="49" name="SCITaxPrimaryLocationTaxHTField0">
    <vt:lpwstr/>
  </property>
  <property fmtid="{D5CDD505-2E9C-101B-9397-08002B2CF9AE}" pid="50" name="xd_Signature">
    <vt:lpwstr/>
  </property>
  <property fmtid="{D5CDD505-2E9C-101B-9397-08002B2CF9AE}" pid="51" name="display_urn:schemas-microsoft-com:office:office#Editor">
    <vt:lpwstr>Alexander-Grant, Jocelyn</vt:lpwstr>
  </property>
  <property fmtid="{D5CDD505-2E9C-101B-9397-08002B2CF9AE}" pid="52" name="Order">
    <vt:lpwstr>10700.0000000000</vt:lpwstr>
  </property>
  <property fmtid="{D5CDD505-2E9C-101B-9397-08002B2CF9AE}" pid="53" name="TemplateUrl">
    <vt:lpwstr/>
  </property>
  <property fmtid="{D5CDD505-2E9C-101B-9397-08002B2CF9AE}" pid="54" name="ComplianceAssetId">
    <vt:lpwstr/>
  </property>
  <property fmtid="{D5CDD505-2E9C-101B-9397-08002B2CF9AE}" pid="55" name="display_urn:schemas-microsoft-com:office:office#Author">
    <vt:lpwstr>Alexander-Grant, Jocelyn</vt:lpwstr>
  </property>
  <property fmtid="{D5CDD505-2E9C-101B-9397-08002B2CF9AE}" pid="56" name="xd_ProgID">
    <vt:lpwstr/>
  </property>
  <property fmtid="{D5CDD505-2E9C-101B-9397-08002B2CF9AE}" pid="57" name="ContentTypeId">
    <vt:lpwstr>0x010100A323974AB5E0EA4D84C53B1D1421DFB7</vt:lpwstr>
  </property>
  <property fmtid="{D5CDD505-2E9C-101B-9397-08002B2CF9AE}" pid="58" name="PublishingExpirationDate">
    <vt:lpwstr/>
  </property>
  <property fmtid="{D5CDD505-2E9C-101B-9397-08002B2CF9AE}" pid="59" name="PublishingStartDate">
    <vt:lpwstr/>
  </property>
  <property fmtid="{D5CDD505-2E9C-101B-9397-08002B2CF9AE}" pid="60" name="GHSP Ready">
    <vt:lpwstr>Yes, 21/1/19</vt:lpwstr>
  </property>
  <property fmtid="{D5CDD505-2E9C-101B-9397-08002B2CF9AE}" pid="61" name="xfo5">
    <vt:lpwstr>English</vt:lpwstr>
  </property>
  <property fmtid="{D5CDD505-2E9C-101B-9397-08002B2CF9AE}" pid="62" name="_dlc_DocId">
    <vt:lpwstr>ADMIN-1332518978-107</vt:lpwstr>
  </property>
  <property fmtid="{D5CDD505-2E9C-101B-9397-08002B2CF9AE}" pid="63" name="_dlc_DocIdItemGuid">
    <vt:lpwstr>e3091315-a5f6-4d34-93cc-779c9b461975</vt:lpwstr>
  </property>
  <property fmtid="{D5CDD505-2E9C-101B-9397-08002B2CF9AE}" pid="64" name="_dlc_DocIdUrl">
    <vt:lpwstr>https://savethechildren1.sharepoint.com/what/humanitarian/ghsp/_layouts/15/DocIdRedir.aspx?ID=ADMIN-1332518978-107, ADMIN-1332518978-107</vt:lpwstr>
  </property>
  <property fmtid="{D5CDD505-2E9C-101B-9397-08002B2CF9AE}" pid="65" name="MediaServiceImageTags">
    <vt:lpwstr/>
  </property>
</Properties>
</file>